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Сонатная форма из всех классических форм инструментальной музыки последних трех столетий - наиболее действенная, яркая и драматургически цельная.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«Под сонатной формой подразумевается композиция и драматургическое развитие тематизма первых частей, иногда медленных, скерцозных или финалов сонатно-симфонических циклов. Раньше она именовалась формой </w:t>
      </w:r>
      <w:proofErr w:type="gramStart"/>
      <w:r w:rsidRPr="00170A6E">
        <w:rPr>
          <w:rFonts w:ascii="Times New Roman" w:hAnsi="Times New Roman" w:cs="Times New Roman"/>
          <w:sz w:val="28"/>
          <w:szCs w:val="28"/>
        </w:rPr>
        <w:t>сонатного</w:t>
      </w:r>
      <w:proofErr w:type="gramEnd"/>
      <w:r w:rsidRPr="00170A6E">
        <w:rPr>
          <w:rFonts w:ascii="Times New Roman" w:hAnsi="Times New Roman" w:cs="Times New Roman"/>
          <w:sz w:val="28"/>
          <w:szCs w:val="28"/>
        </w:rPr>
        <w:t xml:space="preserve"> аллегро. Однако использование данной формы в произведениях различного содержания и любых темпов потребовало исключения из понятия слова «аллегро».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Процесс зарождения сонатной формы оказался показательным по установлению нового тематизма, по кристаллизации в нем характерных признаков художественного образа, по качественной закономерности. Не случайно классический вид сонатной формы возник вместе с классическим стилем.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>Из композиционных свой</w:t>
      </w:r>
      <w:proofErr w:type="gramStart"/>
      <w:r w:rsidRPr="00170A6E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170A6E">
        <w:rPr>
          <w:rFonts w:ascii="Times New Roman" w:hAnsi="Times New Roman" w:cs="Times New Roman"/>
          <w:sz w:val="28"/>
          <w:szCs w:val="28"/>
        </w:rPr>
        <w:t xml:space="preserve">угих музыкальных форм сонатная форма вобрала в себя принципы, присущие основным законам движения, - контраст, сквозное развитие и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репризность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. Схема сонатной формы приблизительно однотипна. Она складывается </w:t>
      </w:r>
      <w:proofErr w:type="gramStart"/>
      <w:r w:rsidRPr="00170A6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70A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>1) ЭКСПОЗИЦИИ - основных видов контрастных противопоставлений, возникающих в материале (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тематизме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>), тональном плане (главная и побочная сферы) и в способах изложения материала.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>2) РАЗРАБОТКИ - места развития и доведения контраста до высшей фазы своего противопоставления, вплоть до вызревания нового качества в материале, в способах развертывания материала, в драматургии движения тональных планов.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 3) РЕПРИЗЫ - момента разрешения накопившегося энергетического заряда и противоречий, отстранения предшествующих форм развития и одновременно возвращение к </w:t>
      </w:r>
      <w:proofErr w:type="gramStart"/>
      <w:r w:rsidRPr="00170A6E">
        <w:rPr>
          <w:rFonts w:ascii="Times New Roman" w:hAnsi="Times New Roman" w:cs="Times New Roman"/>
          <w:sz w:val="28"/>
          <w:szCs w:val="28"/>
        </w:rPr>
        <w:t>исходному</w:t>
      </w:r>
      <w:proofErr w:type="gramEnd"/>
      <w:r w:rsidRPr="00170A6E">
        <w:rPr>
          <w:rFonts w:ascii="Times New Roman" w:hAnsi="Times New Roman" w:cs="Times New Roman"/>
          <w:sz w:val="28"/>
          <w:szCs w:val="28"/>
        </w:rPr>
        <w:t xml:space="preserve">, но с перерождением материала как следующей фазы движения тематизма и преобразование его в новое качество.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Три момента -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, развитие, тональный план - показатели композиции. Все они играют основополагающую роль в сонатной форме.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Три фазы развития в сонатной форме - экспозиция, разработка, реприза - вехи в драматургии: они указывают на ступень, стадию драматургического развертывания образа, идеи.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A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Классическая соната.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В творчестве венских композиторов - классиков - Гайдна, Моцарта, Бетховена (перебросившего классицизм в 19 век) - сонатная форма становится господствующей.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Объединить Гайдна, Моцарта и Бетховена в одно творческое направление можно лишь в общих, основополагающих моментах. Это объединение в узкой сфере композиции может быть связано, объяснено, определено одним положением – они явились создателями классической сонатной формы, они способствовали окончательному ее становлению. Тем не менее, объединение следует признать условным, т. к. даже композиция, не говоря о характере, особенностях языка и формы, у каждого композитора предельно индивидуальна.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Ближе всего со старинной сонатной формой соприкасается в своей музыке И. Гайдн. Чаще она обнаруживается в его более ранних произведениях, сочинениях до 1770 г., но даже в них старинная сонатная форма уже существенно отличается от сонатных форм И. Баха и Д. Скарлатти, несколько приближаясь к Ф. Э. Баху. Это не только гомофонный склад фактуры, но и выразительный контурный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В большинстве произведений Гайдна утверждается композиция классической, трёхфазной сонатной формы с экспозицией, разработкой и репризой.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>Следует задержаться на двух моментах: на качестве «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гайдновских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» тем и на способах их развития.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Органичной и необходимой становится связь образного строя тематизма с жанром и формой. Устанавливается взаимозависимость композиции и темы: тема отвечает </w:t>
      </w:r>
      <w:proofErr w:type="gramStart"/>
      <w:r w:rsidRPr="00170A6E">
        <w:rPr>
          <w:rFonts w:ascii="Times New Roman" w:hAnsi="Times New Roman" w:cs="Times New Roman"/>
          <w:sz w:val="28"/>
          <w:szCs w:val="28"/>
        </w:rPr>
        <w:t>композиции</w:t>
      </w:r>
      <w:proofErr w:type="gramEnd"/>
      <w:r w:rsidRPr="00170A6E">
        <w:rPr>
          <w:rFonts w:ascii="Times New Roman" w:hAnsi="Times New Roman" w:cs="Times New Roman"/>
          <w:sz w:val="28"/>
          <w:szCs w:val="28"/>
        </w:rPr>
        <w:t xml:space="preserve"> и композиция обязательно потребует включения определенных качеств в тему. Подобная функциональная зависимость тематизма от композиции, формы – основной признак классического стиля. И он явственен в музыке Гайдна.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В первых частях сонат Гайдна темы в большинстве случаев структурно оформлены, завершены. В них всегда индивидуализировано ритмическое начало. </w:t>
      </w:r>
      <w:proofErr w:type="gramStart"/>
      <w:r w:rsidRPr="00170A6E">
        <w:rPr>
          <w:rFonts w:ascii="Times New Roman" w:hAnsi="Times New Roman" w:cs="Times New Roman"/>
          <w:sz w:val="28"/>
          <w:szCs w:val="28"/>
        </w:rPr>
        <w:t xml:space="preserve">В структуре тем Гайдн тяготеет к законченной мысли: к периодической повторности предложений с варьированием каданса или всей фактуры при повторении (Соната №7, </w:t>
      </w:r>
      <w:r w:rsidRPr="00170A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0A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; Соната №4,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g-moll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); к темам-периодам, по структуре неделимым на предложения (№6,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cis-moll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; №24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); к разомкнутым или модулирующим периодам (№1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Es-dur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; №2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e-moll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); развитые с пространно изложенными вторыми предложениями (№26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Es-dur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70A6E">
        <w:rPr>
          <w:rFonts w:ascii="Times New Roman" w:hAnsi="Times New Roman" w:cs="Times New Roman"/>
          <w:sz w:val="28"/>
          <w:szCs w:val="28"/>
        </w:rPr>
        <w:t xml:space="preserve"> №42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); к периодам, делимым на три предложения (№3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Es-dur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; №8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As-dur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); к сложным периодам (№9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D-dur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>); к паре периодичностей (№30 Е).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A6E">
        <w:rPr>
          <w:rFonts w:ascii="Times New Roman" w:hAnsi="Times New Roman" w:cs="Times New Roman"/>
          <w:sz w:val="28"/>
          <w:szCs w:val="28"/>
        </w:rPr>
        <w:lastRenderedPageBreak/>
        <w:t xml:space="preserve">В темах индивидуализированы не только основные выразительные средства – мелодия, гармония, ритм – но и метр, структура, фактура, регистры, тембры. </w:t>
      </w:r>
      <w:proofErr w:type="gramEnd"/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В структуре тем Гайдн любит неожиданные смещения, повороты, асимметрию, нарушения регулярности, периодичности и строгой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регламентированности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. Отсюда – своеобразная кривая динамики его тем, индивидуальность структуры; отсюда – капризность и прихотливость, заключенные в строгие рамки классического периода без нарушения логики мысли. Отсюда – удивительно здоровый юмор в тех смещениях формы, которые нарочито «ломают» форму, композицию. Подобные нарушения можно обнаружить в метре, ритме, структуре, в гармонии и фактуре. Они оригинальны, неожиданны и кратки. После них легко восстанавливается, входит в «норму» музыкальная мысль, но все эти неожиданности придают форме удивительную гибкость, легкость, пластичность и остроумие.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Еще более важным качеством тематизма Гайдна становится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цепляемость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 элементов темы, их прочная сопряженность, логическая взаимосвязь и обусловленность, чеканная логика последовательных элементов. В этом взаимодействии логических элементов главную роль играет гармония.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A6E">
        <w:rPr>
          <w:rFonts w:ascii="Times New Roman" w:hAnsi="Times New Roman" w:cs="Times New Roman"/>
          <w:sz w:val="28"/>
          <w:szCs w:val="28"/>
        </w:rPr>
        <w:t>Возникновение тем «тезис – антитеза», «вопрос – ответ», «зерно – развитие», «зерно – развитие – результат», «тезис – антитеза – синтез» необходимо связать с именем Гайдна.</w:t>
      </w:r>
      <w:proofErr w:type="gramEnd"/>
      <w:r w:rsidRPr="00170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E">
        <w:rPr>
          <w:rFonts w:ascii="Times New Roman" w:hAnsi="Times New Roman" w:cs="Times New Roman"/>
          <w:sz w:val="28"/>
          <w:szCs w:val="28"/>
        </w:rPr>
        <w:t xml:space="preserve">В его темах можно обнаружить и контрастное противопоставление тематически различных элементов, и выведение противоположного начала из единого путем гармонических смещений, сопоставлений (типа Т-Д Д-Т), и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контрастирование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 тематических элементов с синтезом их в заключительном разделе всего построения. </w:t>
      </w:r>
      <w:proofErr w:type="gramEnd"/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Сонатная форма у Гайдна приобрела классически законченные очертания: яркий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, заключающий в себе возможности дальнейшего интенсивного преобразования, исключительно действенные способы тематического развития, характеристичность материала во всех стадиях развития, содержательность композиции, логическое насыщение и осмысление всех компонентов формы.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Новые стороны обнаруживаются в сонатных формах Моцарта. Яркий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 с глубоким образным обобщением, контраст между темами, разделами, внутри тем и разделов – характерные свойства тематизма и формы Моцарта.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У него поражает обилие видов сонатных форм: полные сонатные формы, сонатные формы с эпизодом, без разработки, с зеркальной репризой, без репризы, с двойной экспозицией, рондо-сонатные формы.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lastRenderedPageBreak/>
        <w:t xml:space="preserve">Сонатная форма Моцарта – это инструментальная драма с темами-образами (характерами), с тремя этапами действия – завязкой, развитием, развязкой. В изменении характера интонаций, в совмещении множественности интонаций в теме, в ее развертывании в любом разделе формы – смысл моцартовской драматургии. Доведение элемента до уровня темы – вот истоки тематического изобилия сонатных форм Моцарта, вот смысл его тематических разработок.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Следующий этап эволюции собственно сонатной формы, а не возникновения различных разновидностей ее и новых видов структур, связан с именем Бетховена. Все формы в произведениях Бетховена подчинены логике музыкальной мысли, становлению мысли и раскрытию идеи. Однако в наибольшей степени подчинение формы логическому началу можно наблюдать в его сонатной форме.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Сонатная форма у Бетховена подчинилась закону жизни – движению. Форма стала непрерывным становлением мысли. Движение бетховенской формы не заключено в замкнутом пространстве, не есть движение по кругу. Сам процесс развертывания формы у Бетховена необычайно активен, он сопровождается поисками основного, ведущего в мысли и идее, в теме и композиции, в становлении характера образов и в общем содержании произведения. Возникает обязательное подчинение деталей целому – этому главному и всегда искомому началу. ФОРМА БЕТХОВЕНА – неподчинение идее, а отыскивание ее. Сонатная форма Бетховена стремится к путеводной идее, отыскивает и выявляет ее в последовательном продвижении материала.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Логической формой мышления Бетховена является процесс развертывания содержания по законам диалектической логики, приводящей к кристаллизации «идеи». Главенствующая его идея – ВСЕСИЛЬНОСТЬ ЧЕЛОВЕЧЕСОГО РАЗУМА. Для Бетховена это своего рода «абсолютная идея», выявление и познание которой возможно только через форму, в рассматриваемых произведениях – через становление и развертывание тематизма в сонатной форме. 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Процесс формообразования в классицизме находится в полном соответствии с процессом музыкального мышления. Этот процесс Б.В.Астафьев назвал РАЗВИТИЕМ, СИМФОНИЗМОМ. Многие музыковеды связывают данный принцип формообразования с принципом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сонатности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>.</w:t>
      </w:r>
    </w:p>
    <w:p w:rsid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6E">
        <w:rPr>
          <w:rFonts w:ascii="Times New Roman" w:hAnsi="Times New Roman" w:cs="Times New Roman"/>
          <w:sz w:val="28"/>
          <w:szCs w:val="28"/>
        </w:rPr>
        <w:t xml:space="preserve">Таким образом, следует сказать, что в стилях музыки Гайдна, Моцарта, Бетховена принципы </w:t>
      </w:r>
      <w:proofErr w:type="spellStart"/>
      <w:r w:rsidRPr="00170A6E">
        <w:rPr>
          <w:rFonts w:ascii="Times New Roman" w:hAnsi="Times New Roman" w:cs="Times New Roman"/>
          <w:sz w:val="28"/>
          <w:szCs w:val="28"/>
        </w:rPr>
        <w:t>сонатности</w:t>
      </w:r>
      <w:proofErr w:type="spellEnd"/>
      <w:r w:rsidRPr="00170A6E">
        <w:rPr>
          <w:rFonts w:ascii="Times New Roman" w:hAnsi="Times New Roman" w:cs="Times New Roman"/>
          <w:sz w:val="28"/>
          <w:szCs w:val="28"/>
        </w:rPr>
        <w:t xml:space="preserve"> выражены наиболее полно во всех своих гранях. Единство тематизма и структуры, полное совмещение их элементов в процессе становления музыкальной формы, их равновесие в </w:t>
      </w:r>
      <w:r w:rsidRPr="00170A6E">
        <w:rPr>
          <w:rFonts w:ascii="Times New Roman" w:hAnsi="Times New Roman" w:cs="Times New Roman"/>
          <w:sz w:val="28"/>
          <w:szCs w:val="28"/>
        </w:rPr>
        <w:lastRenderedPageBreak/>
        <w:t>функциональном взаимодействии и составляет главный признак классического стиля.</w:t>
      </w: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E" w:rsidRPr="00170A6E" w:rsidRDefault="00170A6E" w:rsidP="00170A6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D80" w:rsidRPr="00170A6E" w:rsidRDefault="00C64D80" w:rsidP="00170A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64D80" w:rsidRPr="0017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A6E"/>
    <w:rsid w:val="00170A6E"/>
    <w:rsid w:val="00C6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2014-05-15T20:10:00Z</dcterms:created>
  <dcterms:modified xsi:type="dcterms:W3CDTF">2014-05-15T20:12:00Z</dcterms:modified>
</cp:coreProperties>
</file>