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38" w:rsidRPr="00AA1E91" w:rsidRDefault="003464BC" w:rsidP="00396F3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A1E91">
        <w:rPr>
          <w:rFonts w:ascii="Times New Roman" w:hAnsi="Times New Roman"/>
          <w:caps/>
          <w:sz w:val="28"/>
          <w:szCs w:val="28"/>
        </w:rPr>
        <w:t xml:space="preserve">Формирование </w:t>
      </w:r>
      <w:r w:rsidR="00BD2303">
        <w:rPr>
          <w:rFonts w:ascii="Times New Roman" w:hAnsi="Times New Roman"/>
          <w:caps/>
          <w:sz w:val="28"/>
          <w:szCs w:val="28"/>
        </w:rPr>
        <w:t>социальной компетентности</w:t>
      </w:r>
      <w:r w:rsidRPr="00AA1E91">
        <w:rPr>
          <w:rFonts w:ascii="Times New Roman" w:hAnsi="Times New Roman"/>
          <w:caps/>
          <w:sz w:val="28"/>
          <w:szCs w:val="28"/>
        </w:rPr>
        <w:t xml:space="preserve"> младших школьников</w:t>
      </w:r>
      <w:r w:rsidR="00250F14" w:rsidRPr="00AA1E91">
        <w:rPr>
          <w:rFonts w:ascii="Times New Roman" w:hAnsi="Times New Roman"/>
          <w:caps/>
          <w:sz w:val="28"/>
          <w:szCs w:val="28"/>
        </w:rPr>
        <w:t xml:space="preserve"> через </w:t>
      </w:r>
      <w:r w:rsidR="00772CE0" w:rsidRPr="00AA1E91">
        <w:rPr>
          <w:rFonts w:ascii="Times New Roman" w:hAnsi="Times New Roman"/>
          <w:caps/>
          <w:sz w:val="28"/>
          <w:szCs w:val="28"/>
        </w:rPr>
        <w:t>применение</w:t>
      </w:r>
      <w:r w:rsidR="00250F14" w:rsidRPr="00AA1E91">
        <w:rPr>
          <w:rFonts w:ascii="Times New Roman" w:hAnsi="Times New Roman"/>
          <w:caps/>
          <w:sz w:val="28"/>
          <w:szCs w:val="28"/>
        </w:rPr>
        <w:t xml:space="preserve"> игровых </w:t>
      </w:r>
      <w:r w:rsidR="00970B83" w:rsidRPr="00AA1E91">
        <w:rPr>
          <w:rFonts w:ascii="Times New Roman" w:hAnsi="Times New Roman"/>
          <w:caps/>
          <w:sz w:val="28"/>
          <w:szCs w:val="28"/>
        </w:rPr>
        <w:t>технологий</w:t>
      </w:r>
      <w:r w:rsidR="00396F38" w:rsidRPr="00AA1E91">
        <w:rPr>
          <w:rFonts w:ascii="Times New Roman" w:hAnsi="Times New Roman"/>
          <w:caps/>
          <w:sz w:val="28"/>
          <w:szCs w:val="28"/>
        </w:rPr>
        <w:t xml:space="preserve"> </w:t>
      </w:r>
    </w:p>
    <w:p w:rsidR="00396F38" w:rsidRPr="00AA1E91" w:rsidRDefault="00396F38" w:rsidP="00396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E91">
        <w:rPr>
          <w:rFonts w:ascii="Times New Roman" w:hAnsi="Times New Roman"/>
          <w:sz w:val="28"/>
          <w:szCs w:val="28"/>
        </w:rPr>
        <w:br/>
      </w:r>
      <w:r w:rsidR="008928FA" w:rsidRPr="00AA1E91">
        <w:rPr>
          <w:rFonts w:ascii="Times New Roman" w:hAnsi="Times New Roman"/>
          <w:sz w:val="28"/>
          <w:szCs w:val="28"/>
        </w:rPr>
        <w:t>Евлампиева М.В.,</w:t>
      </w:r>
    </w:p>
    <w:p w:rsidR="008928FA" w:rsidRPr="00AA1E91" w:rsidRDefault="00396F38" w:rsidP="00396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E91">
        <w:rPr>
          <w:rFonts w:ascii="Times New Roman" w:hAnsi="Times New Roman"/>
          <w:sz w:val="28"/>
          <w:szCs w:val="28"/>
        </w:rPr>
        <w:t>у</w:t>
      </w:r>
      <w:r w:rsidR="008928FA" w:rsidRPr="00AA1E91">
        <w:rPr>
          <w:rFonts w:ascii="Times New Roman" w:hAnsi="Times New Roman"/>
          <w:sz w:val="28"/>
          <w:szCs w:val="28"/>
        </w:rPr>
        <w:t>читель начальных классов второй квалификационной категории, МБОУ «Гимназия №125»</w:t>
      </w:r>
    </w:p>
    <w:p w:rsidR="00DC51DD" w:rsidRPr="00AA1E91" w:rsidRDefault="00DC51DD" w:rsidP="00396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9D2" w:rsidRPr="009D59D2" w:rsidRDefault="009D59D2" w:rsidP="00396F38">
      <w:pPr>
        <w:tabs>
          <w:tab w:val="left" w:pos="60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9D59D2">
        <w:rPr>
          <w:rFonts w:ascii="Times New Roman" w:hAnsi="Times New Roman"/>
          <w:sz w:val="28"/>
          <w:szCs w:val="28"/>
        </w:rPr>
        <w:t>Каков ребенок в игре, таков во многом он будет в работе, когда вырастет</w:t>
      </w:r>
      <w:proofErr w:type="gramStart"/>
      <w:r w:rsidRPr="009D5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D59D2" w:rsidRDefault="009D59D2" w:rsidP="00396F38">
      <w:pPr>
        <w:tabs>
          <w:tab w:val="left" w:pos="60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59D2">
        <w:rPr>
          <w:rFonts w:ascii="Times New Roman" w:hAnsi="Times New Roman"/>
          <w:sz w:val="28"/>
          <w:szCs w:val="28"/>
        </w:rPr>
        <w:t>А.С.Макаренко</w:t>
      </w:r>
    </w:p>
    <w:p w:rsidR="00CC5A60" w:rsidRPr="002E2083" w:rsidRDefault="003464BC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14">
        <w:rPr>
          <w:rFonts w:ascii="Times New Roman" w:hAnsi="Times New Roman"/>
          <w:sz w:val="28"/>
          <w:szCs w:val="28"/>
        </w:rPr>
        <w:t xml:space="preserve"> </w:t>
      </w:r>
      <w:r w:rsidR="00A70866" w:rsidRPr="00750314">
        <w:rPr>
          <w:rFonts w:ascii="Times New Roman" w:hAnsi="Times New Roman"/>
          <w:sz w:val="28"/>
          <w:szCs w:val="28"/>
        </w:rPr>
        <w:t xml:space="preserve">Современному обществу требуется открытая для общения личность, способная к межкультурному взаимодействию и сотрудничеству. Поэтому одной из ведущих задач педагогической деятельности выступает формирование </w:t>
      </w:r>
      <w:r w:rsidR="00250F14">
        <w:rPr>
          <w:rFonts w:ascii="Times New Roman" w:hAnsi="Times New Roman"/>
          <w:sz w:val="28"/>
          <w:szCs w:val="28"/>
        </w:rPr>
        <w:t>социальной</w:t>
      </w:r>
      <w:r w:rsidR="00A70866" w:rsidRPr="00750314">
        <w:rPr>
          <w:rFonts w:ascii="Times New Roman" w:hAnsi="Times New Roman"/>
          <w:sz w:val="28"/>
          <w:szCs w:val="28"/>
        </w:rPr>
        <w:t xml:space="preserve"> компетентности на всех уровнях образовательного процесса в школе. </w:t>
      </w:r>
      <w:r w:rsidR="00750314">
        <w:rPr>
          <w:rFonts w:ascii="Times New Roman" w:hAnsi="Times New Roman"/>
          <w:sz w:val="28"/>
          <w:szCs w:val="28"/>
        </w:rPr>
        <w:t>На самом деле над определением компетенции</w:t>
      </w:r>
      <w:r w:rsidR="007708A4">
        <w:rPr>
          <w:rFonts w:ascii="Times New Roman" w:hAnsi="Times New Roman"/>
          <w:sz w:val="28"/>
          <w:szCs w:val="28"/>
        </w:rPr>
        <w:t xml:space="preserve"> еще думают и идут споры. Но общее – это способность личности справляться с самыми различными проблемами.</w:t>
      </w:r>
      <w:r w:rsidR="00250F14">
        <w:rPr>
          <w:rFonts w:ascii="Times New Roman" w:hAnsi="Times New Roman"/>
          <w:sz w:val="28"/>
          <w:szCs w:val="28"/>
        </w:rPr>
        <w:t xml:space="preserve"> </w:t>
      </w:r>
      <w:r w:rsidR="00CC3AB6">
        <w:rPr>
          <w:rFonts w:ascii="Times New Roman" w:hAnsi="Times New Roman"/>
          <w:sz w:val="28"/>
          <w:szCs w:val="28"/>
        </w:rPr>
        <w:t>Сейчас говорят, что дети не хотят учиться. Они хотят, только чему и как? Мы должны строить процесс обучения исходя из потреб</w:t>
      </w:r>
      <w:r w:rsidR="001B72E1">
        <w:rPr>
          <w:rFonts w:ascii="Times New Roman" w:hAnsi="Times New Roman"/>
          <w:sz w:val="28"/>
          <w:szCs w:val="28"/>
        </w:rPr>
        <w:t>ностей ребенка. Потребность</w:t>
      </w:r>
      <w:r w:rsidR="00CC3AB6">
        <w:rPr>
          <w:rFonts w:ascii="Times New Roman" w:hAnsi="Times New Roman"/>
          <w:sz w:val="28"/>
          <w:szCs w:val="28"/>
        </w:rPr>
        <w:t xml:space="preserve"> детей младшего школьного возраста – это </w:t>
      </w:r>
      <w:r w:rsidR="00CC3AB6" w:rsidRPr="002E2083">
        <w:rPr>
          <w:rFonts w:ascii="Times New Roman" w:hAnsi="Times New Roman"/>
          <w:sz w:val="28"/>
          <w:szCs w:val="28"/>
        </w:rPr>
        <w:t xml:space="preserve">игра. </w:t>
      </w:r>
      <w:r w:rsidR="0097742E" w:rsidRPr="002E2083">
        <w:rPr>
          <w:rFonts w:ascii="Times New Roman" w:hAnsi="Times New Roman"/>
          <w:sz w:val="28"/>
          <w:szCs w:val="28"/>
        </w:rPr>
        <w:t>Используя игровые технологии, процесс обучения</w:t>
      </w:r>
      <w:r w:rsidR="001B72E1" w:rsidRPr="002E2083">
        <w:rPr>
          <w:rFonts w:ascii="Times New Roman" w:hAnsi="Times New Roman"/>
          <w:sz w:val="28"/>
          <w:szCs w:val="28"/>
        </w:rPr>
        <w:t xml:space="preserve"> становится</w:t>
      </w:r>
      <w:r w:rsidR="0097742E" w:rsidRPr="002E2083">
        <w:rPr>
          <w:rFonts w:ascii="Times New Roman" w:hAnsi="Times New Roman"/>
          <w:sz w:val="28"/>
          <w:szCs w:val="28"/>
        </w:rPr>
        <w:t xml:space="preserve"> приятным, безболезненным и качественным</w:t>
      </w:r>
      <w:r w:rsidR="001B72E1" w:rsidRPr="002E2083">
        <w:rPr>
          <w:rFonts w:ascii="Times New Roman" w:hAnsi="Times New Roman"/>
          <w:sz w:val="28"/>
          <w:szCs w:val="28"/>
        </w:rPr>
        <w:t xml:space="preserve">. </w:t>
      </w:r>
      <w:r w:rsidR="00CE42D5" w:rsidRPr="002E2083">
        <w:rPr>
          <w:rFonts w:ascii="Times New Roman" w:hAnsi="Times New Roman"/>
          <w:sz w:val="28"/>
          <w:szCs w:val="28"/>
        </w:rPr>
        <w:t xml:space="preserve">Составляющая цель и основной результат образования в настоящее время – это развитие личности на основе усвоения универсальных учебных действий, познания и освоения мира. </w:t>
      </w:r>
      <w:r w:rsidR="00AF32BC" w:rsidRPr="002E2083">
        <w:rPr>
          <w:rFonts w:ascii="Times New Roman" w:hAnsi="Times New Roman"/>
          <w:sz w:val="28"/>
          <w:szCs w:val="28"/>
        </w:rPr>
        <w:t>Система предполагает формирование у школь</w:t>
      </w:r>
      <w:r w:rsidR="00A50349" w:rsidRPr="002E2083">
        <w:rPr>
          <w:rFonts w:ascii="Times New Roman" w:hAnsi="Times New Roman"/>
          <w:sz w:val="28"/>
          <w:szCs w:val="28"/>
        </w:rPr>
        <w:t>ника познавательного интереса</w:t>
      </w:r>
      <w:r w:rsidR="00AF32BC" w:rsidRPr="002E2083">
        <w:rPr>
          <w:rFonts w:ascii="Times New Roman" w:hAnsi="Times New Roman"/>
          <w:sz w:val="28"/>
          <w:szCs w:val="28"/>
        </w:rPr>
        <w:t>, гибкую структуру урока, выстраивание процесса познания «от ученика», интенсивную самостоятельную деятельность учащихся, коллективный поиск информации на основе наблюдения, сравнивания, группировки, классификации, выяснения закономерностей. Главное – это не вывести   всех на некий заданный уровень ЗУН, а вывести личность каждого ученика в режим разв</w:t>
      </w:r>
      <w:r w:rsidR="00CD4E23" w:rsidRPr="002E2083">
        <w:rPr>
          <w:rFonts w:ascii="Times New Roman" w:hAnsi="Times New Roman"/>
          <w:sz w:val="28"/>
          <w:szCs w:val="28"/>
        </w:rPr>
        <w:t>и</w:t>
      </w:r>
      <w:r w:rsidR="00AF32BC" w:rsidRPr="002E2083">
        <w:rPr>
          <w:rFonts w:ascii="Times New Roman" w:hAnsi="Times New Roman"/>
          <w:sz w:val="28"/>
          <w:szCs w:val="28"/>
        </w:rPr>
        <w:t>тия.</w:t>
      </w:r>
      <w:r w:rsidR="00CC5A60" w:rsidRPr="002E2083">
        <w:rPr>
          <w:rFonts w:ascii="Times New Roman" w:hAnsi="Times New Roman"/>
          <w:sz w:val="28"/>
          <w:szCs w:val="28"/>
        </w:rPr>
        <w:t xml:space="preserve"> </w:t>
      </w:r>
    </w:p>
    <w:p w:rsidR="006B6045" w:rsidRPr="002E2083" w:rsidRDefault="00250F14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Переход в школьный возраст связан с решительными изменениями в деятельности ребенка, общении, отношениях с другими людьми</w:t>
      </w:r>
      <w:r w:rsidR="0073084E" w:rsidRPr="002E2083">
        <w:rPr>
          <w:rFonts w:ascii="Times New Roman" w:hAnsi="Times New Roman"/>
          <w:sz w:val="28"/>
          <w:szCs w:val="28"/>
        </w:rPr>
        <w:t>. Ведущей деятельностью становится учение, изменяется уклад жизни, появляются новые обязанности, новыми становятся отношения ребенка с окружающими. Новая социальная ситуация развития ужесточает условия жизни ребенка и выступает для него как стрессогенная. Таким образом</w:t>
      </w:r>
      <w:r w:rsidR="008928FA" w:rsidRPr="002E2083">
        <w:rPr>
          <w:rFonts w:ascii="Times New Roman" w:hAnsi="Times New Roman"/>
          <w:sz w:val="28"/>
          <w:szCs w:val="28"/>
        </w:rPr>
        <w:t>,</w:t>
      </w:r>
      <w:r w:rsidR="0073084E" w:rsidRPr="002E2083">
        <w:rPr>
          <w:rFonts w:ascii="Times New Roman" w:hAnsi="Times New Roman"/>
          <w:sz w:val="28"/>
          <w:szCs w:val="28"/>
        </w:rPr>
        <w:t xml:space="preserve"> появляется кризис 7 лет. Это период рождения социального «Я» ребенка, возникновение личного сознания. В основу ложатся переживания. </w:t>
      </w:r>
    </w:p>
    <w:p w:rsidR="00E62959" w:rsidRPr="002E2083" w:rsidRDefault="006B6045" w:rsidP="00AA1E91">
      <w:pPr>
        <w:pStyle w:val="a4"/>
        <w:tabs>
          <w:tab w:val="left" w:pos="30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Школа является первым социальным институтом, в котором он осваивает необходимый ему в последующем социальный опыт. И в этом опыте можно выявить 3 главных момента. Первый – это знания и умения. Второй – взаимодействие со сверстниками, т.е. с людьми близкого тебе социального положения. Третий – взаимодействие с педагогами, т.е. с людьми более высокого в данной ситуации социального статуса. Понятно, что выделить главное невозможно: успешность их освоения взаимосвязана.</w:t>
      </w:r>
      <w:r w:rsidR="000113B9"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t xml:space="preserve">К примеру, без освоения учебного взаимодействия с педагогом вряд ли будет возможно </w:t>
      </w:r>
      <w:r w:rsidRPr="002E2083">
        <w:rPr>
          <w:rFonts w:ascii="Times New Roman" w:hAnsi="Times New Roman"/>
          <w:sz w:val="28"/>
          <w:szCs w:val="28"/>
        </w:rPr>
        <w:lastRenderedPageBreak/>
        <w:t>успешное</w:t>
      </w:r>
      <w:r w:rsidR="00C06394" w:rsidRPr="002E2083">
        <w:rPr>
          <w:rFonts w:ascii="Times New Roman" w:hAnsi="Times New Roman"/>
          <w:sz w:val="28"/>
          <w:szCs w:val="28"/>
        </w:rPr>
        <w:t xml:space="preserve"> получение знаний и умений, да и взаимодействие со сверстниками будет нарушено. Без умения взаимодействовать со сверстниками пребывание в школе станет эмоционально дискомфортным, взаимодействие с педагогом – конфликтным, а приобретение знаний – занятием неприя</w:t>
      </w:r>
      <w:r w:rsidR="00E62959" w:rsidRPr="002E2083">
        <w:rPr>
          <w:rFonts w:ascii="Times New Roman" w:hAnsi="Times New Roman"/>
          <w:sz w:val="28"/>
          <w:szCs w:val="28"/>
        </w:rPr>
        <w:t>тным и поэтому также неуспешным. Р</w:t>
      </w:r>
      <w:r w:rsidR="00C06394" w:rsidRPr="002E2083">
        <w:rPr>
          <w:rFonts w:ascii="Times New Roman" w:hAnsi="Times New Roman"/>
          <w:sz w:val="28"/>
          <w:szCs w:val="28"/>
        </w:rPr>
        <w:t>азвива</w:t>
      </w:r>
      <w:r w:rsidR="00E62959" w:rsidRPr="002E2083">
        <w:rPr>
          <w:rFonts w:ascii="Times New Roman" w:hAnsi="Times New Roman"/>
          <w:sz w:val="28"/>
          <w:szCs w:val="28"/>
        </w:rPr>
        <w:t>ть</w:t>
      </w:r>
      <w:r w:rsidR="00C06394" w:rsidRPr="002E2083">
        <w:rPr>
          <w:rFonts w:ascii="Times New Roman" w:hAnsi="Times New Roman"/>
          <w:sz w:val="28"/>
          <w:szCs w:val="28"/>
        </w:rPr>
        <w:t xml:space="preserve"> </w:t>
      </w:r>
      <w:r w:rsidR="00E62959" w:rsidRPr="002E2083">
        <w:rPr>
          <w:rFonts w:ascii="Times New Roman" w:hAnsi="Times New Roman"/>
          <w:sz w:val="28"/>
          <w:szCs w:val="28"/>
        </w:rPr>
        <w:t xml:space="preserve">эти 3 </w:t>
      </w:r>
      <w:proofErr w:type="gramStart"/>
      <w:r w:rsidR="00E62959" w:rsidRPr="002E2083">
        <w:rPr>
          <w:rFonts w:ascii="Times New Roman" w:hAnsi="Times New Roman"/>
          <w:sz w:val="28"/>
          <w:szCs w:val="28"/>
        </w:rPr>
        <w:t>главных</w:t>
      </w:r>
      <w:proofErr w:type="gramEnd"/>
      <w:r w:rsidR="00E62959" w:rsidRPr="002E2083">
        <w:rPr>
          <w:rFonts w:ascii="Times New Roman" w:hAnsi="Times New Roman"/>
          <w:sz w:val="28"/>
          <w:szCs w:val="28"/>
        </w:rPr>
        <w:t xml:space="preserve"> момента </w:t>
      </w:r>
      <w:r w:rsidR="00C06394" w:rsidRPr="002E2083">
        <w:rPr>
          <w:rFonts w:ascii="Times New Roman" w:hAnsi="Times New Roman"/>
          <w:sz w:val="28"/>
          <w:szCs w:val="28"/>
        </w:rPr>
        <w:t>параллельно и успешно</w:t>
      </w:r>
      <w:r w:rsidR="00E62959" w:rsidRPr="002E2083">
        <w:rPr>
          <w:rFonts w:ascii="Times New Roman" w:hAnsi="Times New Roman"/>
          <w:sz w:val="28"/>
          <w:szCs w:val="28"/>
        </w:rPr>
        <w:t xml:space="preserve"> можно через</w:t>
      </w:r>
      <w:r w:rsidR="00C06394" w:rsidRPr="002E2083">
        <w:rPr>
          <w:rFonts w:ascii="Times New Roman" w:hAnsi="Times New Roman"/>
          <w:sz w:val="28"/>
          <w:szCs w:val="28"/>
        </w:rPr>
        <w:t xml:space="preserve"> </w:t>
      </w:r>
      <w:r w:rsidR="00E62959" w:rsidRPr="002E2083">
        <w:rPr>
          <w:rFonts w:ascii="Times New Roman" w:hAnsi="Times New Roman"/>
          <w:sz w:val="28"/>
          <w:szCs w:val="28"/>
        </w:rPr>
        <w:t>игры и</w:t>
      </w:r>
      <w:r w:rsidR="00C06394" w:rsidRPr="002E2083">
        <w:rPr>
          <w:rFonts w:ascii="Times New Roman" w:hAnsi="Times New Roman"/>
          <w:sz w:val="28"/>
          <w:szCs w:val="28"/>
        </w:rPr>
        <w:t xml:space="preserve"> иг</w:t>
      </w:r>
      <w:r w:rsidR="00E62959" w:rsidRPr="002E2083">
        <w:rPr>
          <w:rFonts w:ascii="Times New Roman" w:hAnsi="Times New Roman"/>
          <w:sz w:val="28"/>
          <w:szCs w:val="28"/>
        </w:rPr>
        <w:t>ровые ситуации.</w:t>
      </w:r>
    </w:p>
    <w:p w:rsidR="00E62959" w:rsidRPr="002E2083" w:rsidRDefault="00E62959" w:rsidP="00AA1E91">
      <w:pPr>
        <w:pStyle w:val="a4"/>
        <w:tabs>
          <w:tab w:val="left" w:pos="30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 xml:space="preserve"> Игры классифицируют </w:t>
      </w:r>
      <w:proofErr w:type="gramStart"/>
      <w:r w:rsidRPr="002E2083">
        <w:rPr>
          <w:rFonts w:ascii="Times New Roman" w:hAnsi="Times New Roman"/>
          <w:sz w:val="28"/>
          <w:szCs w:val="28"/>
        </w:rPr>
        <w:t>на</w:t>
      </w:r>
      <w:proofErr w:type="gramEnd"/>
      <w:r w:rsidRPr="002E2083">
        <w:rPr>
          <w:rFonts w:ascii="Times New Roman" w:hAnsi="Times New Roman"/>
          <w:sz w:val="28"/>
          <w:szCs w:val="28"/>
        </w:rPr>
        <w:t>:</w:t>
      </w:r>
      <w:r w:rsidR="00C06394" w:rsidRPr="002E2083">
        <w:rPr>
          <w:rFonts w:ascii="Times New Roman" w:hAnsi="Times New Roman"/>
          <w:sz w:val="28"/>
          <w:szCs w:val="28"/>
        </w:rPr>
        <w:t xml:space="preserve"> </w:t>
      </w:r>
    </w:p>
    <w:p w:rsidR="00C06394" w:rsidRPr="002E2083" w:rsidRDefault="00C06394" w:rsidP="00AA1E91">
      <w:pPr>
        <w:pStyle w:val="a4"/>
        <w:tabs>
          <w:tab w:val="left" w:pos="30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 xml:space="preserve">- подвижные </w:t>
      </w:r>
    </w:p>
    <w:p w:rsidR="00C06394" w:rsidRPr="002E2083" w:rsidRDefault="00C06394" w:rsidP="00AA1E91">
      <w:pPr>
        <w:pStyle w:val="a4"/>
        <w:tabs>
          <w:tab w:val="left" w:pos="30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-сюжетно-ролевые (ролевые, игры-драматизации, режиссерские</w:t>
      </w:r>
      <w:r w:rsidR="009075FC" w:rsidRPr="002E2083">
        <w:rPr>
          <w:rFonts w:ascii="Times New Roman" w:hAnsi="Times New Roman"/>
          <w:sz w:val="28"/>
          <w:szCs w:val="28"/>
        </w:rPr>
        <w:t>)</w:t>
      </w:r>
    </w:p>
    <w:p w:rsidR="00C06394" w:rsidRPr="002E2083" w:rsidRDefault="00C06394" w:rsidP="00AA1E91">
      <w:pPr>
        <w:pStyle w:val="a4"/>
        <w:tabs>
          <w:tab w:val="left" w:pos="30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- компьютерные</w:t>
      </w:r>
    </w:p>
    <w:p w:rsidR="00366F89" w:rsidRPr="002E2083" w:rsidRDefault="00C06394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083">
        <w:rPr>
          <w:rFonts w:ascii="Times New Roman" w:hAnsi="Times New Roman"/>
          <w:sz w:val="28"/>
          <w:szCs w:val="28"/>
        </w:rPr>
        <w:t>- дидактические</w:t>
      </w:r>
      <w:r w:rsidR="009075FC" w:rsidRPr="002E2083">
        <w:rPr>
          <w:rFonts w:ascii="Times New Roman" w:hAnsi="Times New Roman"/>
          <w:sz w:val="28"/>
          <w:szCs w:val="28"/>
        </w:rPr>
        <w:t xml:space="preserve"> (игры по ознакомлению окружающего мира, словесные игры, настольно-печатные, игры-загадки, игры-беседы, игры-предположения, игры-путешествия и т.д.)</w:t>
      </w:r>
      <w:proofErr w:type="gramEnd"/>
    </w:p>
    <w:p w:rsidR="00AA1E91" w:rsidRDefault="008C05D8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Применение игровых технологий на уро</w:t>
      </w:r>
      <w:r w:rsidR="00504DA6" w:rsidRPr="002E2083">
        <w:rPr>
          <w:rFonts w:ascii="Times New Roman" w:hAnsi="Times New Roman"/>
          <w:sz w:val="28"/>
          <w:szCs w:val="28"/>
        </w:rPr>
        <w:t>ках начальных классов необходимо</w:t>
      </w:r>
      <w:r w:rsidRPr="002E2083">
        <w:rPr>
          <w:rFonts w:ascii="Times New Roman" w:hAnsi="Times New Roman"/>
          <w:sz w:val="28"/>
          <w:szCs w:val="28"/>
        </w:rPr>
        <w:t>, так как ценность игры в психолого-педагогическом</w:t>
      </w:r>
      <w:r w:rsidR="000113B9" w:rsidRPr="002E2083">
        <w:rPr>
          <w:rFonts w:ascii="Times New Roman" w:hAnsi="Times New Roman"/>
          <w:sz w:val="28"/>
          <w:szCs w:val="28"/>
        </w:rPr>
        <w:t xml:space="preserve"> контексте очевидна. </w:t>
      </w:r>
      <w:r w:rsidRPr="002E2083">
        <w:rPr>
          <w:rFonts w:ascii="Times New Roman" w:hAnsi="Times New Roman"/>
          <w:sz w:val="28"/>
          <w:szCs w:val="28"/>
        </w:rPr>
        <w:t>При условии адекватного отношения взрослых к детской игре и разумного использования ее мощного психолого-педагогического потенциала, игра способна стать тем оптимальным инструментом, кото</w:t>
      </w:r>
      <w:r w:rsidR="007D2601" w:rsidRPr="002E2083">
        <w:rPr>
          <w:rFonts w:ascii="Times New Roman" w:hAnsi="Times New Roman"/>
          <w:sz w:val="28"/>
          <w:szCs w:val="28"/>
        </w:rPr>
        <w:t xml:space="preserve">рый комплексно обеспечивает: </w:t>
      </w:r>
      <w:r w:rsidR="007D2601" w:rsidRPr="002E2083">
        <w:rPr>
          <w:rFonts w:ascii="Times New Roman" w:hAnsi="Times New Roman"/>
          <w:sz w:val="28"/>
          <w:szCs w:val="28"/>
        </w:rPr>
        <w:br/>
        <w:t xml:space="preserve">• </w:t>
      </w:r>
      <w:r w:rsidRPr="002E2083">
        <w:rPr>
          <w:rFonts w:ascii="Times New Roman" w:hAnsi="Times New Roman"/>
          <w:sz w:val="28"/>
          <w:szCs w:val="28"/>
        </w:rPr>
        <w:t>Успешность адаптации ребенка в новой ситуации развития</w:t>
      </w:r>
    </w:p>
    <w:p w:rsidR="00AA1E91" w:rsidRDefault="008C05D8" w:rsidP="00AA1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• Развитие младшего школьника как субъекта собств</w:t>
      </w:r>
      <w:r w:rsidR="007D2601" w:rsidRPr="002E2083">
        <w:rPr>
          <w:rFonts w:ascii="Times New Roman" w:hAnsi="Times New Roman"/>
          <w:sz w:val="28"/>
          <w:szCs w:val="28"/>
        </w:rPr>
        <w:t xml:space="preserve">енной деятельности и поведения, его </w:t>
      </w:r>
      <w:r w:rsidRPr="002E2083">
        <w:rPr>
          <w:rFonts w:ascii="Times New Roman" w:hAnsi="Times New Roman"/>
          <w:sz w:val="28"/>
          <w:szCs w:val="28"/>
        </w:rPr>
        <w:t>эффективную социализацию</w:t>
      </w:r>
    </w:p>
    <w:p w:rsidR="00AA1E91" w:rsidRDefault="008C05D8" w:rsidP="00AA1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 xml:space="preserve">• Сохранение и укрепление его нравственного, психического и физического здоровья. </w:t>
      </w:r>
    </w:p>
    <w:p w:rsidR="00DA2A24" w:rsidRPr="002E2083" w:rsidRDefault="008C05D8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Игровые приемы обычно воспринимаются детьми с радостью в силу того, что отвечают возрастному стремлению к игре; в основу их педагог обычно вкладывает привлекательные задачи и действия, характерные для самостоятельных детских игр. Использование столь свойственных им элементов тайны, интриги и разгадки, поиска и находки, ожидания и неожиданности, игрового передвижения, соревнования стимулирует умственную активность и волевую деятельность детей, способствует обеспечению осознанного восприятия учебно-познавательного материала, приучает к посильному напряжению мысли и постоянству действий в одном направлении, развивает самостоятельность.</w:t>
      </w:r>
      <w:r w:rsidR="004C0883"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t xml:space="preserve">Игровой прием должен не отвлекать детей от учебного содержания, а наоборот, привлекать к нему еще больше внимания. При выборе игрового приема следует стремиться к естественности его применения, которая диктуется, с одной стороны, логикой детской игры, а с другой - задачами, решаемыми нами, педагогами. </w:t>
      </w:r>
      <w:r w:rsidRPr="002E2083">
        <w:rPr>
          <w:rFonts w:ascii="Times New Roman" w:hAnsi="Times New Roman"/>
          <w:sz w:val="28"/>
          <w:szCs w:val="28"/>
        </w:rPr>
        <w:br/>
        <w:t xml:space="preserve">Наконец, игровым результатом выступает успешное выполнение дидактического задания. </w:t>
      </w:r>
      <w:proofErr w:type="gramStart"/>
      <w:r w:rsidRPr="002E2083">
        <w:rPr>
          <w:rFonts w:ascii="Times New Roman" w:hAnsi="Times New Roman"/>
          <w:sz w:val="28"/>
          <w:szCs w:val="28"/>
        </w:rPr>
        <w:t>Вот почему разные, на п</w:t>
      </w:r>
      <w:r w:rsidR="009D59D2" w:rsidRPr="002E2083">
        <w:rPr>
          <w:rFonts w:ascii="Times New Roman" w:hAnsi="Times New Roman"/>
          <w:sz w:val="28"/>
          <w:szCs w:val="28"/>
        </w:rPr>
        <w:t xml:space="preserve">ервый взгляд, игры-путешествия </w:t>
      </w:r>
      <w:r w:rsidRPr="002E2083">
        <w:rPr>
          <w:rFonts w:ascii="Times New Roman" w:hAnsi="Times New Roman"/>
          <w:sz w:val="28"/>
          <w:szCs w:val="28"/>
        </w:rPr>
        <w:t xml:space="preserve">– в «Математическую сказку» или «Заколдованный лес», в «Страну правописания», «Мир звуков и букв», на «Таинственный остров», «Неизвестную планету» и т.д., которым может быть посвящен урок или серия уроков в значительной степени повышает интерес детей к той или иной предметной области, в целом активизируют их умственную, речевую, </w:t>
      </w:r>
      <w:r w:rsidRPr="002E2083">
        <w:rPr>
          <w:rFonts w:ascii="Times New Roman" w:hAnsi="Times New Roman"/>
          <w:sz w:val="28"/>
          <w:szCs w:val="28"/>
        </w:rPr>
        <w:lastRenderedPageBreak/>
        <w:t>творческую деятельность и влияют на эффективность</w:t>
      </w:r>
      <w:proofErr w:type="gramEnd"/>
      <w:r w:rsidRPr="002E2083">
        <w:rPr>
          <w:rFonts w:ascii="Times New Roman" w:hAnsi="Times New Roman"/>
          <w:sz w:val="28"/>
          <w:szCs w:val="28"/>
        </w:rPr>
        <w:t xml:space="preserve"> формирования ши</w:t>
      </w:r>
      <w:r w:rsidR="00C03047" w:rsidRPr="002E2083">
        <w:rPr>
          <w:rFonts w:ascii="Times New Roman" w:hAnsi="Times New Roman"/>
          <w:sz w:val="28"/>
          <w:szCs w:val="28"/>
        </w:rPr>
        <w:t xml:space="preserve">роких познавательных мотивов. </w:t>
      </w:r>
      <w:proofErr w:type="gramStart"/>
      <w:r w:rsidR="00CC5A60" w:rsidRPr="002E2083">
        <w:rPr>
          <w:rFonts w:ascii="Times New Roman" w:hAnsi="Times New Roman"/>
          <w:sz w:val="28"/>
          <w:szCs w:val="28"/>
        </w:rPr>
        <w:t>Старая</w:t>
      </w:r>
      <w:r w:rsidR="00C03047" w:rsidRPr="002E2083">
        <w:rPr>
          <w:rFonts w:ascii="Times New Roman" w:hAnsi="Times New Roman"/>
          <w:sz w:val="28"/>
          <w:szCs w:val="28"/>
        </w:rPr>
        <w:t>сь активизировать познавательную</w:t>
      </w:r>
      <w:r w:rsidRPr="002E2083">
        <w:rPr>
          <w:rFonts w:ascii="Times New Roman" w:hAnsi="Times New Roman"/>
          <w:sz w:val="28"/>
          <w:szCs w:val="28"/>
        </w:rPr>
        <w:t xml:space="preserve"> деятельность учащихся и повышать интерес к учению на каждом этапе урока, </w:t>
      </w:r>
      <w:r w:rsidR="00CC5A60" w:rsidRPr="002E2083">
        <w:rPr>
          <w:rFonts w:ascii="Times New Roman" w:hAnsi="Times New Roman"/>
          <w:sz w:val="28"/>
          <w:szCs w:val="28"/>
        </w:rPr>
        <w:t xml:space="preserve">необходимо применять </w:t>
      </w:r>
      <w:r w:rsidRPr="002E2083">
        <w:rPr>
          <w:rFonts w:ascii="Times New Roman" w:hAnsi="Times New Roman"/>
          <w:sz w:val="28"/>
          <w:szCs w:val="28"/>
        </w:rPr>
        <w:t xml:space="preserve"> различные методы, формы и виды работы: задания творческого характера (мини-сочинения, кроссворды, </w:t>
      </w:r>
      <w:proofErr w:type="spellStart"/>
      <w:r w:rsidRPr="002E2083">
        <w:rPr>
          <w:rFonts w:ascii="Times New Roman" w:hAnsi="Times New Roman"/>
          <w:sz w:val="28"/>
          <w:szCs w:val="28"/>
        </w:rPr>
        <w:t>сканворды</w:t>
      </w:r>
      <w:proofErr w:type="spellEnd"/>
      <w:r w:rsidRPr="002E2083">
        <w:rPr>
          <w:rFonts w:ascii="Times New Roman" w:hAnsi="Times New Roman"/>
          <w:sz w:val="28"/>
          <w:szCs w:val="28"/>
        </w:rPr>
        <w:t>, ребусы, анаграммы, предметные рисунки, урок-конкурс, урок-п</w:t>
      </w:r>
      <w:r w:rsidR="00CC5A60" w:rsidRPr="002E2083">
        <w:rPr>
          <w:rFonts w:ascii="Times New Roman" w:hAnsi="Times New Roman"/>
          <w:sz w:val="28"/>
          <w:szCs w:val="28"/>
        </w:rPr>
        <w:t>редставление, урок-путешествие),</w:t>
      </w:r>
      <w:r w:rsidR="00C03047"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t>интерактивные методы в виде ролевой игры, игровых упражнений, проигрывание ситуаций, работа в групп</w:t>
      </w:r>
      <w:r w:rsidR="00C03047" w:rsidRPr="002E2083">
        <w:rPr>
          <w:rFonts w:ascii="Times New Roman" w:hAnsi="Times New Roman"/>
          <w:sz w:val="28"/>
          <w:szCs w:val="28"/>
        </w:rPr>
        <w:t>ах, ассоциации, воспроизведение материала.</w:t>
      </w:r>
      <w:proofErr w:type="gramEnd"/>
      <w:r w:rsidR="00C03047" w:rsidRPr="002E2083">
        <w:rPr>
          <w:rFonts w:ascii="Times New Roman" w:hAnsi="Times New Roman"/>
          <w:sz w:val="28"/>
          <w:szCs w:val="28"/>
        </w:rPr>
        <w:t xml:space="preserve"> </w:t>
      </w:r>
      <w:r w:rsidR="00DA2A24" w:rsidRPr="002E2083">
        <w:rPr>
          <w:rFonts w:ascii="Times New Roman" w:hAnsi="Times New Roman"/>
          <w:sz w:val="28"/>
          <w:szCs w:val="28"/>
        </w:rPr>
        <w:t>Основные аспекты развития личности ребенка в этой связи можно назвать следующие:</w:t>
      </w:r>
    </w:p>
    <w:p w:rsidR="00DA2A24" w:rsidRPr="002E2083" w:rsidRDefault="00DA2A24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1.В игре р</w:t>
      </w:r>
      <w:r w:rsidR="008556B9" w:rsidRPr="002E2083">
        <w:rPr>
          <w:rFonts w:ascii="Times New Roman" w:hAnsi="Times New Roman"/>
          <w:sz w:val="28"/>
          <w:szCs w:val="28"/>
        </w:rPr>
        <w:t>а</w:t>
      </w:r>
      <w:r w:rsidRPr="002E2083">
        <w:rPr>
          <w:rFonts w:ascii="Times New Roman" w:hAnsi="Times New Roman"/>
          <w:sz w:val="28"/>
          <w:szCs w:val="28"/>
        </w:rPr>
        <w:t xml:space="preserve">звивается </w:t>
      </w:r>
      <w:proofErr w:type="spellStart"/>
      <w:r w:rsidRPr="002E2083">
        <w:rPr>
          <w:rFonts w:ascii="Times New Roman" w:hAnsi="Times New Roman"/>
          <w:sz w:val="28"/>
          <w:szCs w:val="28"/>
        </w:rPr>
        <w:t>мотивационно-потребностная</w:t>
      </w:r>
      <w:proofErr w:type="spellEnd"/>
      <w:r w:rsidRPr="002E2083">
        <w:rPr>
          <w:rFonts w:ascii="Times New Roman" w:hAnsi="Times New Roman"/>
          <w:sz w:val="28"/>
          <w:szCs w:val="28"/>
        </w:rPr>
        <w:t xml:space="preserve"> сфера</w:t>
      </w:r>
      <w:r w:rsidR="008556B9" w:rsidRPr="002E2083">
        <w:rPr>
          <w:rFonts w:ascii="Times New Roman" w:hAnsi="Times New Roman"/>
          <w:sz w:val="28"/>
          <w:szCs w:val="28"/>
        </w:rPr>
        <w:t>: (возникает иера</w:t>
      </w:r>
      <w:r w:rsidR="00CC5A60" w:rsidRPr="002E2083">
        <w:rPr>
          <w:rFonts w:ascii="Times New Roman" w:hAnsi="Times New Roman"/>
          <w:sz w:val="28"/>
          <w:szCs w:val="28"/>
        </w:rPr>
        <w:t xml:space="preserve">рхия мотивов; социальные мотивы </w:t>
      </w:r>
      <w:r w:rsidR="008556B9" w:rsidRPr="002E2083">
        <w:rPr>
          <w:rFonts w:ascii="Times New Roman" w:hAnsi="Times New Roman"/>
          <w:sz w:val="28"/>
          <w:szCs w:val="28"/>
        </w:rPr>
        <w:t>более значимы, чем личные)</w:t>
      </w:r>
    </w:p>
    <w:p w:rsidR="008556B9" w:rsidRPr="002E2083" w:rsidRDefault="008556B9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2.Преодолевается познавательный и эмоциональный эгоцентризм: (ориентировка во взаимоотношениях между людьми, развитие самосознания и самооценки)</w:t>
      </w:r>
    </w:p>
    <w:p w:rsidR="008556B9" w:rsidRPr="002E2083" w:rsidRDefault="008556B9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3.Развивается произвольность поведения: (постижение ребенком норм и правил поведения)</w:t>
      </w:r>
    </w:p>
    <w:p w:rsidR="008556B9" w:rsidRPr="002E2083" w:rsidRDefault="008556B9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4.Развиваются умственные действия: (формируется план представлений, развиваются способности и творческие возможности ребенка)</w:t>
      </w:r>
    </w:p>
    <w:p w:rsidR="00370918" w:rsidRPr="002E2083" w:rsidRDefault="008556B9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Игра – едва ли не единственный вид деятельности, направленной на развитие не отдельных способностей, а к способности к творчеству в целом.</w:t>
      </w:r>
    </w:p>
    <w:p w:rsidR="008556B9" w:rsidRPr="002E2083" w:rsidRDefault="00370918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В процессе игры</w:t>
      </w:r>
      <w:r w:rsidR="00805F7D" w:rsidRPr="002E2083">
        <w:rPr>
          <w:rFonts w:ascii="Times New Roman" w:hAnsi="Times New Roman"/>
          <w:sz w:val="28"/>
          <w:szCs w:val="28"/>
        </w:rPr>
        <w:t xml:space="preserve"> у ребенка</w:t>
      </w:r>
      <w:r w:rsidR="008556B9"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t>возникают 3 цели:</w:t>
      </w:r>
    </w:p>
    <w:p w:rsidR="00370918" w:rsidRPr="002E2083" w:rsidRDefault="0059100A" w:rsidP="00AA1E91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«</w:t>
      </w:r>
      <w:r w:rsidR="00370918" w:rsidRPr="002E2083">
        <w:rPr>
          <w:rFonts w:ascii="Times New Roman" w:hAnsi="Times New Roman"/>
          <w:sz w:val="28"/>
          <w:szCs w:val="28"/>
        </w:rPr>
        <w:t>Х</w:t>
      </w:r>
      <w:r w:rsidRPr="002E2083">
        <w:rPr>
          <w:rFonts w:ascii="Times New Roman" w:hAnsi="Times New Roman"/>
          <w:sz w:val="28"/>
          <w:szCs w:val="28"/>
        </w:rPr>
        <w:t>очу играть!»</w:t>
      </w:r>
    </w:p>
    <w:p w:rsidR="00366F89" w:rsidRPr="002E2083" w:rsidRDefault="00366F89" w:rsidP="00AA1E91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«Надо играть так, а не иначе!»</w:t>
      </w:r>
    </w:p>
    <w:p w:rsidR="00366F89" w:rsidRPr="002E2083" w:rsidRDefault="00366F89" w:rsidP="00AA1E91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«Угадай!», «Найди!», «Изобрази!», «Поймай!», «Спрячься!», «Перевоплотись!» и т.д.            «Могу!»</w:t>
      </w:r>
    </w:p>
    <w:p w:rsidR="0059100A" w:rsidRPr="002E2083" w:rsidRDefault="00CC5A60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Реализуется с</w:t>
      </w:r>
      <w:r w:rsidR="0059100A" w:rsidRPr="002E2083">
        <w:rPr>
          <w:rFonts w:ascii="Times New Roman" w:hAnsi="Times New Roman"/>
          <w:sz w:val="28"/>
          <w:szCs w:val="28"/>
        </w:rPr>
        <w:t>екрет самовоспитания: «хочу!</w:t>
      </w:r>
      <w:proofErr w:type="gramStart"/>
      <w:r w:rsidR="0059100A" w:rsidRPr="002E2083">
        <w:rPr>
          <w:rFonts w:ascii="Times New Roman" w:hAnsi="Times New Roman"/>
          <w:sz w:val="28"/>
          <w:szCs w:val="28"/>
        </w:rPr>
        <w:t>»-</w:t>
      </w:r>
      <w:proofErr w:type="gramEnd"/>
      <w:r w:rsidR="0059100A" w:rsidRPr="002E2083">
        <w:rPr>
          <w:rFonts w:ascii="Times New Roman" w:hAnsi="Times New Roman"/>
          <w:sz w:val="28"/>
          <w:szCs w:val="28"/>
        </w:rPr>
        <w:t>«надо!»-«могу!»</w:t>
      </w:r>
    </w:p>
    <w:p w:rsidR="00E3252D" w:rsidRPr="002E2083" w:rsidRDefault="0059100A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В играх, особенно коллективных, формируются и нравственные качества ребенка. В ходе игры дети учатся оказывать помощь учащимся, считаться с интересами</w:t>
      </w:r>
      <w:r w:rsidR="00D844CF" w:rsidRPr="002E2083">
        <w:rPr>
          <w:rFonts w:ascii="Times New Roman" w:hAnsi="Times New Roman"/>
          <w:sz w:val="28"/>
          <w:szCs w:val="28"/>
        </w:rPr>
        <w:t>,</w:t>
      </w:r>
      <w:r w:rsidRPr="002E2083">
        <w:rPr>
          <w:rFonts w:ascii="Times New Roman" w:hAnsi="Times New Roman"/>
          <w:sz w:val="28"/>
          <w:szCs w:val="28"/>
        </w:rPr>
        <w:t xml:space="preserve"> мнениями других</w:t>
      </w:r>
      <w:r w:rsidR="00D844CF" w:rsidRPr="002E2083">
        <w:rPr>
          <w:rFonts w:ascii="Times New Roman" w:hAnsi="Times New Roman"/>
          <w:sz w:val="28"/>
          <w:szCs w:val="28"/>
        </w:rPr>
        <w:t>, сдерживать свои желания. У детей развивается чувство ответственности, коллективизма, воспитывается дисциплина, воля, характер.</w:t>
      </w:r>
      <w:r w:rsidR="00CC5A60" w:rsidRPr="002E2083">
        <w:rPr>
          <w:rFonts w:ascii="Times New Roman" w:hAnsi="Times New Roman"/>
          <w:sz w:val="28"/>
          <w:szCs w:val="28"/>
        </w:rPr>
        <w:t xml:space="preserve"> </w:t>
      </w:r>
      <w:r w:rsidR="00D844CF" w:rsidRPr="002E2083">
        <w:rPr>
          <w:rFonts w:ascii="Times New Roman" w:hAnsi="Times New Roman"/>
          <w:sz w:val="28"/>
          <w:szCs w:val="28"/>
        </w:rPr>
        <w:t>Включение в урок игр и игровых моментов делает процесс и интересным и занимательным, создает у детей бодрое рабочее настроение, облегчает преодоление трудностей в освоении учебного материала</w:t>
      </w:r>
      <w:r w:rsidR="00CC5A60" w:rsidRPr="002E2083">
        <w:rPr>
          <w:rFonts w:ascii="Times New Roman" w:hAnsi="Times New Roman"/>
          <w:sz w:val="28"/>
          <w:szCs w:val="28"/>
        </w:rPr>
        <w:t xml:space="preserve">. </w:t>
      </w:r>
      <w:r w:rsidR="00D844CF" w:rsidRPr="002E2083">
        <w:rPr>
          <w:rFonts w:ascii="Times New Roman" w:hAnsi="Times New Roman"/>
          <w:sz w:val="28"/>
          <w:szCs w:val="28"/>
        </w:rPr>
        <w:t>Приемы слуховой, зрительной, двигательной наглядности, занимательные вопросы, задачи-шутки, моменты неожиданности способствуют активизации мыслительной деятельности</w:t>
      </w:r>
      <w:r w:rsidR="00E3252D" w:rsidRPr="002E2083">
        <w:rPr>
          <w:rFonts w:ascii="Times New Roman" w:hAnsi="Times New Roman"/>
          <w:sz w:val="28"/>
          <w:szCs w:val="28"/>
        </w:rPr>
        <w:t>.</w:t>
      </w:r>
    </w:p>
    <w:p w:rsidR="00AA1E91" w:rsidRDefault="00E3252D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 xml:space="preserve"> Применение интерактивных методов в игровой форме на уроках вовлекают в работу всех детей. Даже слабые, стеснительные, неразговорчивые на таких уроках раскрывают свои способности, становятся раскрепощенными, открытыми и доверчивыми. Ребенок учится высказывать, оспаривать свое мнение, сотрудничать, анализировать свою деятельность и своих товарищей, активно формирует речевые умения, навыки чтения, слушания, рассказывания. </w:t>
      </w:r>
      <w:r w:rsidR="00DE00FC" w:rsidRPr="002E2083">
        <w:rPr>
          <w:rFonts w:ascii="Times New Roman" w:hAnsi="Times New Roman"/>
          <w:sz w:val="28"/>
          <w:szCs w:val="28"/>
        </w:rPr>
        <w:t>Для многих игра является средством психологической реабилитации.</w:t>
      </w:r>
      <w:r w:rsidRPr="002E2083">
        <w:rPr>
          <w:rFonts w:ascii="Times New Roman" w:hAnsi="Times New Roman"/>
          <w:sz w:val="28"/>
          <w:szCs w:val="28"/>
        </w:rPr>
        <w:br/>
      </w:r>
      <w:r w:rsidRPr="002E2083">
        <w:rPr>
          <w:rFonts w:ascii="Times New Roman" w:hAnsi="Times New Roman"/>
          <w:sz w:val="28"/>
          <w:szCs w:val="28"/>
        </w:rPr>
        <w:lastRenderedPageBreak/>
        <w:t xml:space="preserve">Для развития интеллектуальной мыслительной деятельности учащихся на </w:t>
      </w:r>
      <w:r w:rsidR="00DE4B05" w:rsidRPr="002E2083">
        <w:rPr>
          <w:rFonts w:ascii="Times New Roman" w:hAnsi="Times New Roman"/>
          <w:sz w:val="28"/>
          <w:szCs w:val="28"/>
        </w:rPr>
        <w:t>уроках можно применять следующие игры:</w:t>
      </w:r>
    </w:p>
    <w:p w:rsidR="006B0B70" w:rsidRPr="002E2083" w:rsidRDefault="006B0B70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601" w:rsidRPr="002E2083" w:rsidRDefault="008C05D8" w:rsidP="00AA1E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b/>
          <w:sz w:val="28"/>
          <w:szCs w:val="28"/>
        </w:rPr>
        <w:t>Работа в группах.</w:t>
      </w:r>
      <w:r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br/>
      </w:r>
      <w:r w:rsidRPr="002E2083">
        <w:rPr>
          <w:rFonts w:ascii="Times New Roman" w:hAnsi="Times New Roman"/>
          <w:b/>
          <w:sz w:val="28"/>
          <w:szCs w:val="28"/>
        </w:rPr>
        <w:t xml:space="preserve">Игра «Незаконченное предложение». Закончи пословицу. </w:t>
      </w:r>
      <w:r w:rsidRPr="002E2083">
        <w:rPr>
          <w:rFonts w:ascii="Times New Roman" w:hAnsi="Times New Roman"/>
          <w:sz w:val="28"/>
          <w:szCs w:val="28"/>
        </w:rPr>
        <w:br/>
        <w:t xml:space="preserve">Добро совершить…никогда не поздно. </w:t>
      </w:r>
      <w:r w:rsidRPr="002E2083">
        <w:rPr>
          <w:rFonts w:ascii="Times New Roman" w:hAnsi="Times New Roman"/>
          <w:sz w:val="28"/>
          <w:szCs w:val="28"/>
        </w:rPr>
        <w:br/>
        <w:t xml:space="preserve">Человек красив…делами. </w:t>
      </w:r>
      <w:r w:rsidRPr="002E2083">
        <w:rPr>
          <w:rFonts w:ascii="Times New Roman" w:hAnsi="Times New Roman"/>
          <w:sz w:val="28"/>
          <w:szCs w:val="28"/>
        </w:rPr>
        <w:br/>
        <w:t xml:space="preserve">Красота сердца…дороже красоты лица. </w:t>
      </w:r>
      <w:r w:rsidRPr="002E2083">
        <w:rPr>
          <w:rFonts w:ascii="Times New Roman" w:hAnsi="Times New Roman"/>
          <w:sz w:val="28"/>
          <w:szCs w:val="28"/>
        </w:rPr>
        <w:br/>
      </w:r>
      <w:r w:rsidRPr="002E2083">
        <w:rPr>
          <w:rFonts w:ascii="Times New Roman" w:hAnsi="Times New Roman"/>
          <w:b/>
          <w:sz w:val="28"/>
          <w:szCs w:val="28"/>
        </w:rPr>
        <w:t>Словесные ассоциации. Работа в парах.</w:t>
      </w:r>
      <w:r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br/>
        <w:t xml:space="preserve">- Доброта – это… Любовь – это… Счастье – это… </w:t>
      </w:r>
      <w:r w:rsidRPr="002E2083">
        <w:rPr>
          <w:rFonts w:ascii="Times New Roman" w:hAnsi="Times New Roman"/>
          <w:sz w:val="28"/>
          <w:szCs w:val="28"/>
        </w:rPr>
        <w:br/>
      </w:r>
      <w:r w:rsidRPr="002E2083">
        <w:rPr>
          <w:rFonts w:ascii="Times New Roman" w:hAnsi="Times New Roman"/>
          <w:b/>
          <w:sz w:val="28"/>
          <w:szCs w:val="28"/>
        </w:rPr>
        <w:t>«Ребусы».</w:t>
      </w:r>
      <w:r w:rsidR="00C8081E"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br/>
        <w:t xml:space="preserve">ш1а (школа) ф1а (фраза) 2д (парад) </w:t>
      </w:r>
      <w:r w:rsidRPr="002E2083">
        <w:rPr>
          <w:rFonts w:ascii="Times New Roman" w:hAnsi="Times New Roman"/>
          <w:sz w:val="28"/>
          <w:szCs w:val="28"/>
        </w:rPr>
        <w:br/>
        <w:t>100</w:t>
      </w:r>
      <w:proofErr w:type="gramStart"/>
      <w:r w:rsidRPr="002E2083">
        <w:rPr>
          <w:rFonts w:ascii="Times New Roman" w:hAnsi="Times New Roman"/>
          <w:sz w:val="28"/>
          <w:szCs w:val="28"/>
        </w:rPr>
        <w:t>Л(</w:t>
      </w:r>
      <w:proofErr w:type="gramEnd"/>
      <w:r w:rsidRPr="002E2083">
        <w:rPr>
          <w:rFonts w:ascii="Times New Roman" w:hAnsi="Times New Roman"/>
          <w:sz w:val="28"/>
          <w:szCs w:val="28"/>
        </w:rPr>
        <w:t xml:space="preserve">стол) 7Я (семья) и т.д. </w:t>
      </w:r>
      <w:r w:rsidRPr="002E2083">
        <w:rPr>
          <w:rFonts w:ascii="Times New Roman" w:hAnsi="Times New Roman"/>
          <w:sz w:val="28"/>
          <w:szCs w:val="28"/>
        </w:rPr>
        <w:br/>
      </w:r>
      <w:r w:rsidRPr="002E2083">
        <w:rPr>
          <w:rFonts w:ascii="Times New Roman" w:hAnsi="Times New Roman"/>
          <w:b/>
          <w:sz w:val="28"/>
          <w:szCs w:val="28"/>
        </w:rPr>
        <w:t xml:space="preserve">«Умозаключения» </w:t>
      </w:r>
      <w:r w:rsidRPr="002E2083">
        <w:rPr>
          <w:rFonts w:ascii="Times New Roman" w:hAnsi="Times New Roman"/>
          <w:sz w:val="28"/>
          <w:szCs w:val="28"/>
        </w:rPr>
        <w:br/>
        <w:t>Выберите из скобок два слова, которые являются наиболее существен</w:t>
      </w:r>
      <w:r w:rsidR="002A388C" w:rsidRPr="002E2083">
        <w:rPr>
          <w:rFonts w:ascii="Times New Roman" w:hAnsi="Times New Roman"/>
          <w:sz w:val="28"/>
          <w:szCs w:val="28"/>
        </w:rPr>
        <w:t xml:space="preserve">ными для слова перед скобками. </w:t>
      </w:r>
      <w:r w:rsidR="00C8081E" w:rsidRPr="002E2083">
        <w:rPr>
          <w:rFonts w:ascii="Times New Roman" w:hAnsi="Times New Roman"/>
          <w:sz w:val="28"/>
          <w:szCs w:val="28"/>
        </w:rPr>
        <w:br/>
      </w:r>
      <w:proofErr w:type="gramStart"/>
      <w:r w:rsidRPr="002E2083">
        <w:rPr>
          <w:rFonts w:ascii="Times New Roman" w:hAnsi="Times New Roman"/>
          <w:sz w:val="28"/>
          <w:szCs w:val="28"/>
        </w:rPr>
        <w:t xml:space="preserve">Чтение (глаза, книга, картина, печать, очки); </w:t>
      </w:r>
      <w:r w:rsidRPr="002E2083">
        <w:rPr>
          <w:rFonts w:ascii="Times New Roman" w:hAnsi="Times New Roman"/>
          <w:sz w:val="28"/>
          <w:szCs w:val="28"/>
        </w:rPr>
        <w:br/>
        <w:t xml:space="preserve">Сумма (слагаемое, равенство, множитель, результат); </w:t>
      </w:r>
      <w:r w:rsidRPr="002E2083">
        <w:rPr>
          <w:rFonts w:ascii="Times New Roman" w:hAnsi="Times New Roman"/>
          <w:sz w:val="28"/>
          <w:szCs w:val="28"/>
        </w:rPr>
        <w:br/>
      </w:r>
      <w:r w:rsidRPr="002E2083">
        <w:rPr>
          <w:rFonts w:ascii="Times New Roman" w:hAnsi="Times New Roman"/>
          <w:b/>
          <w:sz w:val="28"/>
          <w:szCs w:val="28"/>
        </w:rPr>
        <w:t>«Языковые пропорции».</w:t>
      </w:r>
      <w:proofErr w:type="gramEnd"/>
      <w:r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br/>
        <w:t xml:space="preserve">Чёрное – белое = огонь – … (вода). </w:t>
      </w:r>
      <w:r w:rsidRPr="002E2083">
        <w:rPr>
          <w:rFonts w:ascii="Times New Roman" w:hAnsi="Times New Roman"/>
          <w:sz w:val="28"/>
          <w:szCs w:val="28"/>
        </w:rPr>
        <w:br/>
        <w:t xml:space="preserve">Война – смерть = … – жизнь (мир). </w:t>
      </w:r>
    </w:p>
    <w:p w:rsidR="00AA1E91" w:rsidRDefault="008C05D8" w:rsidP="00AA1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083">
        <w:rPr>
          <w:rFonts w:ascii="Times New Roman" w:hAnsi="Times New Roman"/>
          <w:b/>
          <w:sz w:val="28"/>
          <w:szCs w:val="28"/>
        </w:rPr>
        <w:t>«Волшебные картинки»</w:t>
      </w:r>
    </w:p>
    <w:p w:rsidR="00AA1E91" w:rsidRDefault="008C05D8" w:rsidP="00AA1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 xml:space="preserve">Дорисовать фигуры, чтобы получился интересный рисунок (3-5 минут), затем ответить на вопросы: </w:t>
      </w:r>
      <w:proofErr w:type="gramStart"/>
      <w:r w:rsidRPr="002E2083">
        <w:rPr>
          <w:rFonts w:ascii="Times New Roman" w:hAnsi="Times New Roman"/>
          <w:sz w:val="28"/>
          <w:szCs w:val="28"/>
        </w:rPr>
        <w:t xml:space="preserve">«Кем будет (или чем будет) яйцо, цыпленок, мальчик, желудь, семечко, икринка, гусеница, мука, железо, кирпич, и т.д. </w:t>
      </w:r>
      <w:proofErr w:type="gramEnd"/>
    </w:p>
    <w:p w:rsidR="002A388C" w:rsidRPr="002E2083" w:rsidRDefault="00CC5A60" w:rsidP="00AA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083">
        <w:rPr>
          <w:rFonts w:ascii="Times New Roman" w:hAnsi="Times New Roman"/>
          <w:sz w:val="28"/>
          <w:szCs w:val="28"/>
        </w:rPr>
        <w:t>И</w:t>
      </w:r>
      <w:r w:rsidR="009502E8" w:rsidRPr="002E2083">
        <w:rPr>
          <w:rFonts w:ascii="Times New Roman" w:hAnsi="Times New Roman"/>
          <w:sz w:val="28"/>
          <w:szCs w:val="28"/>
        </w:rPr>
        <w:t>гры, игры-путешествия, игры-экскурсии, игры-спектакли – позволяют сделать урок интересным, доступным, понятным, помогают повысить активность детей, усвоить знания, снять напряжение, создают на уроке благоприятный эмоциональный фон.</w:t>
      </w:r>
      <w:proofErr w:type="gramEnd"/>
      <w:r w:rsidR="009502E8" w:rsidRPr="002E2083">
        <w:rPr>
          <w:rFonts w:ascii="Times New Roman" w:hAnsi="Times New Roman"/>
          <w:sz w:val="28"/>
          <w:szCs w:val="28"/>
        </w:rPr>
        <w:t xml:space="preserve"> Всё это способствует лучшему усвоению детьми учебного материала и, как следствие, повышению уровня грамотности учащихся. </w:t>
      </w:r>
      <w:r w:rsidRPr="002E2083">
        <w:rPr>
          <w:rFonts w:ascii="Times New Roman" w:hAnsi="Times New Roman"/>
          <w:sz w:val="28"/>
          <w:szCs w:val="28"/>
        </w:rPr>
        <w:t>О</w:t>
      </w:r>
      <w:r w:rsidR="009502E8" w:rsidRPr="002E2083">
        <w:rPr>
          <w:rFonts w:ascii="Times New Roman" w:hAnsi="Times New Roman"/>
          <w:sz w:val="28"/>
          <w:szCs w:val="28"/>
        </w:rPr>
        <w:t>бучать ребёнка необходимо радостью, воспитывать его с большей любовью, а всю работу строить на интересе, поощрении и похвале.</w:t>
      </w:r>
    </w:p>
    <w:p w:rsidR="009502E8" w:rsidRDefault="00F25B1A" w:rsidP="00AA1E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2083">
        <w:rPr>
          <w:rFonts w:ascii="Times New Roman" w:hAnsi="Times New Roman"/>
          <w:sz w:val="28"/>
          <w:szCs w:val="28"/>
        </w:rPr>
        <w:t>«</w:t>
      </w:r>
      <w:r w:rsidR="009502E8" w:rsidRPr="002E2083">
        <w:rPr>
          <w:rFonts w:ascii="Times New Roman" w:hAnsi="Times New Roman"/>
          <w:sz w:val="28"/>
          <w:szCs w:val="28"/>
        </w:rPr>
        <w:t xml:space="preserve"> </w:t>
      </w:r>
      <w:r w:rsidRPr="002E2083">
        <w:rPr>
          <w:rFonts w:ascii="Times New Roman" w:hAnsi="Times New Roman"/>
          <w:sz w:val="28"/>
          <w:szCs w:val="28"/>
        </w:rPr>
        <w:t>В игре вы должны воспитывать стрем</w:t>
      </w:r>
      <w:r w:rsidRPr="002E2083">
        <w:rPr>
          <w:rFonts w:ascii="Times New Roman" w:hAnsi="Times New Roman"/>
          <w:sz w:val="28"/>
          <w:szCs w:val="28"/>
        </w:rPr>
        <w:softHyphen/>
        <w:t xml:space="preserve">ление к более ценным удовлетворениям, чем простое </w:t>
      </w:r>
      <w:proofErr w:type="spellStart"/>
      <w:r w:rsidRPr="002E2083">
        <w:rPr>
          <w:rFonts w:ascii="Times New Roman" w:hAnsi="Times New Roman"/>
          <w:sz w:val="28"/>
          <w:szCs w:val="28"/>
        </w:rPr>
        <w:t>глазение</w:t>
      </w:r>
      <w:proofErr w:type="spellEnd"/>
      <w:r w:rsidRPr="002E2083">
        <w:rPr>
          <w:rFonts w:ascii="Times New Roman" w:hAnsi="Times New Roman"/>
          <w:sz w:val="28"/>
          <w:szCs w:val="28"/>
        </w:rPr>
        <w:t xml:space="preserve">, простое удовольствие, воспитывать мужественное преодоление трудностей, воспитывать воображение и размах мысли. Вы должны всегда иметь в виду, что здесь уже ваш ребенок вступил в общество, что от него уже требуется умение не только играть, но и правильно относиться к людям...»   </w:t>
      </w:r>
      <w:r w:rsidR="00C8081E" w:rsidRPr="002E2083">
        <w:rPr>
          <w:rFonts w:ascii="Times New Roman" w:hAnsi="Times New Roman"/>
          <w:sz w:val="28"/>
          <w:szCs w:val="28"/>
        </w:rPr>
        <w:t>А.С.Макаренко.</w:t>
      </w:r>
    </w:p>
    <w:p w:rsidR="002E2083" w:rsidRDefault="002E2083" w:rsidP="00AA1E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2083" w:rsidRDefault="002E2083" w:rsidP="00AA1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7C3B">
        <w:rPr>
          <w:rFonts w:ascii="Times New Roman" w:hAnsi="Times New Roman"/>
          <w:sz w:val="28"/>
          <w:szCs w:val="28"/>
        </w:rPr>
        <w:t>Литература</w:t>
      </w:r>
    </w:p>
    <w:p w:rsidR="0023071F" w:rsidRDefault="00BD1F29" w:rsidP="00AA1E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D1F2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BD1F29">
        <w:rPr>
          <w:rFonts w:ascii="Times New Roman" w:hAnsi="Times New Roman"/>
          <w:sz w:val="28"/>
          <w:szCs w:val="28"/>
        </w:rPr>
        <w:t>,</w:t>
      </w:r>
      <w:r w:rsidR="009D7139">
        <w:rPr>
          <w:rFonts w:ascii="Times New Roman" w:hAnsi="Times New Roman"/>
          <w:sz w:val="28"/>
          <w:szCs w:val="28"/>
        </w:rPr>
        <w:t xml:space="preserve"> </w:t>
      </w:r>
      <w:r w:rsidRPr="00BD1F29">
        <w:rPr>
          <w:rFonts w:ascii="Times New Roman" w:hAnsi="Times New Roman"/>
          <w:sz w:val="28"/>
          <w:szCs w:val="28"/>
        </w:rPr>
        <w:t xml:space="preserve"> Л.С. Психология развития ребенка</w:t>
      </w:r>
      <w:proofErr w:type="gramStart"/>
      <w:r w:rsidRPr="00BD1F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D1F29">
        <w:rPr>
          <w:rFonts w:ascii="Times New Roman" w:hAnsi="Times New Roman"/>
          <w:sz w:val="28"/>
          <w:szCs w:val="28"/>
        </w:rPr>
        <w:t xml:space="preserve"> Учебное пособие / Л.С. </w:t>
      </w:r>
      <w:proofErr w:type="spellStart"/>
      <w:r w:rsidRPr="00BD1F2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BD1F29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BD1F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D1F29">
        <w:rPr>
          <w:rFonts w:ascii="Times New Roman" w:hAnsi="Times New Roman"/>
          <w:sz w:val="28"/>
          <w:szCs w:val="28"/>
        </w:rPr>
        <w:t xml:space="preserve"> Академия 2006. 512с. – ISBN 5-468-01034-8.</w:t>
      </w:r>
    </w:p>
    <w:p w:rsidR="00BD1F29" w:rsidRPr="00BD1F29" w:rsidRDefault="00BD1F29" w:rsidP="00AA1E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1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F2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BD1F29">
        <w:rPr>
          <w:rFonts w:ascii="Times New Roman" w:hAnsi="Times New Roman"/>
          <w:sz w:val="28"/>
          <w:szCs w:val="28"/>
        </w:rPr>
        <w:t xml:space="preserve">, Л.С. Воображение и творчество в детском возрасте. / Л.С. </w:t>
      </w:r>
      <w:proofErr w:type="spellStart"/>
      <w:r w:rsidRPr="00BD1F2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BD1F29">
        <w:rPr>
          <w:rFonts w:ascii="Times New Roman" w:hAnsi="Times New Roman"/>
          <w:sz w:val="28"/>
          <w:szCs w:val="28"/>
        </w:rPr>
        <w:t>. - М.: Просвещение, 1991.</w:t>
      </w:r>
    </w:p>
    <w:p w:rsidR="00E3252D" w:rsidRDefault="00447C3B" w:rsidP="00AA1E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3B">
        <w:rPr>
          <w:rFonts w:ascii="Times New Roman" w:hAnsi="Times New Roman"/>
          <w:sz w:val="28"/>
          <w:szCs w:val="28"/>
        </w:rPr>
        <w:t xml:space="preserve">Педагогика. / Под ред. П. А. </w:t>
      </w:r>
      <w:proofErr w:type="spellStart"/>
      <w:r w:rsidRPr="00447C3B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447C3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447C3B">
        <w:rPr>
          <w:rFonts w:ascii="Times New Roman" w:hAnsi="Times New Roman"/>
          <w:sz w:val="28"/>
          <w:szCs w:val="28"/>
        </w:rPr>
        <w:t>Акалис</w:t>
      </w:r>
      <w:proofErr w:type="spellEnd"/>
      <w:r w:rsidRPr="00447C3B">
        <w:rPr>
          <w:rFonts w:ascii="Times New Roman" w:hAnsi="Times New Roman"/>
          <w:sz w:val="28"/>
          <w:szCs w:val="28"/>
        </w:rPr>
        <w:t>, 2007.</w:t>
      </w:r>
    </w:p>
    <w:sectPr w:rsidR="00E3252D" w:rsidSect="001B72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A9C"/>
    <w:multiLevelType w:val="hybridMultilevel"/>
    <w:tmpl w:val="099E41A6"/>
    <w:lvl w:ilvl="0" w:tplc="BED0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A7E0A"/>
    <w:multiLevelType w:val="hybridMultilevel"/>
    <w:tmpl w:val="2392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1070"/>
    <w:multiLevelType w:val="hybridMultilevel"/>
    <w:tmpl w:val="3D9C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6DC"/>
    <w:rsid w:val="000113B9"/>
    <w:rsid w:val="001B72E1"/>
    <w:rsid w:val="0023071F"/>
    <w:rsid w:val="00250F14"/>
    <w:rsid w:val="002A388C"/>
    <w:rsid w:val="002E2083"/>
    <w:rsid w:val="00325BE4"/>
    <w:rsid w:val="0033630B"/>
    <w:rsid w:val="003464BC"/>
    <w:rsid w:val="00366F89"/>
    <w:rsid w:val="00370918"/>
    <w:rsid w:val="00396F38"/>
    <w:rsid w:val="00447C3B"/>
    <w:rsid w:val="004B4BCC"/>
    <w:rsid w:val="004C0883"/>
    <w:rsid w:val="00504DA6"/>
    <w:rsid w:val="00567826"/>
    <w:rsid w:val="0059100A"/>
    <w:rsid w:val="00660B9C"/>
    <w:rsid w:val="006B0B70"/>
    <w:rsid w:val="006B6045"/>
    <w:rsid w:val="0073084E"/>
    <w:rsid w:val="00750314"/>
    <w:rsid w:val="007708A4"/>
    <w:rsid w:val="00772CE0"/>
    <w:rsid w:val="007D2601"/>
    <w:rsid w:val="0080482F"/>
    <w:rsid w:val="008059E8"/>
    <w:rsid w:val="00805F7D"/>
    <w:rsid w:val="00847227"/>
    <w:rsid w:val="00847B08"/>
    <w:rsid w:val="008556B9"/>
    <w:rsid w:val="00884B12"/>
    <w:rsid w:val="008928FA"/>
    <w:rsid w:val="008C05D8"/>
    <w:rsid w:val="009075FC"/>
    <w:rsid w:val="009502E8"/>
    <w:rsid w:val="00970B83"/>
    <w:rsid w:val="0097742E"/>
    <w:rsid w:val="009D59D2"/>
    <w:rsid w:val="009D7139"/>
    <w:rsid w:val="00A05A84"/>
    <w:rsid w:val="00A50349"/>
    <w:rsid w:val="00A544F2"/>
    <w:rsid w:val="00A6234A"/>
    <w:rsid w:val="00A70866"/>
    <w:rsid w:val="00A933DF"/>
    <w:rsid w:val="00AA1E91"/>
    <w:rsid w:val="00AF32BC"/>
    <w:rsid w:val="00B73104"/>
    <w:rsid w:val="00B96737"/>
    <w:rsid w:val="00BB4A02"/>
    <w:rsid w:val="00BD1F29"/>
    <w:rsid w:val="00BD2303"/>
    <w:rsid w:val="00C03047"/>
    <w:rsid w:val="00C06394"/>
    <w:rsid w:val="00C8081E"/>
    <w:rsid w:val="00CB6A23"/>
    <w:rsid w:val="00CC3AB6"/>
    <w:rsid w:val="00CC5A60"/>
    <w:rsid w:val="00CD4E23"/>
    <w:rsid w:val="00CE2473"/>
    <w:rsid w:val="00CE42D5"/>
    <w:rsid w:val="00CE66DC"/>
    <w:rsid w:val="00CF37ED"/>
    <w:rsid w:val="00D54F9D"/>
    <w:rsid w:val="00D844CF"/>
    <w:rsid w:val="00DA2A24"/>
    <w:rsid w:val="00DC51DD"/>
    <w:rsid w:val="00DE00FC"/>
    <w:rsid w:val="00DE4B05"/>
    <w:rsid w:val="00DF7E42"/>
    <w:rsid w:val="00E3252D"/>
    <w:rsid w:val="00E47DF5"/>
    <w:rsid w:val="00E62959"/>
    <w:rsid w:val="00ED3F30"/>
    <w:rsid w:val="00F25B1A"/>
    <w:rsid w:val="00F52DAF"/>
    <w:rsid w:val="00FB0099"/>
    <w:rsid w:val="00FE500A"/>
    <w:rsid w:val="00F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8A4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6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2012-01-14T10:05:00Z</dcterms:created>
  <dcterms:modified xsi:type="dcterms:W3CDTF">2012-03-27T15:52:00Z</dcterms:modified>
</cp:coreProperties>
</file>