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5"/>
        <w:gridCol w:w="460"/>
        <w:gridCol w:w="1936"/>
        <w:gridCol w:w="3177"/>
        <w:gridCol w:w="2873"/>
        <w:gridCol w:w="2873"/>
      </w:tblGrid>
      <w:tr w:rsidR="00A92C5A" w:rsidRPr="00AF3263" w:rsidTr="00AF3263">
        <w:trPr>
          <w:gridAfter w:val="1"/>
          <w:wAfter w:w="2873" w:type="dxa"/>
        </w:trPr>
        <w:tc>
          <w:tcPr>
            <w:tcW w:w="9571" w:type="dxa"/>
            <w:gridSpan w:val="5"/>
          </w:tcPr>
          <w:p w:rsidR="00A92C5A" w:rsidRPr="003539EB" w:rsidRDefault="00A92C5A" w:rsidP="00AF32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39EB">
              <w:rPr>
                <w:rFonts w:ascii="Times New Roman" w:hAnsi="Times New Roman"/>
                <w:b/>
              </w:rPr>
              <w:t>Календарно тематическое планирование курса по развитию познавательных способностей «Интеллект».</w:t>
            </w:r>
          </w:p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tcBorders>
              <w:bottom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Методики и задания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Графический диктант, «Повтори движение», Раскрась картинку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Академия правил дорожного движения.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Ориентация в пространстве.</w:t>
            </w:r>
          </w:p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произвольности внимания, зрительный анализ.</w:t>
            </w:r>
          </w:p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тонкой моторики.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«Графическая сказка», «Копирование», «Думаем глазами», «Рисунок из фигур», «Кулак-ребро-ладонь»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произвольности запоминания. Развитие речи, абстрактного мышления, эрудиции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«Из слова- слова», «Скопируй точки», «Подбери слово», загадки, «Звучащие предметы»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bottom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По страницам русских сказок.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произвольности воображения словесного синтеза. Ориентация во времени. Развитие элементов творческого мышления.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«Послушай и ответь», «Расскажи о……», игры в слова, головоломки, шарады, анаграммы.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Что растёт на грядке?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сенсорных способностей. Развитие произвольности восприятия. Развитие мышления. Тренировка внимания.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«Одинаковое разное», «Назови одним словом», «Сравни», «Точно такие», «Найди пару», загадки.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Как рождается книга? 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книге. Развитие 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вербально-логического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 xml:space="preserve"> мышления, наблюдательности, сообразительности.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«Соедини пару», «Ребусы», «Запомни и ответь», «Назови одним словом», «Лишняя фигура», «Пропавшее слово». 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bottom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Животные: домашние и дикие.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воображения. Развитие памяти на последовательность действий развития моторики.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«Буквы в воздухе», «Вышиваем крестиком», «Скопируй точки», « Кто наблюдательнее».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Хлеб-батюшка.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слуховой памяти, внимания, зрительный анализ. Развитие ассоциативной памяти.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«Шифровальщик», словесное рисование «Превращение мухи в слона».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речи, внимания, памяти. Развитие элементов творческого мышления.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Анаграммы (решения и составления) «Подбери слово», «Найди существительное».</w:t>
            </w:r>
          </w:p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C5A" w:rsidRPr="00AF3263" w:rsidTr="00AF3263">
        <w:trPr>
          <w:gridAfter w:val="1"/>
          <w:wAfter w:w="2873" w:type="dxa"/>
          <w:trHeight w:val="2124"/>
        </w:trPr>
        <w:tc>
          <w:tcPr>
            <w:tcW w:w="1125" w:type="dxa"/>
            <w:vMerge/>
            <w:tcBorders>
              <w:bottom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Мои чувства, настроение.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эмоционально волевой регуляции. Формирование правильного отношения к своим чувствам. Развитие чувства гармонии, способность к рефлексии.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Головоломки, кроссворды, «Мысли и настроение», «Я справляюсь».</w:t>
            </w:r>
          </w:p>
        </w:tc>
      </w:tr>
      <w:tr w:rsidR="00A92C5A" w:rsidRPr="00AF3263" w:rsidTr="00AF3263">
        <w:trPr>
          <w:gridAfter w:val="1"/>
          <w:wAfter w:w="2873" w:type="dxa"/>
          <w:trHeight w:val="1509"/>
        </w:trPr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Кто умнее первоклассника.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вербально-логического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 xml:space="preserve"> мышления, расширение кругозора. Развитие моторики.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«Раздели на группы», «Найди лишнее слово», «Подбери слово», шарады, анаграммы, графический диктант.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Человек и здоровье.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воображения, мышления, наблюдательности, словесного синтеза.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«Контуры», Словесное рисование, «Соедини пару».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right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способностей, мышления, умения анализировать и сравнивать образец.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«Найди образец», «Выбери главное», «Нарисуй по точкам», «Конкретизация понятий».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Зимние явления природы.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Ориентация в пространстве и времени, развитие элементов творчества, наблюдательности, чувства гармонии.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«Восстанови порядок», «Соедини половинки слов», загадки, шарады, анаграммы.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Здоровая пища.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речи, мышления, концентрации внимания, расширение кругозора, ориентация в пространстве.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«Замени одним словом», «Выбери правильный ответ», «Нарисуй по точкам», «Подчеркни наоборот», «Вставь числа».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мышления, фантазий, воображения, смысловой памяти, переключения внимания, самоконтроля. 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«Раскрась картинку», «Допиши по аналогии», «Нарисуй по точкам», «Шифровальщик», анаграммы, шарады.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Геометрические тела и фигуры.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визуального мышления, операций сравнения и обобщения, выделение существенных признаков и закономерностей, пространственного восприятия.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Игры с геометрическими фигурами, головоломки, игры в «слова», аналогии, словесное рисование.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Что я знаю о себе?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Развитие личностной сферы, эмоциональной 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>, рефлексии, формирование учебной мотивации.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«Расскажи о ………»,  «Послушай и ответь», «Перепутанный рассказ», аналогии.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right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Звёзды. Солнце. </w:t>
            </w:r>
            <w:r w:rsidRPr="003539EB">
              <w:rPr>
                <w:rFonts w:ascii="Times New Roman" w:hAnsi="Times New Roman"/>
                <w:sz w:val="24"/>
                <w:szCs w:val="24"/>
              </w:rPr>
              <w:lastRenderedPageBreak/>
              <w:t>Вселенная.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воображения, </w:t>
            </w:r>
            <w:r w:rsidRPr="003539EB">
              <w:rPr>
                <w:rFonts w:ascii="Times New Roman" w:hAnsi="Times New Roman"/>
                <w:sz w:val="24"/>
                <w:szCs w:val="24"/>
              </w:rPr>
              <w:lastRenderedPageBreak/>
              <w:t>наблюдательности, визуального восприятия, смысловой памяти, тонкой моторики, речи.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«Кто наблюдательнее», </w:t>
            </w:r>
            <w:r w:rsidRPr="003539EB">
              <w:rPr>
                <w:rFonts w:ascii="Times New Roman" w:hAnsi="Times New Roman"/>
                <w:sz w:val="24"/>
                <w:szCs w:val="24"/>
              </w:rPr>
              <w:lastRenderedPageBreak/>
              <w:t>«Графическая сказка», «Рисунок из фигур», «Подбери слово».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пространственного воображения, внимания, образного мышления, зрительно-моторной координации. Воспитание любви к Родине, родному краю.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«Найди половинки слов», «Найди слова в слове», «Нарисуй по точкам», «Восстанови слова».</w:t>
            </w:r>
          </w:p>
        </w:tc>
      </w:tr>
      <w:tr w:rsidR="00A92C5A" w:rsidRPr="00AF3263" w:rsidTr="00AF3263">
        <w:trPr>
          <w:gridAfter w:val="1"/>
          <w:wAfter w:w="2873" w:type="dxa"/>
          <w:trHeight w:val="1607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Учись учиться!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памяти, умения классифицировать предметы, способности визуализировать понятия. Развитие моторики.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«Осознание визуального материала», «Повтори предложение», «Фотоаппараты», «Графически диктант».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Любопытные факты.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наглядно-образного и наглядно-действительного мышления, моторики.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«Каким что бывает?», «Кто это?», «Отгадай предмет по описанию», «Контуры».</w:t>
            </w:r>
          </w:p>
        </w:tc>
      </w:tr>
      <w:tr w:rsidR="00A92C5A" w:rsidRPr="00AF3263" w:rsidTr="00AF3263">
        <w:trPr>
          <w:gridAfter w:val="1"/>
          <w:wAfter w:w="2873" w:type="dxa"/>
          <w:cantSplit/>
          <w:trHeight w:val="1134"/>
        </w:trPr>
        <w:tc>
          <w:tcPr>
            <w:tcW w:w="1125" w:type="dxa"/>
            <w:vMerge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Культура поведения.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устойчивости и переключения внимания и контроля речи.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Угадайки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>», «Цифровая таблица», «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Данетка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bottom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словесно-логического мышления, способности к абстракции, расширение словарного запаса, установление связи между понятиями.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«Нахождение аналогий», «Живое - неживое», «Подбери слова», «Анаграмма».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концентрации внимания; зрительный анализ, словесный синтез.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«Лабиринт», «Выполни по образцу», «Весёлая история».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Путешествие к весне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простейших эвристических (поисковых) умений.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Действия по алгоритму, комбинаторные задачи, аналогии.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«Чем я отличаюсь от других».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Развитие воображения речи, эмоциональной 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>, рефлексии.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«Радость», «Ласковое имя», «Раскрась картинку».</w:t>
            </w:r>
          </w:p>
        </w:tc>
      </w:tr>
      <w:tr w:rsidR="00A92C5A" w:rsidRPr="00AF3263" w:rsidTr="00AF3263">
        <w:trPr>
          <w:gridAfter w:val="1"/>
          <w:wAfter w:w="2873" w:type="dxa"/>
          <w:trHeight w:val="1035"/>
        </w:trPr>
        <w:tc>
          <w:tcPr>
            <w:tcW w:w="1125" w:type="dxa"/>
            <w:vMerge/>
            <w:textDirection w:val="btLr"/>
          </w:tcPr>
          <w:p w:rsidR="00A92C5A" w:rsidRPr="003539EB" w:rsidRDefault="00A92C5A" w:rsidP="00AF32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Путешествие в цирк.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воображения, памяти, пантомимической выразительности, речи, моторики.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Стихи, импровизации, беседы, этюды.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/>
            <w:tcBorders>
              <w:bottom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Волга – великая река.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речи, мышления смысловой памяти, расширение кругозора.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«Рисунок из фигур», «Подбери слово», «Допиши по аналогии».</w:t>
            </w:r>
          </w:p>
        </w:tc>
      </w:tr>
      <w:tr w:rsidR="00A92C5A" w:rsidRPr="00AF3263" w:rsidTr="00AF3263">
        <w:trPr>
          <w:gridAfter w:val="1"/>
          <w:wAfter w:w="2873" w:type="dxa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Развитие пространственного воображения, фантазии, моторики.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«Закрась фигуры», «Запомни ответ», «Пропавшее слово».</w:t>
            </w:r>
          </w:p>
        </w:tc>
      </w:tr>
      <w:tr w:rsidR="00A92C5A" w:rsidRPr="00AF3263" w:rsidTr="00AF3263">
        <w:trPr>
          <w:gridAfter w:val="1"/>
          <w:wAfter w:w="2873" w:type="dxa"/>
          <w:trHeight w:val="942"/>
        </w:trPr>
        <w:tc>
          <w:tcPr>
            <w:tcW w:w="1125" w:type="dxa"/>
            <w:vMerge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вербально-логического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 xml:space="preserve"> мышления, кругозора, моторики.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«Контуры», «Словесное рисование», «Соедини пару».</w:t>
            </w:r>
          </w:p>
        </w:tc>
      </w:tr>
      <w:tr w:rsidR="00A92C5A" w:rsidRPr="00AF3263" w:rsidTr="00AF3263">
        <w:trPr>
          <w:gridAfter w:val="1"/>
          <w:wAfter w:w="2873" w:type="dxa"/>
          <w:trHeight w:val="942"/>
        </w:trPr>
        <w:tc>
          <w:tcPr>
            <w:tcW w:w="1125" w:type="dxa"/>
            <w:vMerge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 xml:space="preserve">Развитие речи, памяти, эмоциональной </w:t>
            </w:r>
            <w:proofErr w:type="spellStart"/>
            <w:r w:rsidRPr="003539EB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3539EB">
              <w:rPr>
                <w:rFonts w:ascii="Times New Roman" w:hAnsi="Times New Roman"/>
                <w:sz w:val="24"/>
                <w:szCs w:val="24"/>
              </w:rPr>
              <w:t>, воображения, творческого мышления.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«Бесконечное предложение», «Весёлая история».</w:t>
            </w:r>
          </w:p>
        </w:tc>
      </w:tr>
      <w:tr w:rsidR="00A92C5A" w:rsidRPr="00AF3263" w:rsidTr="00AF3263">
        <w:tc>
          <w:tcPr>
            <w:tcW w:w="1125" w:type="dxa"/>
            <w:vMerge/>
            <w:tcBorders>
              <w:bottom w:val="single" w:sz="4" w:space="0" w:color="auto"/>
            </w:tcBorders>
            <w:textDirection w:val="btLr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36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Итоговое занятие «Умники и умницы»</w:t>
            </w:r>
          </w:p>
        </w:tc>
        <w:tc>
          <w:tcPr>
            <w:tcW w:w="3177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Составление результатов с началом года. Рефлексия.</w:t>
            </w:r>
          </w:p>
        </w:tc>
        <w:tc>
          <w:tcPr>
            <w:tcW w:w="2873" w:type="dxa"/>
          </w:tcPr>
          <w:p w:rsidR="00A92C5A" w:rsidRPr="003539EB" w:rsidRDefault="00A92C5A" w:rsidP="00AF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EB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proofErr w:type="gramStart"/>
            <w:r w:rsidRPr="003539EB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3539EB">
              <w:rPr>
                <w:rFonts w:ascii="Times New Roman" w:hAnsi="Times New Roman"/>
                <w:sz w:val="24"/>
                <w:szCs w:val="24"/>
              </w:rPr>
              <w:t xml:space="preserve"> умный».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A92C5A" w:rsidRPr="00AF3263" w:rsidRDefault="00A92C5A" w:rsidP="00AF3263">
            <w:pPr>
              <w:spacing w:after="0" w:line="240" w:lineRule="auto"/>
            </w:pPr>
          </w:p>
        </w:tc>
      </w:tr>
    </w:tbl>
    <w:p w:rsidR="00A92C5A" w:rsidRPr="00282803" w:rsidRDefault="00A92C5A"/>
    <w:sectPr w:rsidR="00A92C5A" w:rsidRPr="00282803" w:rsidSect="00EF02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7B"/>
    <w:rsid w:val="0009409B"/>
    <w:rsid w:val="000B234E"/>
    <w:rsid w:val="000B4563"/>
    <w:rsid w:val="000C5ABA"/>
    <w:rsid w:val="000E2558"/>
    <w:rsid w:val="00137DB8"/>
    <w:rsid w:val="00144185"/>
    <w:rsid w:val="00162584"/>
    <w:rsid w:val="00176660"/>
    <w:rsid w:val="00176D01"/>
    <w:rsid w:val="001B74D7"/>
    <w:rsid w:val="001F5D2E"/>
    <w:rsid w:val="00251803"/>
    <w:rsid w:val="00282803"/>
    <w:rsid w:val="002F4595"/>
    <w:rsid w:val="003539EB"/>
    <w:rsid w:val="003704D0"/>
    <w:rsid w:val="00370B14"/>
    <w:rsid w:val="003D2BD6"/>
    <w:rsid w:val="003F412A"/>
    <w:rsid w:val="0042568D"/>
    <w:rsid w:val="004C0370"/>
    <w:rsid w:val="004C34A8"/>
    <w:rsid w:val="004E37D1"/>
    <w:rsid w:val="004E4627"/>
    <w:rsid w:val="005135F1"/>
    <w:rsid w:val="00526FD5"/>
    <w:rsid w:val="005859E6"/>
    <w:rsid w:val="00591760"/>
    <w:rsid w:val="005C5121"/>
    <w:rsid w:val="005E4C34"/>
    <w:rsid w:val="005F7FE9"/>
    <w:rsid w:val="00643298"/>
    <w:rsid w:val="0068539A"/>
    <w:rsid w:val="007304A1"/>
    <w:rsid w:val="0073056F"/>
    <w:rsid w:val="00771BBE"/>
    <w:rsid w:val="0080360A"/>
    <w:rsid w:val="00811295"/>
    <w:rsid w:val="008A081B"/>
    <w:rsid w:val="008B3A7D"/>
    <w:rsid w:val="00925320"/>
    <w:rsid w:val="00933B32"/>
    <w:rsid w:val="009462F0"/>
    <w:rsid w:val="0094746D"/>
    <w:rsid w:val="009504EB"/>
    <w:rsid w:val="00996120"/>
    <w:rsid w:val="009B4E8E"/>
    <w:rsid w:val="009B7ECB"/>
    <w:rsid w:val="009E24DB"/>
    <w:rsid w:val="00A24A1C"/>
    <w:rsid w:val="00A4015A"/>
    <w:rsid w:val="00A92C5A"/>
    <w:rsid w:val="00AD295F"/>
    <w:rsid w:val="00AF2BCC"/>
    <w:rsid w:val="00AF3263"/>
    <w:rsid w:val="00B62CB7"/>
    <w:rsid w:val="00B96978"/>
    <w:rsid w:val="00BA35F9"/>
    <w:rsid w:val="00BD5C6C"/>
    <w:rsid w:val="00BE1E31"/>
    <w:rsid w:val="00BE6A33"/>
    <w:rsid w:val="00BE7A00"/>
    <w:rsid w:val="00C34073"/>
    <w:rsid w:val="00C50E7B"/>
    <w:rsid w:val="00C52CEE"/>
    <w:rsid w:val="00C53227"/>
    <w:rsid w:val="00C576DB"/>
    <w:rsid w:val="00C84780"/>
    <w:rsid w:val="00C91D52"/>
    <w:rsid w:val="00CE6BF9"/>
    <w:rsid w:val="00CF30DF"/>
    <w:rsid w:val="00D33D2B"/>
    <w:rsid w:val="00D7597C"/>
    <w:rsid w:val="00DD19F9"/>
    <w:rsid w:val="00DD475C"/>
    <w:rsid w:val="00DF58F5"/>
    <w:rsid w:val="00E04049"/>
    <w:rsid w:val="00E40EEE"/>
    <w:rsid w:val="00E56843"/>
    <w:rsid w:val="00E750B7"/>
    <w:rsid w:val="00EB0A22"/>
    <w:rsid w:val="00EF02E2"/>
    <w:rsid w:val="00EF58EE"/>
    <w:rsid w:val="00FE6849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0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5486</Characters>
  <Application>Microsoft Office Word</Application>
  <DocSecurity>0</DocSecurity>
  <Lines>45</Lines>
  <Paragraphs>12</Paragraphs>
  <ScaleCrop>false</ScaleCrop>
  <Company>*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тематическое планирование курса по развитию познавательных способностей «Интеллект»</dc:title>
  <dc:subject/>
  <dc:creator>Пользователь</dc:creator>
  <cp:keywords/>
  <dc:description/>
  <cp:lastModifiedBy>Оля</cp:lastModifiedBy>
  <cp:revision>4</cp:revision>
  <cp:lastPrinted>2011-08-17T12:24:00Z</cp:lastPrinted>
  <dcterms:created xsi:type="dcterms:W3CDTF">2011-08-17T18:09:00Z</dcterms:created>
  <dcterms:modified xsi:type="dcterms:W3CDTF">2012-06-14T06:57:00Z</dcterms:modified>
</cp:coreProperties>
</file>