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93" w:rsidRDefault="00B31893" w:rsidP="00B31893">
      <w:pPr>
        <w:autoSpaceDE w:val="0"/>
        <w:autoSpaceDN w:val="0"/>
        <w:adjustRightInd w:val="0"/>
        <w:spacing w:after="0" w:line="360" w:lineRule="auto"/>
        <w:ind w:firstLine="708"/>
        <w:rPr>
          <w:rFonts w:ascii="Times New Roman" w:hAnsi="Times New Roman" w:cs="Times New Roman"/>
          <w:sz w:val="28"/>
          <w:szCs w:val="28"/>
        </w:rPr>
      </w:pPr>
      <w:r w:rsidRPr="005257E0">
        <w:rPr>
          <w:rFonts w:ascii="Times New Roman" w:hAnsi="Times New Roman" w:cs="Times New Roman"/>
          <w:sz w:val="28"/>
          <w:szCs w:val="28"/>
        </w:rPr>
        <w:t>УДК</w:t>
      </w:r>
    </w:p>
    <w:p w:rsidR="00B31893" w:rsidRPr="005257E0" w:rsidRDefault="00B31893" w:rsidP="00B31893">
      <w:pPr>
        <w:autoSpaceDE w:val="0"/>
        <w:autoSpaceDN w:val="0"/>
        <w:adjustRightInd w:val="0"/>
        <w:spacing w:after="0" w:line="360" w:lineRule="auto"/>
        <w:ind w:firstLine="708"/>
        <w:rPr>
          <w:rFonts w:ascii="Times New Roman" w:hAnsi="Times New Roman" w:cs="Times New Roman"/>
          <w:i/>
          <w:sz w:val="28"/>
          <w:szCs w:val="28"/>
        </w:rPr>
      </w:pPr>
      <w:r w:rsidRPr="005257E0">
        <w:rPr>
          <w:rFonts w:ascii="Times New Roman" w:hAnsi="Times New Roman" w:cs="Times New Roman"/>
          <w:i/>
          <w:sz w:val="28"/>
          <w:szCs w:val="28"/>
        </w:rPr>
        <w:t>Коробкина Нина Марковна</w:t>
      </w:r>
    </w:p>
    <w:p w:rsidR="00B31893" w:rsidRPr="005257E0" w:rsidRDefault="00B31893" w:rsidP="00B31893">
      <w:pPr>
        <w:autoSpaceDE w:val="0"/>
        <w:autoSpaceDN w:val="0"/>
        <w:adjustRightInd w:val="0"/>
        <w:spacing w:after="0" w:line="360" w:lineRule="auto"/>
        <w:ind w:firstLine="708"/>
        <w:rPr>
          <w:rFonts w:ascii="Times New Roman" w:hAnsi="Times New Roman" w:cs="Times New Roman"/>
          <w:i/>
          <w:sz w:val="28"/>
          <w:szCs w:val="28"/>
        </w:rPr>
      </w:pPr>
      <w:r w:rsidRPr="005257E0">
        <w:rPr>
          <w:rFonts w:ascii="Times New Roman" w:hAnsi="Times New Roman" w:cs="Times New Roman"/>
          <w:i/>
          <w:sz w:val="28"/>
          <w:szCs w:val="28"/>
        </w:rPr>
        <w:t>Учитель начальных классов</w:t>
      </w:r>
    </w:p>
    <w:p w:rsidR="00B31893" w:rsidRPr="005257E0" w:rsidRDefault="00B31893" w:rsidP="00B31893">
      <w:pPr>
        <w:autoSpaceDE w:val="0"/>
        <w:autoSpaceDN w:val="0"/>
        <w:adjustRightInd w:val="0"/>
        <w:spacing w:after="0" w:line="360" w:lineRule="auto"/>
        <w:ind w:firstLine="708"/>
        <w:rPr>
          <w:rFonts w:ascii="Times New Roman" w:hAnsi="Times New Roman" w:cs="Times New Roman"/>
          <w:i/>
          <w:sz w:val="28"/>
          <w:szCs w:val="28"/>
        </w:rPr>
      </w:pPr>
      <w:r w:rsidRPr="005257E0">
        <w:rPr>
          <w:rFonts w:ascii="Times New Roman" w:hAnsi="Times New Roman" w:cs="Times New Roman"/>
          <w:i/>
          <w:sz w:val="28"/>
          <w:szCs w:val="28"/>
        </w:rPr>
        <w:t>Муниципального общеобразовательного учреждения</w:t>
      </w:r>
    </w:p>
    <w:p w:rsidR="00B31893" w:rsidRPr="005257E0" w:rsidRDefault="00B31893" w:rsidP="00B31893">
      <w:pPr>
        <w:autoSpaceDE w:val="0"/>
        <w:autoSpaceDN w:val="0"/>
        <w:adjustRightInd w:val="0"/>
        <w:spacing w:after="0" w:line="360" w:lineRule="auto"/>
        <w:ind w:firstLine="708"/>
        <w:rPr>
          <w:rFonts w:ascii="Times New Roman" w:hAnsi="Times New Roman" w:cs="Times New Roman"/>
          <w:i/>
          <w:sz w:val="28"/>
          <w:szCs w:val="28"/>
        </w:rPr>
      </w:pPr>
      <w:r w:rsidRPr="005257E0">
        <w:rPr>
          <w:rFonts w:ascii="Times New Roman" w:hAnsi="Times New Roman" w:cs="Times New Roman"/>
          <w:i/>
          <w:sz w:val="28"/>
          <w:szCs w:val="28"/>
        </w:rPr>
        <w:t xml:space="preserve">«Средней школы №1» города Валуйки Белгородской области </w:t>
      </w:r>
    </w:p>
    <w:p w:rsidR="00B31893" w:rsidRDefault="00B31893" w:rsidP="00570926">
      <w:pPr>
        <w:jc w:val="center"/>
        <w:rPr>
          <w:rFonts w:ascii="Times New Roman" w:hAnsi="Times New Roman" w:cs="Times New Roman"/>
          <w:sz w:val="24"/>
          <w:szCs w:val="24"/>
        </w:rPr>
      </w:pPr>
    </w:p>
    <w:p w:rsidR="00234BA3" w:rsidRPr="00B31893" w:rsidRDefault="00570926" w:rsidP="00570926">
      <w:pPr>
        <w:jc w:val="center"/>
        <w:rPr>
          <w:rFonts w:ascii="Times New Roman" w:hAnsi="Times New Roman" w:cs="Times New Roman"/>
          <w:b/>
          <w:sz w:val="28"/>
          <w:szCs w:val="28"/>
        </w:rPr>
      </w:pPr>
      <w:bookmarkStart w:id="0" w:name="_GoBack"/>
      <w:r w:rsidRPr="00B31893">
        <w:rPr>
          <w:rFonts w:ascii="Times New Roman" w:hAnsi="Times New Roman" w:cs="Times New Roman"/>
          <w:b/>
          <w:sz w:val="28"/>
          <w:szCs w:val="28"/>
        </w:rPr>
        <w:t>Организация групповой деятельности</w:t>
      </w:r>
    </w:p>
    <w:bookmarkEnd w:id="0"/>
    <w:p w:rsidR="00B31893" w:rsidRPr="005257E0" w:rsidRDefault="00B31893" w:rsidP="00B31893">
      <w:pPr>
        <w:autoSpaceDE w:val="0"/>
        <w:autoSpaceDN w:val="0"/>
        <w:adjustRightInd w:val="0"/>
        <w:spacing w:after="0" w:line="360" w:lineRule="auto"/>
        <w:ind w:firstLine="708"/>
        <w:jc w:val="both"/>
        <w:rPr>
          <w:rFonts w:ascii="Times New Roman" w:hAnsi="Times New Roman" w:cs="Times New Roman"/>
          <w:b/>
          <w:sz w:val="28"/>
          <w:szCs w:val="28"/>
          <w:highlight w:val="white"/>
        </w:rPr>
      </w:pPr>
      <w:r w:rsidRPr="005257E0">
        <w:rPr>
          <w:rFonts w:ascii="Times New Roman" w:hAnsi="Times New Roman" w:cs="Times New Roman"/>
          <w:b/>
          <w:sz w:val="28"/>
          <w:szCs w:val="28"/>
          <w:highlight w:val="white"/>
        </w:rPr>
        <w:t>Аннотация</w:t>
      </w:r>
    </w:p>
    <w:p w:rsidR="00570926" w:rsidRDefault="00B31893" w:rsidP="00B318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highlight w:val="white"/>
        </w:rPr>
        <w:t>Данная статья посвящена</w:t>
      </w:r>
      <w:r>
        <w:rPr>
          <w:rFonts w:ascii="Times New Roman" w:hAnsi="Times New Roman" w:cs="Times New Roman"/>
          <w:sz w:val="28"/>
          <w:szCs w:val="28"/>
        </w:rPr>
        <w:t xml:space="preserve"> воспитывающему характеру групповой деятельности и вовлечению школьников в социально ценностные отношения, при этом уметь различать предметные и воспитательные результаты, сохраняя приоритет второго и не гоняясь за максимальной качественностью первого.</w:t>
      </w:r>
    </w:p>
    <w:p w:rsidR="00B31893" w:rsidRDefault="00B31893" w:rsidP="00B31893">
      <w:pPr>
        <w:autoSpaceDE w:val="0"/>
        <w:autoSpaceDN w:val="0"/>
        <w:adjustRightInd w:val="0"/>
        <w:spacing w:after="0" w:line="360" w:lineRule="auto"/>
        <w:ind w:firstLine="708"/>
        <w:jc w:val="both"/>
        <w:rPr>
          <w:rFonts w:ascii="Times New Roman" w:hAnsi="Times New Roman" w:cs="Times New Roman"/>
          <w:sz w:val="28"/>
          <w:szCs w:val="28"/>
          <w:highlight w:val="white"/>
        </w:rPr>
      </w:pPr>
      <w:r w:rsidRPr="00B16AAA">
        <w:rPr>
          <w:rFonts w:ascii="Times New Roman" w:hAnsi="Times New Roman" w:cs="Times New Roman"/>
          <w:b/>
          <w:sz w:val="28"/>
          <w:szCs w:val="28"/>
          <w:highlight w:val="white"/>
        </w:rPr>
        <w:t>Ключевые слова:</w:t>
      </w:r>
      <w:r>
        <w:rPr>
          <w:rFonts w:ascii="Times New Roman" w:hAnsi="Times New Roman" w:cs="Times New Roman"/>
          <w:sz w:val="28"/>
          <w:szCs w:val="28"/>
          <w:highlight w:val="white"/>
        </w:rPr>
        <w:t xml:space="preserve"> деятельность, мышление, рассуждение, учебные предметы, интеллектуальное рассуждение, осознание,  анализ. </w:t>
      </w:r>
    </w:p>
    <w:p w:rsidR="00B31893" w:rsidRDefault="00B31893" w:rsidP="00B31893">
      <w:pPr>
        <w:autoSpaceDE w:val="0"/>
        <w:autoSpaceDN w:val="0"/>
        <w:adjustRightInd w:val="0"/>
        <w:spacing w:after="0" w:line="360" w:lineRule="auto"/>
        <w:ind w:firstLine="708"/>
        <w:rPr>
          <w:rFonts w:ascii="Arial" w:hAnsi="Arial" w:cs="Arial"/>
          <w:color w:val="222222"/>
        </w:rPr>
      </w:pPr>
    </w:p>
    <w:p w:rsidR="00B31893" w:rsidRPr="005E3336" w:rsidRDefault="00B31893" w:rsidP="00B31893">
      <w:pPr>
        <w:autoSpaceDE w:val="0"/>
        <w:autoSpaceDN w:val="0"/>
        <w:adjustRightInd w:val="0"/>
        <w:spacing w:after="0" w:line="360" w:lineRule="auto"/>
        <w:rPr>
          <w:rFonts w:ascii="Times New Roman" w:hAnsi="Times New Roman" w:cs="Times New Roman"/>
          <w:i/>
          <w:sz w:val="28"/>
          <w:szCs w:val="28"/>
          <w:lang w:val="en-US"/>
        </w:rPr>
      </w:pPr>
      <w:proofErr w:type="spellStart"/>
      <w:r w:rsidRPr="00CD3356">
        <w:rPr>
          <w:rFonts w:ascii="Times New Roman" w:hAnsi="Times New Roman" w:cs="Times New Roman"/>
          <w:i/>
          <w:sz w:val="28"/>
          <w:szCs w:val="28"/>
          <w:lang w:val="en-US"/>
        </w:rPr>
        <w:t>Korobkina</w:t>
      </w:r>
      <w:proofErr w:type="spellEnd"/>
      <w:r w:rsidRPr="00CD3356">
        <w:rPr>
          <w:rFonts w:ascii="Times New Roman" w:hAnsi="Times New Roman" w:cs="Times New Roman"/>
          <w:i/>
          <w:sz w:val="28"/>
          <w:szCs w:val="28"/>
          <w:lang w:val="en-US"/>
        </w:rPr>
        <w:t xml:space="preserve"> Nina </w:t>
      </w:r>
      <w:proofErr w:type="spellStart"/>
      <w:r w:rsidRPr="00CD3356">
        <w:rPr>
          <w:rFonts w:ascii="Times New Roman" w:hAnsi="Times New Roman" w:cs="Times New Roman"/>
          <w:i/>
          <w:sz w:val="28"/>
          <w:szCs w:val="28"/>
          <w:lang w:val="en-US"/>
        </w:rPr>
        <w:t>Markovna</w:t>
      </w:r>
      <w:proofErr w:type="spellEnd"/>
      <w:r w:rsidRPr="00CD3356">
        <w:rPr>
          <w:rFonts w:ascii="Times New Roman" w:hAnsi="Times New Roman" w:cs="Times New Roman"/>
          <w:i/>
          <w:sz w:val="28"/>
          <w:szCs w:val="28"/>
          <w:lang w:val="en-US"/>
        </w:rPr>
        <w:br/>
        <w:t>Primary school teacher</w:t>
      </w:r>
      <w:r w:rsidRPr="00CD3356">
        <w:rPr>
          <w:rFonts w:ascii="Times New Roman" w:hAnsi="Times New Roman" w:cs="Times New Roman"/>
          <w:i/>
          <w:sz w:val="28"/>
          <w:szCs w:val="28"/>
          <w:lang w:val="en-US"/>
        </w:rPr>
        <w:br/>
        <w:t>Municipal educational institution</w:t>
      </w:r>
      <w:r w:rsidRPr="00CD3356">
        <w:rPr>
          <w:rFonts w:ascii="Times New Roman" w:hAnsi="Times New Roman" w:cs="Times New Roman"/>
          <w:i/>
          <w:sz w:val="28"/>
          <w:szCs w:val="28"/>
          <w:lang w:val="en-US"/>
        </w:rPr>
        <w:br/>
        <w:t xml:space="preserve">" High School </w:t>
      </w:r>
      <w:r w:rsidRPr="00B16AAA">
        <w:rPr>
          <w:rFonts w:ascii="Times New Roman" w:hAnsi="Times New Roman" w:cs="Times New Roman"/>
          <w:i/>
          <w:sz w:val="28"/>
          <w:szCs w:val="28"/>
          <w:lang w:val="en-US"/>
        </w:rPr>
        <w:t>№</w:t>
      </w:r>
      <w:r w:rsidRPr="00CD3356">
        <w:rPr>
          <w:rFonts w:ascii="Times New Roman" w:hAnsi="Times New Roman" w:cs="Times New Roman"/>
          <w:i/>
          <w:sz w:val="28"/>
          <w:szCs w:val="28"/>
          <w:lang w:val="en-US"/>
        </w:rPr>
        <w:t xml:space="preserve"> </w:t>
      </w:r>
      <w:proofErr w:type="gramStart"/>
      <w:r w:rsidRPr="00CD3356">
        <w:rPr>
          <w:rFonts w:ascii="Times New Roman" w:hAnsi="Times New Roman" w:cs="Times New Roman"/>
          <w:i/>
          <w:sz w:val="28"/>
          <w:szCs w:val="28"/>
          <w:lang w:val="en-US"/>
        </w:rPr>
        <w:t>1 "</w:t>
      </w:r>
      <w:proofErr w:type="gramEnd"/>
      <w:r w:rsidRPr="00CD3356">
        <w:rPr>
          <w:rFonts w:ascii="Times New Roman" w:hAnsi="Times New Roman" w:cs="Times New Roman"/>
          <w:i/>
          <w:sz w:val="28"/>
          <w:szCs w:val="28"/>
          <w:lang w:val="en-US"/>
        </w:rPr>
        <w:t xml:space="preserve"> of </w:t>
      </w:r>
      <w:r w:rsidRPr="00B31893">
        <w:rPr>
          <w:rFonts w:ascii="Times New Roman" w:hAnsi="Times New Roman" w:cs="Times New Roman"/>
          <w:i/>
          <w:sz w:val="28"/>
          <w:szCs w:val="28"/>
          <w:lang w:val="en-US"/>
        </w:rPr>
        <w:t xml:space="preserve">the city of Belgorod region </w:t>
      </w:r>
      <w:proofErr w:type="spellStart"/>
      <w:r w:rsidRPr="00B31893">
        <w:rPr>
          <w:rFonts w:ascii="Times New Roman" w:hAnsi="Times New Roman" w:cs="Times New Roman"/>
          <w:i/>
          <w:sz w:val="28"/>
          <w:szCs w:val="28"/>
          <w:lang w:val="en-US"/>
        </w:rPr>
        <w:t>Valuiki</w:t>
      </w:r>
      <w:proofErr w:type="spellEnd"/>
    </w:p>
    <w:p w:rsidR="00B31893" w:rsidRPr="005E3336" w:rsidRDefault="00B31893" w:rsidP="00B31893">
      <w:pPr>
        <w:autoSpaceDE w:val="0"/>
        <w:autoSpaceDN w:val="0"/>
        <w:adjustRightInd w:val="0"/>
        <w:spacing w:after="0" w:line="360" w:lineRule="auto"/>
        <w:rPr>
          <w:rFonts w:ascii="Times New Roman" w:hAnsi="Times New Roman" w:cs="Times New Roman"/>
          <w:i/>
          <w:sz w:val="28"/>
          <w:szCs w:val="28"/>
          <w:lang w:val="en-US"/>
        </w:rPr>
      </w:pPr>
    </w:p>
    <w:p w:rsidR="00B31893" w:rsidRPr="00B31893" w:rsidRDefault="00B31893" w:rsidP="00B31893">
      <w:pPr>
        <w:spacing w:after="0" w:line="360" w:lineRule="auto"/>
        <w:jc w:val="center"/>
        <w:rPr>
          <w:rFonts w:ascii="Times New Roman" w:eastAsia="Times New Roman" w:hAnsi="Times New Roman" w:cs="Times New Roman"/>
          <w:sz w:val="28"/>
          <w:szCs w:val="28"/>
          <w:lang w:val="en-US"/>
        </w:rPr>
      </w:pPr>
      <w:proofErr w:type="spellStart"/>
      <w:r w:rsidRPr="00B31893">
        <w:rPr>
          <w:rFonts w:ascii="Times New Roman" w:eastAsia="Times New Roman" w:hAnsi="Times New Roman" w:cs="Times New Roman"/>
          <w:b/>
          <w:sz w:val="28"/>
          <w:szCs w:val="28"/>
        </w:rPr>
        <w:t>Organization</w:t>
      </w:r>
      <w:proofErr w:type="spellEnd"/>
      <w:r w:rsidRPr="00B31893">
        <w:rPr>
          <w:rFonts w:ascii="Times New Roman" w:eastAsia="Times New Roman" w:hAnsi="Times New Roman" w:cs="Times New Roman"/>
          <w:b/>
          <w:sz w:val="28"/>
          <w:szCs w:val="28"/>
        </w:rPr>
        <w:t xml:space="preserve"> </w:t>
      </w:r>
      <w:proofErr w:type="spellStart"/>
      <w:r w:rsidRPr="00B31893">
        <w:rPr>
          <w:rFonts w:ascii="Times New Roman" w:eastAsia="Times New Roman" w:hAnsi="Times New Roman" w:cs="Times New Roman"/>
          <w:b/>
          <w:sz w:val="28"/>
          <w:szCs w:val="28"/>
        </w:rPr>
        <w:t>of</w:t>
      </w:r>
      <w:proofErr w:type="spellEnd"/>
      <w:r w:rsidRPr="00B31893">
        <w:rPr>
          <w:rFonts w:ascii="Times New Roman" w:eastAsia="Times New Roman" w:hAnsi="Times New Roman" w:cs="Times New Roman"/>
          <w:b/>
          <w:sz w:val="28"/>
          <w:szCs w:val="28"/>
        </w:rPr>
        <w:t xml:space="preserve"> </w:t>
      </w:r>
      <w:proofErr w:type="spellStart"/>
      <w:r w:rsidRPr="00B31893">
        <w:rPr>
          <w:rFonts w:ascii="Times New Roman" w:eastAsia="Times New Roman" w:hAnsi="Times New Roman" w:cs="Times New Roman"/>
          <w:b/>
          <w:sz w:val="28"/>
          <w:szCs w:val="28"/>
        </w:rPr>
        <w:t>group</w:t>
      </w:r>
      <w:proofErr w:type="spellEnd"/>
      <w:r w:rsidRPr="00B31893">
        <w:rPr>
          <w:rFonts w:ascii="Times New Roman" w:eastAsia="Times New Roman" w:hAnsi="Times New Roman" w:cs="Times New Roman"/>
          <w:b/>
          <w:sz w:val="28"/>
          <w:szCs w:val="28"/>
        </w:rPr>
        <w:t xml:space="preserve"> </w:t>
      </w:r>
      <w:proofErr w:type="spellStart"/>
      <w:r w:rsidRPr="00B31893">
        <w:rPr>
          <w:rFonts w:ascii="Times New Roman" w:eastAsia="Times New Roman" w:hAnsi="Times New Roman" w:cs="Times New Roman"/>
          <w:b/>
          <w:sz w:val="28"/>
          <w:szCs w:val="28"/>
        </w:rPr>
        <w:t>activities</w:t>
      </w:r>
      <w:proofErr w:type="spellEnd"/>
    </w:p>
    <w:p w:rsidR="00B31893" w:rsidRPr="00B31893" w:rsidRDefault="00B31893" w:rsidP="00B31893">
      <w:pPr>
        <w:spacing w:after="0" w:line="360" w:lineRule="auto"/>
        <w:ind w:firstLine="708"/>
        <w:jc w:val="both"/>
        <w:rPr>
          <w:rFonts w:ascii="Times New Roman" w:eastAsia="Times New Roman" w:hAnsi="Times New Roman" w:cs="Times New Roman"/>
          <w:sz w:val="28"/>
          <w:szCs w:val="28"/>
          <w:lang w:val="en-US"/>
        </w:rPr>
      </w:pPr>
      <w:proofErr w:type="gramStart"/>
      <w:r w:rsidRPr="00B31893">
        <w:rPr>
          <w:rFonts w:ascii="Times New Roman" w:eastAsia="Times New Roman" w:hAnsi="Times New Roman" w:cs="Times New Roman"/>
          <w:b/>
          <w:sz w:val="28"/>
          <w:szCs w:val="28"/>
        </w:rPr>
        <w:t>А</w:t>
      </w:r>
      <w:proofErr w:type="spellStart"/>
      <w:proofErr w:type="gramEnd"/>
      <w:r w:rsidRPr="005E3336">
        <w:rPr>
          <w:rFonts w:ascii="Times New Roman" w:eastAsia="Times New Roman" w:hAnsi="Times New Roman" w:cs="Times New Roman"/>
          <w:b/>
          <w:sz w:val="28"/>
          <w:szCs w:val="28"/>
          <w:lang w:val="en-US"/>
        </w:rPr>
        <w:t>bstract</w:t>
      </w:r>
      <w:proofErr w:type="spellEnd"/>
      <w:r w:rsidRPr="005E3336">
        <w:rPr>
          <w:rFonts w:ascii="Times New Roman" w:eastAsia="Times New Roman" w:hAnsi="Times New Roman" w:cs="Times New Roman"/>
          <w:sz w:val="28"/>
          <w:szCs w:val="28"/>
          <w:lang w:val="en-US"/>
        </w:rPr>
        <w:br/>
        <w:t>This article is devoted to bringing up the character of group activities and involvement of students in the social relations of value, while able to distinguish between substantive and educational results, keeping the second priority and not chasing the highest quality first.</w:t>
      </w:r>
    </w:p>
    <w:p w:rsidR="00B31893" w:rsidRPr="00B31893" w:rsidRDefault="00B31893" w:rsidP="00B31893">
      <w:pPr>
        <w:spacing w:after="0" w:line="360" w:lineRule="auto"/>
        <w:ind w:firstLine="708"/>
        <w:jc w:val="both"/>
        <w:rPr>
          <w:rFonts w:ascii="Times New Roman" w:eastAsia="Times New Roman" w:hAnsi="Times New Roman" w:cs="Times New Roman"/>
          <w:sz w:val="28"/>
          <w:szCs w:val="28"/>
          <w:lang w:val="en-US"/>
        </w:rPr>
      </w:pPr>
      <w:r w:rsidRPr="00B31893">
        <w:rPr>
          <w:rFonts w:ascii="Times New Roman" w:eastAsia="Times New Roman" w:hAnsi="Times New Roman" w:cs="Times New Roman"/>
          <w:b/>
          <w:sz w:val="28"/>
          <w:szCs w:val="28"/>
        </w:rPr>
        <w:t>Keywords:</w:t>
      </w:r>
      <w:r w:rsidRPr="00B31893">
        <w:rPr>
          <w:rFonts w:ascii="Times New Roman" w:eastAsia="Times New Roman" w:hAnsi="Times New Roman" w:cs="Times New Roman"/>
          <w:sz w:val="28"/>
          <w:szCs w:val="28"/>
        </w:rPr>
        <w:t xml:space="preserve"> activity, thinking, reasoning, learning objects, intellectual reasoning, comprehension, analysis.</w:t>
      </w:r>
    </w:p>
    <w:p w:rsidR="00B31893" w:rsidRPr="00B31893" w:rsidRDefault="00B31893" w:rsidP="00B31893">
      <w:pPr>
        <w:ind w:firstLine="708"/>
        <w:rPr>
          <w:rFonts w:ascii="Times New Roman" w:hAnsi="Times New Roman" w:cs="Times New Roman"/>
          <w:sz w:val="28"/>
          <w:szCs w:val="28"/>
          <w:lang w:val="en-US"/>
        </w:rPr>
      </w:pPr>
    </w:p>
    <w:p w:rsidR="00570926" w:rsidRPr="00B31893" w:rsidRDefault="004878F2" w:rsidP="001A47E3">
      <w:pPr>
        <w:ind w:firstLine="708"/>
        <w:jc w:val="both"/>
        <w:rPr>
          <w:rFonts w:ascii="Times New Roman" w:hAnsi="Times New Roman" w:cs="Times New Roman"/>
          <w:sz w:val="28"/>
          <w:szCs w:val="28"/>
        </w:rPr>
      </w:pPr>
      <w:r w:rsidRPr="00B31893">
        <w:rPr>
          <w:rFonts w:ascii="Times New Roman" w:hAnsi="Times New Roman" w:cs="Times New Roman"/>
          <w:sz w:val="28"/>
          <w:szCs w:val="28"/>
        </w:rPr>
        <w:lastRenderedPageBreak/>
        <w:t>На самом деле индивидуальную групповую деятельность гораздо сложнее организовать, нежели групповую.</w:t>
      </w:r>
      <w:r w:rsidR="00570926" w:rsidRPr="00B31893">
        <w:rPr>
          <w:rFonts w:ascii="Times New Roman" w:hAnsi="Times New Roman" w:cs="Times New Roman"/>
          <w:sz w:val="28"/>
          <w:szCs w:val="28"/>
        </w:rPr>
        <w:t xml:space="preserve"> </w:t>
      </w:r>
      <w:r w:rsidR="00485D4D" w:rsidRPr="00B31893">
        <w:rPr>
          <w:rFonts w:ascii="Times New Roman" w:hAnsi="Times New Roman" w:cs="Times New Roman"/>
          <w:sz w:val="28"/>
          <w:szCs w:val="28"/>
        </w:rPr>
        <w:t>Н</w:t>
      </w:r>
      <w:r w:rsidR="00570926" w:rsidRPr="00B31893">
        <w:rPr>
          <w:rFonts w:ascii="Times New Roman" w:hAnsi="Times New Roman" w:cs="Times New Roman"/>
          <w:sz w:val="28"/>
          <w:szCs w:val="28"/>
        </w:rPr>
        <w:t>еслучайно педагогическая литература замыкается на вопросе групповой работы</w:t>
      </w:r>
      <w:r w:rsidR="00485D4D" w:rsidRPr="00B31893">
        <w:rPr>
          <w:rFonts w:ascii="Times New Roman" w:hAnsi="Times New Roman" w:cs="Times New Roman"/>
          <w:sz w:val="28"/>
          <w:szCs w:val="28"/>
        </w:rPr>
        <w:t xml:space="preserve"> и почти не говорит, как помочь</w:t>
      </w:r>
      <w:r w:rsidR="00E67518" w:rsidRPr="00B31893">
        <w:rPr>
          <w:rFonts w:ascii="Times New Roman" w:hAnsi="Times New Roman" w:cs="Times New Roman"/>
          <w:sz w:val="28"/>
          <w:szCs w:val="28"/>
        </w:rPr>
        <w:t xml:space="preserve"> отдельно взятому ребенку выполнять необходимую деятельность, требующую от него больших усилий. Чем определяется эта легкость и простота? </w:t>
      </w:r>
    </w:p>
    <w:p w:rsidR="00E67518" w:rsidRPr="00B31893" w:rsidRDefault="00E67518" w:rsidP="00570926">
      <w:pPr>
        <w:jc w:val="both"/>
        <w:rPr>
          <w:rFonts w:ascii="Times New Roman" w:hAnsi="Times New Roman" w:cs="Times New Roman"/>
          <w:sz w:val="28"/>
          <w:szCs w:val="28"/>
        </w:rPr>
      </w:pPr>
      <w:r w:rsidRPr="00B31893">
        <w:rPr>
          <w:rFonts w:ascii="Times New Roman" w:hAnsi="Times New Roman" w:cs="Times New Roman"/>
          <w:sz w:val="28"/>
          <w:szCs w:val="28"/>
        </w:rPr>
        <w:tab/>
        <w:t xml:space="preserve">Во-первых, существованием такого явления, </w:t>
      </w:r>
      <w:r w:rsidR="00C130EB" w:rsidRPr="00B31893">
        <w:rPr>
          <w:rFonts w:ascii="Times New Roman" w:hAnsi="Times New Roman" w:cs="Times New Roman"/>
          <w:sz w:val="28"/>
          <w:szCs w:val="28"/>
        </w:rPr>
        <w:t>является</w:t>
      </w:r>
      <w:r w:rsidRPr="00B31893">
        <w:rPr>
          <w:rFonts w:ascii="Times New Roman" w:hAnsi="Times New Roman" w:cs="Times New Roman"/>
          <w:sz w:val="28"/>
          <w:szCs w:val="28"/>
        </w:rPr>
        <w:t xml:space="preserve"> </w:t>
      </w:r>
      <w:r w:rsidR="00C130EB" w:rsidRPr="00B31893">
        <w:rPr>
          <w:rFonts w:ascii="Times New Roman" w:hAnsi="Times New Roman" w:cs="Times New Roman"/>
          <w:sz w:val="28"/>
          <w:szCs w:val="28"/>
        </w:rPr>
        <w:t xml:space="preserve">например </w:t>
      </w:r>
      <w:r w:rsidRPr="00B31893">
        <w:rPr>
          <w:rFonts w:ascii="Times New Roman" w:hAnsi="Times New Roman" w:cs="Times New Roman"/>
          <w:sz w:val="28"/>
          <w:szCs w:val="28"/>
        </w:rPr>
        <w:t xml:space="preserve">психологическое заражение и … заряжение. Дети в группе эмоционально влияют друг на друга: </w:t>
      </w:r>
      <w:r w:rsidR="00C130EB" w:rsidRPr="00B31893">
        <w:rPr>
          <w:rFonts w:ascii="Times New Roman" w:hAnsi="Times New Roman" w:cs="Times New Roman"/>
          <w:sz w:val="28"/>
          <w:szCs w:val="28"/>
        </w:rPr>
        <w:t xml:space="preserve">любая </w:t>
      </w:r>
      <w:r w:rsidRPr="00B31893">
        <w:rPr>
          <w:rFonts w:ascii="Times New Roman" w:hAnsi="Times New Roman" w:cs="Times New Roman"/>
          <w:sz w:val="28"/>
          <w:szCs w:val="28"/>
        </w:rPr>
        <w:t xml:space="preserve">деятельность </w:t>
      </w:r>
      <w:r w:rsidR="00C130EB" w:rsidRPr="00B31893">
        <w:rPr>
          <w:rFonts w:ascii="Times New Roman" w:hAnsi="Times New Roman" w:cs="Times New Roman"/>
          <w:sz w:val="28"/>
          <w:szCs w:val="28"/>
        </w:rPr>
        <w:t>школьника</w:t>
      </w:r>
      <w:r w:rsidRPr="00B31893">
        <w:rPr>
          <w:rFonts w:ascii="Times New Roman" w:hAnsi="Times New Roman" w:cs="Times New Roman"/>
          <w:sz w:val="28"/>
          <w:szCs w:val="28"/>
        </w:rPr>
        <w:t xml:space="preserve"> становится толчком для начала такой же деятельности другого. Лишь бы нашлись не</w:t>
      </w:r>
      <w:r w:rsidR="00285B47" w:rsidRPr="00B31893">
        <w:rPr>
          <w:rFonts w:ascii="Times New Roman" w:hAnsi="Times New Roman" w:cs="Times New Roman"/>
          <w:sz w:val="28"/>
          <w:szCs w:val="28"/>
        </w:rPr>
        <w:t xml:space="preserve">обходимые средства для всех – все рисуют, чистят, моют, и т.д. </w:t>
      </w:r>
      <w:r w:rsidR="00D471BD" w:rsidRPr="00B31893">
        <w:rPr>
          <w:rFonts w:ascii="Times New Roman" w:hAnsi="Times New Roman" w:cs="Times New Roman"/>
          <w:sz w:val="28"/>
          <w:szCs w:val="28"/>
        </w:rPr>
        <w:t>В то же время любой школьник</w:t>
      </w:r>
      <w:r w:rsidR="00285B47" w:rsidRPr="00B31893">
        <w:rPr>
          <w:rFonts w:ascii="Times New Roman" w:hAnsi="Times New Roman" w:cs="Times New Roman"/>
          <w:sz w:val="28"/>
          <w:szCs w:val="28"/>
        </w:rPr>
        <w:t xml:space="preserve"> обретает дополнительный энергетический заряд, проявляет такую же активность, как его приятели, и почти такой же эмоциональный накал.</w:t>
      </w:r>
    </w:p>
    <w:p w:rsidR="00C130EB" w:rsidRPr="00B31893" w:rsidRDefault="00285B47" w:rsidP="00D471BD">
      <w:pPr>
        <w:jc w:val="both"/>
        <w:rPr>
          <w:rFonts w:ascii="Times New Roman" w:hAnsi="Times New Roman" w:cs="Times New Roman"/>
          <w:sz w:val="28"/>
          <w:szCs w:val="28"/>
        </w:rPr>
      </w:pPr>
      <w:r w:rsidRPr="00B31893">
        <w:rPr>
          <w:rFonts w:ascii="Times New Roman" w:hAnsi="Times New Roman" w:cs="Times New Roman"/>
          <w:sz w:val="28"/>
          <w:szCs w:val="28"/>
        </w:rPr>
        <w:tab/>
        <w:t xml:space="preserve">Во-вторых, </w:t>
      </w:r>
      <w:r w:rsidR="00D471BD" w:rsidRPr="00B31893">
        <w:rPr>
          <w:rFonts w:ascii="Times New Roman" w:hAnsi="Times New Roman" w:cs="Times New Roman"/>
          <w:sz w:val="28"/>
          <w:szCs w:val="28"/>
        </w:rPr>
        <w:t xml:space="preserve">каждый выполняет, понравившееся ему действия, не приходиться принимать решения – делать либо интересное либо скучное, как </w:t>
      </w:r>
      <w:proofErr w:type="gramStart"/>
      <w:r w:rsidR="00D471BD" w:rsidRPr="00B31893">
        <w:rPr>
          <w:rFonts w:ascii="Times New Roman" w:hAnsi="Times New Roman" w:cs="Times New Roman"/>
          <w:sz w:val="28"/>
          <w:szCs w:val="28"/>
        </w:rPr>
        <w:t>например</w:t>
      </w:r>
      <w:proofErr w:type="gramEnd"/>
      <w:r w:rsidR="00D471BD" w:rsidRPr="00B31893">
        <w:rPr>
          <w:rFonts w:ascii="Times New Roman" w:hAnsi="Times New Roman" w:cs="Times New Roman"/>
          <w:sz w:val="28"/>
          <w:szCs w:val="28"/>
        </w:rPr>
        <w:t xml:space="preserve"> в индивидуальной работе, либо неприятное или же приятное, тем самым акцент групповой деятельности в основном направлен на индивидуальные способности и склонности каждого учащегося. </w:t>
      </w:r>
    </w:p>
    <w:p w:rsidR="00285B47" w:rsidRPr="00B31893" w:rsidRDefault="00285B47" w:rsidP="00570926">
      <w:pPr>
        <w:jc w:val="both"/>
        <w:rPr>
          <w:rFonts w:ascii="Times New Roman" w:hAnsi="Times New Roman" w:cs="Times New Roman"/>
          <w:sz w:val="28"/>
          <w:szCs w:val="28"/>
        </w:rPr>
      </w:pPr>
      <w:r w:rsidRPr="00B31893">
        <w:rPr>
          <w:rFonts w:ascii="Times New Roman" w:hAnsi="Times New Roman" w:cs="Times New Roman"/>
          <w:sz w:val="28"/>
          <w:szCs w:val="28"/>
        </w:rPr>
        <w:tab/>
        <w:t xml:space="preserve">В  - третьих, </w:t>
      </w:r>
      <w:r w:rsidR="00C130EB" w:rsidRPr="00B31893">
        <w:rPr>
          <w:rFonts w:ascii="Times New Roman" w:hAnsi="Times New Roman" w:cs="Times New Roman"/>
          <w:sz w:val="28"/>
          <w:szCs w:val="28"/>
        </w:rPr>
        <w:t>взаимный контроль и стимулирование содержится в организованной</w:t>
      </w:r>
      <w:r w:rsidRPr="00B31893">
        <w:rPr>
          <w:rFonts w:ascii="Times New Roman" w:hAnsi="Times New Roman" w:cs="Times New Roman"/>
          <w:sz w:val="28"/>
          <w:szCs w:val="28"/>
        </w:rPr>
        <w:t xml:space="preserve"> группов</w:t>
      </w:r>
      <w:r w:rsidR="00C130EB" w:rsidRPr="00B31893">
        <w:rPr>
          <w:rFonts w:ascii="Times New Roman" w:hAnsi="Times New Roman" w:cs="Times New Roman"/>
          <w:sz w:val="28"/>
          <w:szCs w:val="28"/>
        </w:rPr>
        <w:t>ой</w:t>
      </w:r>
      <w:r w:rsidRPr="00B31893">
        <w:rPr>
          <w:rFonts w:ascii="Times New Roman" w:hAnsi="Times New Roman" w:cs="Times New Roman"/>
          <w:sz w:val="28"/>
          <w:szCs w:val="28"/>
        </w:rPr>
        <w:t xml:space="preserve"> деятельност</w:t>
      </w:r>
      <w:r w:rsidR="00C130EB" w:rsidRPr="00B31893">
        <w:rPr>
          <w:rFonts w:ascii="Times New Roman" w:hAnsi="Times New Roman" w:cs="Times New Roman"/>
          <w:sz w:val="28"/>
          <w:szCs w:val="28"/>
        </w:rPr>
        <w:t>и,</w:t>
      </w:r>
      <w:r w:rsidRPr="00B31893">
        <w:rPr>
          <w:rFonts w:ascii="Times New Roman" w:hAnsi="Times New Roman" w:cs="Times New Roman"/>
          <w:sz w:val="28"/>
          <w:szCs w:val="28"/>
        </w:rPr>
        <w:t xml:space="preserve"> </w:t>
      </w:r>
      <w:r w:rsidR="00C130EB" w:rsidRPr="00B31893">
        <w:rPr>
          <w:rFonts w:ascii="Times New Roman" w:hAnsi="Times New Roman" w:cs="Times New Roman"/>
          <w:sz w:val="28"/>
          <w:szCs w:val="28"/>
        </w:rPr>
        <w:t>как внешнее воздействие. Р</w:t>
      </w:r>
      <w:r w:rsidRPr="00B31893">
        <w:rPr>
          <w:rFonts w:ascii="Times New Roman" w:hAnsi="Times New Roman" w:cs="Times New Roman"/>
          <w:sz w:val="28"/>
          <w:szCs w:val="28"/>
        </w:rPr>
        <w:t xml:space="preserve">абота производиться на глазах у всех и в присутствии всех: здесь каждый, как на сцене, высвечен множеством глаз сотрудничающих партнеров. </w:t>
      </w:r>
      <w:r w:rsidR="0084456B" w:rsidRPr="00B31893">
        <w:rPr>
          <w:rFonts w:ascii="Times New Roman" w:hAnsi="Times New Roman" w:cs="Times New Roman"/>
          <w:sz w:val="28"/>
          <w:szCs w:val="28"/>
        </w:rPr>
        <w:t xml:space="preserve">Этот товарищеский взгляд поддерживает и вдохновляет, как обычно помогает совершить поступок свидетели, особенно если они еще и аплодируют, когда ты добиваешься успеха. Однако, несмотря на данные преимущества, педагогу не всегда удается плодотворно организовывать групповое дело, а серия таких дел не всегда интересна и полезна для духовного обогащения детей, их социального и интеллектуального развития. Причины неудач лежат, как правило, в нарушении технологической стороны дела. </w:t>
      </w:r>
    </w:p>
    <w:p w:rsidR="00570926" w:rsidRPr="00B31893" w:rsidRDefault="00570926">
      <w:pPr>
        <w:rPr>
          <w:sz w:val="28"/>
          <w:szCs w:val="28"/>
        </w:rPr>
      </w:pPr>
    </w:p>
    <w:p w:rsidR="00570926" w:rsidRDefault="00570926"/>
    <w:sectPr w:rsidR="00570926" w:rsidSect="00B3189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26"/>
    <w:rsid w:val="00050A89"/>
    <w:rsid w:val="001A47E3"/>
    <w:rsid w:val="00234BA3"/>
    <w:rsid w:val="0025313F"/>
    <w:rsid w:val="00257179"/>
    <w:rsid w:val="00285B47"/>
    <w:rsid w:val="002964BE"/>
    <w:rsid w:val="00423855"/>
    <w:rsid w:val="00485D4D"/>
    <w:rsid w:val="004878F2"/>
    <w:rsid w:val="00494494"/>
    <w:rsid w:val="00570926"/>
    <w:rsid w:val="005E3336"/>
    <w:rsid w:val="0084456B"/>
    <w:rsid w:val="00851F04"/>
    <w:rsid w:val="009254D9"/>
    <w:rsid w:val="00A27A0E"/>
    <w:rsid w:val="00A554BA"/>
    <w:rsid w:val="00A91313"/>
    <w:rsid w:val="00B31893"/>
    <w:rsid w:val="00B33C91"/>
    <w:rsid w:val="00B511B2"/>
    <w:rsid w:val="00B5568F"/>
    <w:rsid w:val="00C130EB"/>
    <w:rsid w:val="00C966DB"/>
    <w:rsid w:val="00D471BD"/>
    <w:rsid w:val="00DB28B7"/>
    <w:rsid w:val="00E062DA"/>
    <w:rsid w:val="00E6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1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511">
      <w:bodyDiv w:val="1"/>
      <w:marLeft w:val="0"/>
      <w:marRight w:val="0"/>
      <w:marTop w:val="0"/>
      <w:marBottom w:val="0"/>
      <w:divBdr>
        <w:top w:val="none" w:sz="0" w:space="0" w:color="auto"/>
        <w:left w:val="none" w:sz="0" w:space="0" w:color="auto"/>
        <w:bottom w:val="none" w:sz="0" w:space="0" w:color="auto"/>
        <w:right w:val="none" w:sz="0" w:space="0" w:color="auto"/>
      </w:divBdr>
      <w:divsChild>
        <w:div w:id="518664609">
          <w:marLeft w:val="0"/>
          <w:marRight w:val="0"/>
          <w:marTop w:val="0"/>
          <w:marBottom w:val="0"/>
          <w:divBdr>
            <w:top w:val="none" w:sz="0" w:space="0" w:color="auto"/>
            <w:left w:val="none" w:sz="0" w:space="0" w:color="auto"/>
            <w:bottom w:val="none" w:sz="0" w:space="0" w:color="auto"/>
            <w:right w:val="none" w:sz="0" w:space="0" w:color="auto"/>
          </w:divBdr>
          <w:divsChild>
            <w:div w:id="1638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Korobkina.ES</dc:creator>
  <cp:keywords/>
  <dc:description/>
  <cp:lastModifiedBy>Коробкина Евгения Сергеевна</cp:lastModifiedBy>
  <cp:revision>2</cp:revision>
  <dcterms:created xsi:type="dcterms:W3CDTF">2014-06-17T10:28:00Z</dcterms:created>
  <dcterms:modified xsi:type="dcterms:W3CDTF">2014-06-17T10:28:00Z</dcterms:modified>
</cp:coreProperties>
</file>