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13" w:rsidRDefault="00E516AD" w:rsidP="00E516AD">
      <w:pPr>
        <w:ind w:left="708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Значение памяти в обучении младших школьников.</w:t>
      </w:r>
    </w:p>
    <w:p w:rsidR="00E516AD" w:rsidRDefault="00E516AD" w:rsidP="00E516AD">
      <w:pPr>
        <w:ind w:left="708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ab/>
        <w:t xml:space="preserve">         (Выступление на родительском собрании)</w:t>
      </w:r>
    </w:p>
    <w:p w:rsidR="00E516AD" w:rsidRPr="000D4CB5" w:rsidRDefault="00E516AD" w:rsidP="001A31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B5">
        <w:rPr>
          <w:rFonts w:ascii="Times New Roman" w:hAnsi="Times New Roman" w:cs="Times New Roman"/>
          <w:sz w:val="24"/>
          <w:szCs w:val="24"/>
        </w:rPr>
        <w:t>Память - это основа психической жизни, основа нашего сознания. Любая простая или сложная деятельность основана на том, что образ воспринятого сохраняется в памяти, по крайней мере, несколько секунд. Информация от наших органов чувств была бы бесполезной, если бы память не сохраняла связи между отдельными фактами и событиями. Осуществляя связь между прошлыми состояниями психики, настоящими и процессами подготовки будущих состояний, память сообщает связность и устойчивость жизненному опыту человека, обеспечивает непрерывность существования человеческого " Я " и выступает, таким образом, в качестве одной из предпосылок формирования индивидуальности и личности.</w:t>
      </w:r>
    </w:p>
    <w:p w:rsidR="00743C5E" w:rsidRPr="000D4CB5" w:rsidRDefault="00743C5E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древнейшие времена делались попытки объяснить механизм запоминания. </w:t>
      </w:r>
      <w:proofErr w:type="gramStart"/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Древнегреческий философ Аристотель (IV в. до н. э.) предполагал, что при восприятии испускаемые изучаемым объектом материальные частицы проникают в голову и оставляют отпечаток на мягком веществе мозга, как на глине или воске.</w:t>
      </w:r>
      <w:proofErr w:type="gramEnd"/>
    </w:p>
    <w:p w:rsidR="001A3151" w:rsidRPr="001A3151" w:rsidRDefault="00743C5E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длительную историю изучения памяти, вплоть до начала XX в. отсутствовали </w:t>
      </w:r>
      <w:r w:rsidR="00477182"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-нибудь строгие объяснения этого явления. Научно обоснованные данные о закономерностях памяти — важнейшей функции головного мозга — получены лишь в последние десятилетия. Существует несколько гипотез механизмов запоминания информации в человеческом мозге. Некоторые из них получили экспериментальное подтверждение.</w:t>
      </w:r>
      <w:r w:rsidR="001A3151"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3151"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Запоминание—активный</w:t>
      </w:r>
      <w:proofErr w:type="gramEnd"/>
      <w:r w:rsidR="001A3151"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созидательный процесс, во время которого сравнением нового и старого создается прибавка знаний, «укладывающаяся» в памяти. Запоминание всегда избирательно: в памяти сохраняется далеко не все то, что мы прочитываем.</w:t>
      </w:r>
    </w:p>
    <w:p w:rsidR="001A3151" w:rsidRPr="001A3151" w:rsidRDefault="001A3151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Запоминание может быть произвольным и непроизвольным, механическим и смысловым. Рассмотрим эти разновидности запоминания подробно, поскольку они имеют большое значение для процесса чтения.</w:t>
      </w:r>
    </w:p>
    <w:p w:rsidR="001A3151" w:rsidRPr="001A3151" w:rsidRDefault="001A3151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Произвольное </w:t>
      </w:r>
      <w:proofErr w:type="gramStart"/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запоминание—особый</w:t>
      </w:r>
      <w:proofErr w:type="gramEnd"/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психической деятельности, цель которой в самом запоминании, осуществляемом с помощью специальных средств и приемов: установка на запоминание, повторение прочитанного, составление плана, 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нерация зрительного образа и т.д.</w:t>
      </w:r>
    </w:p>
    <w:p w:rsidR="001A3151" w:rsidRPr="001A3151" w:rsidRDefault="001A3151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Непроизвольное запоминание — вид деятельности, при котором обеспечиваются активные познавательные и практические действия. Однако само запоминание не является целью. В таких случаях обо всем, что запомнилось, говорят: «Запомнилось само собой».</w:t>
      </w:r>
    </w:p>
    <w:p w:rsidR="001A3151" w:rsidRPr="001A3151" w:rsidRDefault="001A3151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показывают исследования, непроизвольное запоминание имеет две разновидности.</w:t>
      </w:r>
    </w:p>
    <w:p w:rsidR="001A3151" w:rsidRPr="001A3151" w:rsidRDefault="001A3151" w:rsidP="001A3151">
      <w:pPr>
        <w:spacing w:before="84" w:after="2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Запоминается непроизвольно, само собой что-то необычное, занимательное, то, что вызвало сильные переживания. Однако для процесса чтения наиболее интересна вторая разновидность непроизвольного запоминания. Как показали эксперименты психологов, запоминаем мы полно, связанно и прочно не только тогда, когда хотим запомнить, но и тогда, когда такого намерения нет, но выполняемая работа носит активный, эмоционально приподнятый, творческий характер. Для чтения это означает, что, если, например, специалист увлечен изучением важной научно-технической проблемы и читает литературу, чтобы найти пути ее решения, ему не надо запоминать найденный материал. Нужное запоминается само собой.</w:t>
      </w:r>
    </w:p>
    <w:p w:rsidR="001A3151" w:rsidRPr="001A3151" w:rsidRDefault="001A3151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когда непроизвольное запоминание происходит с помощью активных и содержательных способов деятельности, оно оказывается продуктивнее произвольного. В </w:t>
      </w: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условиях быстрого чтения, когда основные мыслительные процессы носят свернутый характер, роль непроизвольного запоминания особенно велика и состоит в том, что в начале проработки текста часто только при помощи непроизвольного запоминания можно впоследствии сознательно и продуктивно запомнить весь текст. В этих случаях оно не только желательно, но и обязательно, так как преждевременное обращение к произвольному запоминанию отрицательно сказывается на понимании и запоминании материала.</w:t>
      </w:r>
    </w:p>
    <w:p w:rsidR="001A3151" w:rsidRDefault="001A3151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следует, что при обучении быстрому чтению основное внимание должно быть обращено на создание эмоционально благоприятных условий, при которых непроизвольное запоминание активизируется.</w:t>
      </w:r>
    </w:p>
    <w:p w:rsidR="00743C5E" w:rsidRPr="000D4CB5" w:rsidRDefault="00743C5E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память — процесс динамический, то, очевидно, степенью активности психической деятельности человека и определяются ее качественные и количественные показатели. Известный английский физиолог Грей </w:t>
      </w:r>
      <w:proofErr w:type="spellStart"/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Уолтер</w:t>
      </w:r>
      <w:proofErr w:type="spellEnd"/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книге «Живой мозг» дал такое определение памяти: «</w:t>
      </w:r>
      <w:proofErr w:type="gramStart"/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Память—это</w:t>
      </w:r>
      <w:proofErr w:type="gramEnd"/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брошенная на стол монета, а постоянно горящая свеча». Если говорить еще более кратко, можно сказать: «Память—это процесс». Процесс, который начинается с момента рождения человека и длится всю его жизнь.</w:t>
      </w:r>
    </w:p>
    <w:p w:rsidR="00743C5E" w:rsidRPr="000D4CB5" w:rsidRDefault="00743C5E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из этого определения следует, что именно активизация всех потенциальных процессов обеспечивает и высокое качество памяти. В самом деле, если человек активно и много читает, думает, творчески решает стоящие перед ним задачи, его память горит ярким костром, освещая все закоулки мозга, куда поступает и закрепляется нужная ему информация. И наоборот, если человек ленивый, ничего не читает и не утруждает себя размышлениями, его память тлеет тусклым угольком и ничего, что человек видит</w:t>
      </w:r>
      <w:proofErr w:type="gramStart"/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увствует, воспринимает, не запечатлевается в лабиринтах его мозга. Именно о</w:t>
      </w:r>
      <w:proofErr w:type="gramStart"/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 людях говорят обычно: в одно ухо вошло, в другое вышло. Несмотря на большое количество разработанных упражнений по тренировке памяти, по мнению психологов, все эти упражнения неэффективны, так как до сих пор неясна сама природа процессов запоминания. И все же нам удалось найти упражнение, блестяще решающее задачу тренировки памяти. Вот оно: запомните: вы забудете, что значит забывать, если будете его выполнять: «Читать ежедневно как можно больше и как можно быстрее».</w:t>
      </w:r>
    </w:p>
    <w:p w:rsidR="000D4CB5" w:rsidRPr="000D4CB5" w:rsidRDefault="00743C5E" w:rsidP="000D4CB5">
      <w:pPr>
        <w:spacing w:before="251" w:after="84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Механизмы памят</w:t>
      </w:r>
      <w:r w:rsidR="000D4CB5" w:rsidRPr="000D4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743C5E" w:rsidRPr="000D4CB5" w:rsidRDefault="00743C5E" w:rsidP="001A3151">
      <w:pPr>
        <w:spacing w:before="251" w:after="84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человека, да и любого другого существа, осуществляется благодаря памяти, которая, по словам «отца русской физиологии» И. М. Сеченова, является «краеугольным камнем психического развития». И. М. Сеченову принадлежит и другое крылатое выражение, имеющее прямое отношение к мнемотехнике, т. е. к технике </w:t>
      </w:r>
      <w:r w:rsidRPr="000D4C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-472440</wp:posOffset>
            </wp:positionH>
            <wp:positionV relativeFrom="line">
              <wp:posOffset>85725</wp:posOffset>
            </wp:positionV>
            <wp:extent cx="3255010" cy="2790825"/>
            <wp:effectExtent l="19050" t="0" r="2540" b="0"/>
            <wp:wrapSquare wrapText="bothSides"/>
            <wp:docPr id="2" name="Рисунок 2" descr="щелкните, и изображение увеличитс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лкните, и изображение увеличитс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запоминания: «Учение о коренных условиях памяти есть учение о силе, сплачивающей, склеивающей всякое предыдущее со всяким последующим. Таким образом, деятельность памяти охватывает собой все психические рефлексы».</w:t>
      </w:r>
    </w:p>
    <w:p w:rsidR="00743C5E" w:rsidRPr="000D4CB5" w:rsidRDefault="00743C5E" w:rsidP="000D4CB5">
      <w:pPr>
        <w:spacing w:before="84" w:after="2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рис. 35 показана морфологическая структура памяти. Практически все части коры больших полушарий мозга принимают участие в процессах памяти. Обращаем ваше внимание на значительную роль в процессах памяти подсознательной деятельности мозга. </w:t>
      </w:r>
    </w:p>
    <w:p w:rsidR="001A3151" w:rsidRDefault="000D4CB5" w:rsidP="000D4CB5">
      <w:pPr>
        <w:spacing w:before="167" w:after="50" w:line="240" w:lineRule="auto"/>
        <w:outlineLvl w:val="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0D4CB5" w:rsidRPr="000D4CB5" w:rsidRDefault="000D4CB5" w:rsidP="000D4CB5">
      <w:pPr>
        <w:spacing w:before="167" w:after="50" w:line="240" w:lineRule="auto"/>
        <w:outlineLvl w:val="5"/>
        <w:rPr>
          <w:rFonts w:ascii="Trebuchet MS" w:eastAsia="Times New Roman" w:hAnsi="Trebuchet MS" w:cs="Arial"/>
          <w:b/>
          <w:bCs/>
          <w:i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</w:t>
      </w:r>
      <w:r w:rsid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0D4CB5">
        <w:rPr>
          <w:rFonts w:ascii="Trebuchet MS" w:eastAsia="Times New Roman" w:hAnsi="Trebuchet MS" w:cs="Arial"/>
          <w:b/>
          <w:bCs/>
          <w:i/>
          <w:color w:val="444444"/>
          <w:sz w:val="24"/>
          <w:szCs w:val="24"/>
          <w:lang w:eastAsia="ru-RU"/>
        </w:rPr>
        <w:t>Алгоритм памяти</w:t>
      </w:r>
    </w:p>
    <w:p w:rsidR="000D4CB5" w:rsidRPr="000D4CB5" w:rsidRDefault="001A3151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4613910</wp:posOffset>
            </wp:positionH>
            <wp:positionV relativeFrom="line">
              <wp:posOffset>33020</wp:posOffset>
            </wp:positionV>
            <wp:extent cx="1733550" cy="2543175"/>
            <wp:effectExtent l="19050" t="0" r="0" b="0"/>
            <wp:wrapSquare wrapText="bothSides"/>
            <wp:docPr id="8" name="Рисунок 3" descr="щелкните, и изображение увеличитс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лкните, и изображение увеличитс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CB5" w:rsidRPr="000D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следует из алгоритма, память представляет собой способность нервной системы, точнее головного мозга, воспринимать окружающую нас действительность, запечатлевать ее в нервных клетках, хранить воспринятые сведения в виде следов впечатлений, а затем по мере необходимости </w:t>
      </w:r>
      <w:proofErr w:type="gramStart"/>
      <w:r w:rsidR="000D4CB5" w:rsidRPr="000D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</w:t>
      </w:r>
      <w:proofErr w:type="gramEnd"/>
      <w:r w:rsidR="000D4CB5" w:rsidRPr="000D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называть нужное точь-в-точь или своими словами.</w:t>
      </w:r>
    </w:p>
    <w:p w:rsidR="000D4CB5" w:rsidRPr="000D4CB5" w:rsidRDefault="000D4CB5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Получилась, как видим, довольно сложная система. Однако без всех четырех указанных блоков алгоритма памяти как таковой быть не может.</w:t>
      </w:r>
    </w:p>
    <w:p w:rsidR="000D4CB5" w:rsidRDefault="000D4CB5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своей природе память многообразна: осознаваемая, неосознаваемая, кратковременная, долговременная, эмоциональная, зрительная, слуховая, словесно-логическая, двигательная. У разных людей превалируют различные виды памяти. Обычно у художников хорошо развита зрительная форма памяти, а у музыкантов — слуховая. У спортсменов, как правило, доминирует двигательная память, а у философов, политиков, дипломатов—словесно-логическая. Общепринятым в психологии и физиологии считается выделение видов памяти на основе длительности хранения информации. В зрительной памяти (а для нас она наиболее важная) различают три типа: </w:t>
      </w:r>
      <w:proofErr w:type="gramStart"/>
      <w:r w:rsidRPr="000D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кратковременную</w:t>
      </w:r>
      <w:proofErr w:type="gramEnd"/>
      <w:r w:rsidRPr="000D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долговременную. В целом мы и будем работать с этой сложной системой. По норме продолжительность време</w:t>
      </w:r>
      <w:r w:rsidR="0037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хранения данных в кратковременной</w:t>
      </w:r>
      <w:r w:rsidRPr="000D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 всего несколько сотен миллисекунд. Если по истечении этого времени мы не сумели использовать полученную информацию, т. е. не передали ее дальше, то она теряется безвозвратно. Удержание сигналов, поступивших в кратковременную память, </w:t>
      </w:r>
      <w:proofErr w:type="gramStart"/>
      <w:r w:rsidRPr="000D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более длительном интервале времени—около 15—30 сек</w:t>
      </w:r>
      <w:proofErr w:type="gramEnd"/>
      <w:r w:rsidRPr="000D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Время здесь определяется типом входной информации. Содержимое этой памяти вне интервала времени хранения также необратимо исчезает, при необходимости распознавания воспринятой информации и запоминания ее на длительный срок уже функционирует долговременная память, данные в которой могут храниться фактически без потерь.</w:t>
      </w:r>
    </w:p>
    <w:p w:rsidR="000D4CB5" w:rsidRDefault="000D4CB5" w:rsidP="001A3151">
      <w:pPr>
        <w:spacing w:before="84" w:after="25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8D1">
        <w:rPr>
          <w:rFonts w:ascii="Times New Roman" w:hAnsi="Times New Roman" w:cs="Times New Roman"/>
          <w:sz w:val="24"/>
          <w:szCs w:val="24"/>
        </w:rPr>
        <w:t xml:space="preserve">В начале школьной жизни память является способностью, в значительной степени определяющей успешность обучения, но в дальнейшем ситуация не меняется: процесс обучения начинает влиять на то, как, в каком направлении, какими темпами будет развиваться память. У этого явления есть закономерные причины. Память младшего школьника такова, что он может запоминать произвольно и непроизвольно, может заучивать материал, но может и применять какой-либо способ для запоминания информации. Однако непосредственная память и опосредованная существуют как бы в параллельных, почти не пересекающихся, плоскостях. В чем это проявляется? Для ребенка 7-8 лет гораздо легче заучить, вызубрить, нежели осмыслить материал. Возникает ситуация, когда применение самого способа запоминания требует больше энергии, нежели запоминание без него. Вследствие этого применение способов обработки материала в целях повышения эффективности запоминания может иметь противоположный результат. Это явление носит временный характер. Как правило, к концу младшего школьного возраста (примерно к 10 годам) продуктивность опосредованной памяти стабильно выше продуктивности непосредственной. При этом есть некоторые различия в запоминании мальчиков и девочек. Девочки охотнее запоминают любой материал, умеют заставлять себя, настраивать на запоминание, поэтому у них результаты произвольной механической памяти выше, чем у мальчиков. Мальчики оказываются более успешными в овладении или придумывании способов запоминания, поэтому в ряде случаев их опосредованная память оказывается более эффективной, чем у девочек. Объем непосредственной памяти младшего школьника колеблется около 5 единиц. Количество информации, запомненной опосредовано, </w:t>
      </w:r>
      <w:proofErr w:type="gramStart"/>
      <w:r w:rsidRPr="005F08D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F08D1">
        <w:rPr>
          <w:rFonts w:ascii="Times New Roman" w:hAnsi="Times New Roman" w:cs="Times New Roman"/>
          <w:sz w:val="24"/>
          <w:szCs w:val="24"/>
        </w:rPr>
        <w:t xml:space="preserve"> с помощью ассоциаций, может увеличиваться вдвое.</w:t>
      </w:r>
    </w:p>
    <w:p w:rsidR="005F08D1" w:rsidRDefault="005F08D1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Потенциальные возможности информационной емкости мозга поистине безграничны. По оценкам ученых, общая информационная емкость мозга составляет 2,8Х 10</w:t>
      </w:r>
      <w:r w:rsidRPr="001A31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 информации. Как известно, бит— </w:t>
      </w:r>
      <w:proofErr w:type="gramStart"/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proofErr w:type="gramEnd"/>
      <w:r w:rsidRPr="001A3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оичная единица информации, используемая в вычислительной технике. Ясно, что при таких возможностях повышение скорости чтения в 2—3 раза, т. е. соответствующее повышение оперативной способности принимать и перерабатывать текстовую информацию, не приводит к информационным перегрузкам мозга, поскольку здесь есть резервы.</w:t>
      </w:r>
    </w:p>
    <w:p w:rsidR="00B178F3" w:rsidRPr="001A3151" w:rsidRDefault="00B178F3" w:rsidP="001A3151">
      <w:pPr>
        <w:spacing w:before="84" w:after="25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неудачников по жизни стали таковыми из-за своей неразвитой памяти. Те же, кто сумел чего-либо</w:t>
      </w:r>
      <w:r w:rsidR="0037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добиться в жизни, умели управлять своей памятью и развивать ее.</w:t>
      </w:r>
    </w:p>
    <w:sectPr w:rsidR="00B178F3" w:rsidRPr="001A3151" w:rsidSect="00E516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6AD"/>
    <w:rsid w:val="000D4CB5"/>
    <w:rsid w:val="001A3151"/>
    <w:rsid w:val="001A6834"/>
    <w:rsid w:val="00232913"/>
    <w:rsid w:val="00376465"/>
    <w:rsid w:val="00477182"/>
    <w:rsid w:val="005F08D1"/>
    <w:rsid w:val="00743C5E"/>
    <w:rsid w:val="00B178F3"/>
    <w:rsid w:val="00E5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openImage('http://nkozlov.ru/inc/images/0707/0707181449180.jpg',%20'::',%20389,%20640)" TargetMode="External"/><Relationship Id="rId5" Type="http://schemas.openxmlformats.org/officeDocument/2006/relationships/image" Target="media/image1.jpeg"/><Relationship Id="rId4" Type="http://schemas.openxmlformats.org/officeDocument/2006/relationships/hyperlink" Target="javascript:%20openImage('http://nkozlov.ru/inc/images/0707/0707181449410.jpg',%20'::',%20640,%20548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2009-11-28T05:36:00Z</dcterms:created>
  <dcterms:modified xsi:type="dcterms:W3CDTF">2009-11-28T07:39:00Z</dcterms:modified>
</cp:coreProperties>
</file>