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60" w:rsidRPr="00EE1A7C" w:rsidRDefault="00257060" w:rsidP="00EE1A7C">
      <w:pPr>
        <w:jc w:val="center"/>
        <w:rPr>
          <w:rFonts w:ascii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</w:pPr>
      <w:proofErr w:type="spellStart"/>
      <w:r w:rsidRPr="00EE1A7C">
        <w:rPr>
          <w:rFonts w:ascii="Times New Roman" w:hAnsi="Times New Roman" w:cs="Times New Roman"/>
          <w:b/>
          <w:bCs/>
          <w:color w:val="252525"/>
          <w:sz w:val="28"/>
          <w:szCs w:val="28"/>
          <w:u w:val="single"/>
          <w:shd w:val="clear" w:color="auto" w:fill="FFFFFF"/>
        </w:rPr>
        <w:t>Борецкая</w:t>
      </w:r>
      <w:proofErr w:type="spellEnd"/>
      <w:r w:rsidRPr="00EE1A7C">
        <w:rPr>
          <w:rFonts w:ascii="Times New Roman" w:hAnsi="Times New Roman" w:cs="Times New Roman"/>
          <w:b/>
          <w:bCs/>
          <w:color w:val="252525"/>
          <w:sz w:val="28"/>
          <w:szCs w:val="28"/>
          <w:u w:val="single"/>
          <w:shd w:val="clear" w:color="auto" w:fill="FFFFFF"/>
        </w:rPr>
        <w:t xml:space="preserve"> роспись</w:t>
      </w:r>
    </w:p>
    <w:p w:rsidR="00257060" w:rsidRDefault="00257060" w:rsidP="0088586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D3B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Мой папа был родом из Шенкурска, Архангельской области. Поэтому меня заинтересовал этот народный промысел - </w:t>
      </w:r>
      <w:proofErr w:type="spellStart"/>
      <w:r w:rsidR="003D3B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</w:t>
      </w:r>
      <w:r w:rsidRPr="003D3B70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орецкая</w:t>
      </w:r>
      <w:proofErr w:type="spellEnd"/>
      <w:r w:rsidRPr="003D3B70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роспись</w:t>
      </w:r>
      <w:r w:rsidRPr="003D3B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32278A" w:rsidRPr="003D3B70" w:rsidRDefault="0032278A" w:rsidP="0088586F">
      <w:pP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86250" cy="2990850"/>
            <wp:effectExtent l="19050" t="0" r="0" b="0"/>
            <wp:docPr id="13" name="Рисунок 13" descr="http://zadacha.uanet.biz/uploads/a8/c6/a8c6ec9db205cefe7084eb0cd12a13d5/boret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dacha.uanet.biz/uploads/a8/c6/a8c6ec9db205cefe7084eb0cd12a13d5/boretska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FF" w:rsidRDefault="006F1142" w:rsidP="0088586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proofErr w:type="spellStart"/>
      <w:r w:rsidRPr="003D3B70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Борецкая</w:t>
      </w:r>
      <w:proofErr w:type="spellEnd"/>
      <w:r w:rsidRPr="003D3B70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роспись</w:t>
      </w:r>
      <w:r w:rsidRPr="003D3B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— русский народный художественный</w:t>
      </w:r>
      <w:r w:rsidRPr="003D3B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D3B70">
        <w:rPr>
          <w:rFonts w:ascii="Times New Roman" w:hAnsi="Times New Roman" w:cs="Times New Roman"/>
          <w:sz w:val="28"/>
          <w:szCs w:val="28"/>
          <w:shd w:val="clear" w:color="auto" w:fill="FFFFFF"/>
        </w:rPr>
        <w:t>промысел</w:t>
      </w:r>
      <w:r w:rsidRPr="003D3B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роспись по дереву. Существует с</w:t>
      </w:r>
      <w:r w:rsidRPr="003D3B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D3B70">
        <w:rPr>
          <w:rFonts w:ascii="Times New Roman" w:hAnsi="Times New Roman" w:cs="Times New Roman"/>
          <w:sz w:val="28"/>
          <w:szCs w:val="28"/>
          <w:shd w:val="clear" w:color="auto" w:fill="FFFFFF"/>
        </w:rPr>
        <w:t>XVIII века</w:t>
      </w:r>
      <w:r w:rsidRPr="003D3B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32278A" w:rsidRPr="003D3B70" w:rsidRDefault="0032278A" w:rsidP="0088586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3171825"/>
            <wp:effectExtent l="19050" t="0" r="0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70" w:rsidRPr="003D3B70" w:rsidRDefault="003D3B70" w:rsidP="003D3B70">
      <w:pPr>
        <w:pStyle w:val="a5"/>
        <w:shd w:val="clear" w:color="auto" w:fill="FFFFFF"/>
        <w:spacing w:line="336" w:lineRule="atLeast"/>
        <w:rPr>
          <w:color w:val="444444"/>
          <w:sz w:val="28"/>
          <w:szCs w:val="28"/>
        </w:rPr>
      </w:pPr>
      <w:proofErr w:type="spellStart"/>
      <w:r w:rsidRPr="003D3B70">
        <w:rPr>
          <w:rStyle w:val="a3"/>
          <w:color w:val="444444"/>
          <w:sz w:val="28"/>
          <w:szCs w:val="28"/>
        </w:rPr>
        <w:t>Борецкая</w:t>
      </w:r>
      <w:proofErr w:type="spellEnd"/>
      <w:r w:rsidRPr="003D3B70">
        <w:rPr>
          <w:rStyle w:val="a3"/>
          <w:color w:val="444444"/>
          <w:sz w:val="28"/>
          <w:szCs w:val="28"/>
        </w:rPr>
        <w:t xml:space="preserve"> роспись</w:t>
      </w:r>
      <w:r w:rsidRPr="003D3B70">
        <w:rPr>
          <w:rStyle w:val="apple-converted-space"/>
          <w:color w:val="444444"/>
          <w:sz w:val="28"/>
          <w:szCs w:val="28"/>
        </w:rPr>
        <w:t> </w:t>
      </w:r>
      <w:r w:rsidRPr="003D3B70">
        <w:rPr>
          <w:color w:val="444444"/>
          <w:sz w:val="28"/>
          <w:szCs w:val="28"/>
        </w:rPr>
        <w:t xml:space="preserve">- одна из разновидностей северорусской графической росписи, наряду с </w:t>
      </w:r>
      <w:proofErr w:type="gramStart"/>
      <w:r w:rsidRPr="003D3B70">
        <w:rPr>
          <w:color w:val="444444"/>
          <w:sz w:val="28"/>
          <w:szCs w:val="28"/>
        </w:rPr>
        <w:t>такими</w:t>
      </w:r>
      <w:proofErr w:type="gramEnd"/>
      <w:r w:rsidRPr="003D3B70">
        <w:rPr>
          <w:color w:val="444444"/>
          <w:sz w:val="28"/>
          <w:szCs w:val="28"/>
        </w:rPr>
        <w:t>, например, как</w:t>
      </w:r>
      <w:r w:rsidRPr="003D3B70">
        <w:rPr>
          <w:rStyle w:val="apple-converted-space"/>
          <w:color w:val="444444"/>
          <w:sz w:val="28"/>
          <w:szCs w:val="28"/>
        </w:rPr>
        <w:t> </w:t>
      </w:r>
      <w:proofErr w:type="spellStart"/>
      <w:r w:rsidRPr="003D3B70">
        <w:rPr>
          <w:color w:val="444444"/>
          <w:sz w:val="28"/>
          <w:szCs w:val="28"/>
        </w:rPr>
        <w:t>пермогорская</w:t>
      </w:r>
      <w:proofErr w:type="spellEnd"/>
      <w:r w:rsidRPr="003D3B70">
        <w:rPr>
          <w:rStyle w:val="apple-converted-space"/>
          <w:color w:val="444444"/>
          <w:sz w:val="28"/>
          <w:szCs w:val="28"/>
        </w:rPr>
        <w:t> </w:t>
      </w:r>
      <w:r w:rsidRPr="003D3B70">
        <w:rPr>
          <w:color w:val="444444"/>
          <w:sz w:val="28"/>
          <w:szCs w:val="28"/>
        </w:rPr>
        <w:t>или</w:t>
      </w:r>
      <w:r w:rsidRPr="003D3B70">
        <w:rPr>
          <w:rStyle w:val="apple-converted-space"/>
          <w:color w:val="444444"/>
          <w:sz w:val="28"/>
          <w:szCs w:val="28"/>
        </w:rPr>
        <w:t> </w:t>
      </w:r>
      <w:r w:rsidRPr="003D3B70">
        <w:rPr>
          <w:color w:val="444444"/>
          <w:sz w:val="28"/>
          <w:szCs w:val="28"/>
        </w:rPr>
        <w:t>мезенская. Её название происходит от села Борок, находящегося на берегу Северной Двины.</w:t>
      </w:r>
    </w:p>
    <w:p w:rsidR="003D3B70" w:rsidRPr="003D3B70" w:rsidRDefault="003D3B70" w:rsidP="003D3B70">
      <w:pPr>
        <w:pStyle w:val="a5"/>
        <w:shd w:val="clear" w:color="auto" w:fill="FFFFFF"/>
        <w:spacing w:line="336" w:lineRule="atLeast"/>
        <w:rPr>
          <w:color w:val="444444"/>
          <w:sz w:val="28"/>
          <w:szCs w:val="28"/>
        </w:rPr>
      </w:pPr>
      <w:r w:rsidRPr="003D3B70">
        <w:rPr>
          <w:color w:val="444444"/>
          <w:sz w:val="28"/>
          <w:szCs w:val="28"/>
        </w:rPr>
        <w:t xml:space="preserve">В старину была распространена роспись в иконописной манере. Расписывали туеса, короба, орудия труда и другие предметы домашнего обихода, но особенное внимание уделялось прялке. Красочной прялкой гордились, а в доме она висела на самом видном месте. В конце XIX века наиболее известными были прялки, расписанные мастерами из </w:t>
      </w:r>
      <w:r w:rsidRPr="003D3B70">
        <w:rPr>
          <w:color w:val="444444"/>
          <w:sz w:val="28"/>
          <w:szCs w:val="28"/>
        </w:rPr>
        <w:lastRenderedPageBreak/>
        <w:t xml:space="preserve">семьи Матвея Гавриловича Амосова из деревни Скобели </w:t>
      </w:r>
      <w:proofErr w:type="spellStart"/>
      <w:r w:rsidRPr="003D3B70">
        <w:rPr>
          <w:color w:val="444444"/>
          <w:sz w:val="28"/>
          <w:szCs w:val="28"/>
        </w:rPr>
        <w:t>Сольвычегодского</w:t>
      </w:r>
      <w:proofErr w:type="spellEnd"/>
      <w:r w:rsidRPr="003D3B70">
        <w:rPr>
          <w:color w:val="444444"/>
          <w:sz w:val="28"/>
          <w:szCs w:val="28"/>
        </w:rPr>
        <w:t xml:space="preserve"> уезда Вологодской губернии.</w:t>
      </w:r>
    </w:p>
    <w:p w:rsidR="003D3B70" w:rsidRPr="003D3B70" w:rsidRDefault="003D3B70" w:rsidP="003D3B70">
      <w:pPr>
        <w:pStyle w:val="a5"/>
        <w:shd w:val="clear" w:color="auto" w:fill="FFFFFF"/>
        <w:spacing w:line="336" w:lineRule="atLeast"/>
        <w:rPr>
          <w:color w:val="444444"/>
          <w:sz w:val="28"/>
          <w:szCs w:val="28"/>
        </w:rPr>
      </w:pPr>
      <w:r w:rsidRPr="003D3B70">
        <w:rPr>
          <w:color w:val="444444"/>
          <w:sz w:val="28"/>
          <w:szCs w:val="28"/>
        </w:rPr>
        <w:t>Фон в росписи обычно делали белым, иногда золотым. Основными элементами росписи являлись трилистник, дужка с горошинами. Они дополнялись розанами и тюльпанами, мелкими растительными элементами, разноцветными птицами.</w:t>
      </w:r>
    </w:p>
    <w:p w:rsidR="003D3B70" w:rsidRDefault="003D3B70" w:rsidP="003D3B70">
      <w:pPr>
        <w:pStyle w:val="a5"/>
        <w:shd w:val="clear" w:color="auto" w:fill="FFFFFF"/>
        <w:spacing w:line="336" w:lineRule="atLeast"/>
        <w:rPr>
          <w:color w:val="444444"/>
          <w:sz w:val="28"/>
          <w:szCs w:val="28"/>
        </w:rPr>
      </w:pPr>
      <w:r w:rsidRPr="003D3B70">
        <w:rPr>
          <w:color w:val="444444"/>
          <w:sz w:val="28"/>
          <w:szCs w:val="28"/>
        </w:rPr>
        <w:t xml:space="preserve">Основной цвет росписи - красный. В качестве </w:t>
      </w:r>
      <w:proofErr w:type="gramStart"/>
      <w:r w:rsidRPr="003D3B70">
        <w:rPr>
          <w:color w:val="444444"/>
          <w:sz w:val="28"/>
          <w:szCs w:val="28"/>
        </w:rPr>
        <w:t>дополнительных</w:t>
      </w:r>
      <w:proofErr w:type="gramEnd"/>
      <w:r w:rsidRPr="003D3B70">
        <w:rPr>
          <w:color w:val="444444"/>
          <w:sz w:val="28"/>
          <w:szCs w:val="28"/>
        </w:rPr>
        <w:t xml:space="preserve"> использовались изумрудно-зелёный, жёлтый, оранжевый, коричневый. Для обводки и </w:t>
      </w:r>
      <w:proofErr w:type="spellStart"/>
      <w:r w:rsidRPr="003D3B70">
        <w:rPr>
          <w:color w:val="444444"/>
          <w:sz w:val="28"/>
          <w:szCs w:val="28"/>
        </w:rPr>
        <w:t>расштриховки</w:t>
      </w:r>
      <w:proofErr w:type="spellEnd"/>
      <w:r w:rsidRPr="003D3B70">
        <w:rPr>
          <w:color w:val="444444"/>
          <w:sz w:val="28"/>
          <w:szCs w:val="28"/>
        </w:rPr>
        <w:t xml:space="preserve"> - </w:t>
      </w:r>
      <w:proofErr w:type="gramStart"/>
      <w:r w:rsidRPr="003D3B70">
        <w:rPr>
          <w:color w:val="444444"/>
          <w:sz w:val="28"/>
          <w:szCs w:val="28"/>
        </w:rPr>
        <w:t>чёрный</w:t>
      </w:r>
      <w:proofErr w:type="gramEnd"/>
      <w:r w:rsidRPr="003D3B70">
        <w:rPr>
          <w:color w:val="444444"/>
          <w:sz w:val="28"/>
          <w:szCs w:val="28"/>
        </w:rPr>
        <w:t>.</w:t>
      </w:r>
    </w:p>
    <w:p w:rsidR="00552AFF" w:rsidRPr="00552AFF" w:rsidRDefault="00552AFF" w:rsidP="00552AFF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 w:rsidRPr="00552AFF">
        <w:rPr>
          <w:color w:val="444444"/>
          <w:sz w:val="28"/>
          <w:szCs w:val="28"/>
        </w:rPr>
        <w:t>Наиболее часто используемые цвета в росписи: красный, зеленый, коричневый, оранжевый, желтый. Орнамент состоит из ромбиков, кружочков, капелек, треугольников. Все элементы обводятся черным контуром.</w:t>
      </w:r>
    </w:p>
    <w:p w:rsidR="00552AFF" w:rsidRDefault="00552AFF" w:rsidP="00552AFF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 w:rsidRPr="00552AFF">
        <w:rPr>
          <w:color w:val="444444"/>
          <w:sz w:val="28"/>
          <w:szCs w:val="28"/>
        </w:rPr>
        <w:t xml:space="preserve">Символ </w:t>
      </w:r>
      <w:proofErr w:type="spellStart"/>
      <w:r w:rsidRPr="00552AFF">
        <w:rPr>
          <w:color w:val="444444"/>
          <w:sz w:val="28"/>
          <w:szCs w:val="28"/>
        </w:rPr>
        <w:t>борецкой</w:t>
      </w:r>
      <w:proofErr w:type="spellEnd"/>
      <w:r w:rsidRPr="00552AFF">
        <w:rPr>
          <w:color w:val="444444"/>
          <w:sz w:val="28"/>
          <w:szCs w:val="28"/>
        </w:rPr>
        <w:t xml:space="preserve"> росписи — Древо жизни. Огромный </w:t>
      </w:r>
      <w:r>
        <w:rPr>
          <w:color w:val="444444"/>
          <w:sz w:val="28"/>
          <w:szCs w:val="28"/>
        </w:rPr>
        <w:t xml:space="preserve">сказочный </w:t>
      </w:r>
      <w:r w:rsidRPr="00552AFF">
        <w:rPr>
          <w:color w:val="444444"/>
          <w:sz w:val="28"/>
          <w:szCs w:val="28"/>
        </w:rPr>
        <w:t xml:space="preserve">цветок с прямым стеблем, вокруг которого изображаются цветы, птицы, ягоды, изящные листья. </w:t>
      </w:r>
    </w:p>
    <w:p w:rsidR="003D3B70" w:rsidRPr="003D3B70" w:rsidRDefault="00552AFF" w:rsidP="00552AFF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proofErr w:type="spellStart"/>
      <w:r w:rsidRPr="003D3B70">
        <w:rPr>
          <w:color w:val="444444"/>
          <w:sz w:val="28"/>
          <w:szCs w:val="28"/>
        </w:rPr>
        <w:t>Борецкая</w:t>
      </w:r>
      <w:proofErr w:type="spellEnd"/>
      <w:r w:rsidRPr="003D3B70">
        <w:rPr>
          <w:color w:val="444444"/>
          <w:sz w:val="28"/>
          <w:szCs w:val="28"/>
        </w:rPr>
        <w:t xml:space="preserve"> роспись является сюжетной росписью. </w:t>
      </w:r>
      <w:r w:rsidRPr="00552AFF">
        <w:rPr>
          <w:color w:val="444444"/>
          <w:sz w:val="28"/>
          <w:szCs w:val="28"/>
        </w:rPr>
        <w:t>Мотивами композиции могли служить жан</w:t>
      </w:r>
      <w:r>
        <w:rPr>
          <w:color w:val="444444"/>
          <w:sz w:val="28"/>
          <w:szCs w:val="28"/>
        </w:rPr>
        <w:t xml:space="preserve">ровые сценки: чаепитие, гуляния, </w:t>
      </w:r>
      <w:r w:rsidR="003D3B70" w:rsidRPr="003D3B70">
        <w:rPr>
          <w:color w:val="444444"/>
          <w:sz w:val="28"/>
          <w:szCs w:val="28"/>
        </w:rPr>
        <w:t xml:space="preserve">приезд жениха или свадебный выезд. </w:t>
      </w:r>
    </w:p>
    <w:p w:rsidR="006B4487" w:rsidRDefault="003D3B70" w:rsidP="0088586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810000" cy="5723177"/>
            <wp:effectExtent l="19050" t="0" r="0" b="0"/>
            <wp:docPr id="4" name="Рисунок 4" descr="http://www.showbell.ru/promysly/photo/bor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owbell.ru/promysly/photo/bore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09" cy="57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8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</w:t>
      </w:r>
    </w:p>
    <w:p w:rsidR="003D3B70" w:rsidRDefault="006B4487" w:rsidP="0088586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8600423"/>
            <wp:effectExtent l="19050" t="0" r="0" b="0"/>
            <wp:docPr id="34" name="Рисунок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60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7" name="Рисунок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70" w:rsidRDefault="003D3B70" w:rsidP="0088586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D3B70" w:rsidRPr="00552AFF" w:rsidRDefault="003D3B70" w:rsidP="0088586F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История</w:t>
      </w:r>
    </w:p>
    <w:p w:rsidR="003D3B70" w:rsidRPr="00552AFF" w:rsidRDefault="003D3B70" w:rsidP="0088586F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Вначале, как видно, существовал один центр росписи — село Борок (Шенкурский уезд) в среднем течении реки</w:t>
      </w:r>
      <w:r w:rsid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Северная Двина (возникло на берегу Двин при заселении двинского края новгородцами в </w:t>
      </w:r>
      <w:hyperlink r:id="rId11" w:tooltip="XI" w:history="1">
        <w:r w:rsidRPr="00552AFF">
          <w:rPr>
            <w:rFonts w:ascii="Times New Roman" w:eastAsia="Times New Roman" w:hAnsi="Times New Roman" w:cs="Times New Roman"/>
            <w:color w:val="444444"/>
            <w:sz w:val="28"/>
            <w:szCs w:val="28"/>
            <w:lang w:eastAsia="ru-RU"/>
          </w:rPr>
          <w:t>XI</w:t>
        </w:r>
      </w:hyperlink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-XII веках). Впоследствии отпочковались еще два центра: с </w:t>
      </w:r>
      <w:proofErr w:type="spellStart"/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пучужской</w:t>
      </w:r>
      <w:proofErr w:type="spellEnd"/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росписью (центр — в деревне Пучуга, в 25 километрах выше от пристани Борок) и </w:t>
      </w:r>
      <w:proofErr w:type="spellStart"/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тоемской</w:t>
      </w:r>
      <w:proofErr w:type="spellEnd"/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росписью (ещё выше по течению — деревня </w:t>
      </w:r>
      <w:proofErr w:type="spellStart"/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Жерлигинская</w:t>
      </w:r>
      <w:proofErr w:type="spellEnd"/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</w:t>
      </w:r>
    </w:p>
    <w:p w:rsidR="003D3B70" w:rsidRPr="00552AFF" w:rsidRDefault="003D3B70" w:rsidP="0088586F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52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Легенда</w:t>
      </w:r>
    </w:p>
    <w:p w:rsidR="003D3B70" w:rsidRPr="00552AFF" w:rsidRDefault="003D3B70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 w:rsidRPr="00552AFF">
        <w:rPr>
          <w:color w:val="444444"/>
          <w:sz w:val="28"/>
          <w:szCs w:val="28"/>
        </w:rPr>
        <w:t xml:space="preserve">Среди легенд и </w:t>
      </w:r>
      <w:proofErr w:type="gramStart"/>
      <w:r w:rsidRPr="00552AFF">
        <w:rPr>
          <w:color w:val="444444"/>
          <w:sz w:val="28"/>
          <w:szCs w:val="28"/>
        </w:rPr>
        <w:t>преданий</w:t>
      </w:r>
      <w:proofErr w:type="gramEnd"/>
      <w:r w:rsidRPr="00552AFF">
        <w:rPr>
          <w:color w:val="444444"/>
          <w:sz w:val="28"/>
          <w:szCs w:val="28"/>
        </w:rPr>
        <w:t xml:space="preserve"> бытующих на двинской земле, живет легенда о возникновении </w:t>
      </w:r>
      <w:proofErr w:type="spellStart"/>
      <w:r w:rsidRPr="00552AFF">
        <w:rPr>
          <w:color w:val="444444"/>
          <w:sz w:val="28"/>
          <w:szCs w:val="28"/>
        </w:rPr>
        <w:t>борецкой</w:t>
      </w:r>
      <w:proofErr w:type="spellEnd"/>
      <w:r w:rsidRPr="00552AFF">
        <w:rPr>
          <w:color w:val="444444"/>
          <w:sz w:val="28"/>
          <w:szCs w:val="28"/>
        </w:rPr>
        <w:t xml:space="preserve"> росписи:</w:t>
      </w:r>
    </w:p>
    <w:p w:rsidR="003D3B70" w:rsidRPr="00552AFF" w:rsidRDefault="003D3B70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 w:rsidRPr="00552AFF">
        <w:rPr>
          <w:color w:val="444444"/>
          <w:sz w:val="28"/>
          <w:szCs w:val="28"/>
        </w:rPr>
        <w:t xml:space="preserve">Московский царь Иван III, правивший более 500 лет тому назад, подчинил себе земли русские. Дань платили ему даже Псков и вольный Новгород. Однако группа бояр новгородских во главе с властной и сильной женщиной боярыней Марфой </w:t>
      </w:r>
      <w:proofErr w:type="spellStart"/>
      <w:r w:rsidRPr="00552AFF">
        <w:rPr>
          <w:color w:val="444444"/>
          <w:sz w:val="28"/>
          <w:szCs w:val="28"/>
        </w:rPr>
        <w:t>Борецкой</w:t>
      </w:r>
      <w:proofErr w:type="spellEnd"/>
      <w:r w:rsidRPr="00552AFF">
        <w:rPr>
          <w:color w:val="444444"/>
          <w:sz w:val="28"/>
          <w:szCs w:val="28"/>
        </w:rPr>
        <w:t xml:space="preserve">, женой бывшего новгородского посадника, не могла смириться с этим. Иван III направил туда войско, покорил Великий Новгород, а Марфа </w:t>
      </w:r>
      <w:proofErr w:type="spellStart"/>
      <w:r w:rsidRPr="00552AFF">
        <w:rPr>
          <w:color w:val="444444"/>
          <w:sz w:val="28"/>
          <w:szCs w:val="28"/>
        </w:rPr>
        <w:t>Борецкая</w:t>
      </w:r>
      <w:proofErr w:type="spellEnd"/>
      <w:r w:rsidRPr="00552AFF">
        <w:rPr>
          <w:color w:val="444444"/>
          <w:sz w:val="28"/>
          <w:szCs w:val="28"/>
        </w:rPr>
        <w:t xml:space="preserve">, якобы, вместе с боярами </w:t>
      </w:r>
      <w:r w:rsidRPr="00552AFF">
        <w:rPr>
          <w:color w:val="444444"/>
          <w:sz w:val="28"/>
          <w:szCs w:val="28"/>
        </w:rPr>
        <w:lastRenderedPageBreak/>
        <w:t xml:space="preserve">сбежала на Северную Двину. Здесь она поселилась на высоком берегу реки, оградив это место высоким валом. Отсюда и название Городок (огороженное место), а Борок — от фамилии владельцев. Владения </w:t>
      </w:r>
      <w:proofErr w:type="spellStart"/>
      <w:r w:rsidRPr="00552AFF">
        <w:rPr>
          <w:color w:val="444444"/>
          <w:sz w:val="28"/>
          <w:szCs w:val="28"/>
        </w:rPr>
        <w:t>Борецких</w:t>
      </w:r>
      <w:proofErr w:type="spellEnd"/>
      <w:r w:rsidRPr="00552AFF">
        <w:rPr>
          <w:color w:val="444444"/>
          <w:sz w:val="28"/>
          <w:szCs w:val="28"/>
        </w:rPr>
        <w:t xml:space="preserve"> простирались на сотни верст.</w:t>
      </w:r>
    </w:p>
    <w:p w:rsidR="003D3B70" w:rsidRPr="00552AFF" w:rsidRDefault="003D3B70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 w:rsidRPr="00552AFF">
        <w:rPr>
          <w:color w:val="444444"/>
          <w:sz w:val="28"/>
          <w:szCs w:val="28"/>
        </w:rPr>
        <w:t>Сейчас Борок это пристань в </w:t>
      </w:r>
      <w:proofErr w:type="spellStart"/>
      <w:r w:rsidRPr="00552AFF">
        <w:rPr>
          <w:color w:val="444444"/>
          <w:sz w:val="28"/>
          <w:szCs w:val="28"/>
        </w:rPr>
        <w:t>Борецком</w:t>
      </w:r>
      <w:proofErr w:type="spellEnd"/>
      <w:r w:rsidRPr="00552AFF">
        <w:rPr>
          <w:color w:val="444444"/>
          <w:sz w:val="28"/>
          <w:szCs w:val="28"/>
        </w:rPr>
        <w:t xml:space="preserve"> сельском поселении </w:t>
      </w:r>
      <w:proofErr w:type="spellStart"/>
      <w:r w:rsidRPr="00552AFF">
        <w:rPr>
          <w:color w:val="444444"/>
          <w:sz w:val="28"/>
          <w:szCs w:val="28"/>
        </w:rPr>
        <w:t>Виноградовского</w:t>
      </w:r>
      <w:proofErr w:type="spellEnd"/>
      <w:r w:rsidRPr="00552AFF">
        <w:rPr>
          <w:color w:val="444444"/>
          <w:sz w:val="28"/>
          <w:szCs w:val="28"/>
        </w:rPr>
        <w:t xml:space="preserve"> района Архангельской области в 7 километрах от Городка и несколько близлежащих деревень.</w:t>
      </w:r>
    </w:p>
    <w:p w:rsidR="003D3B70" w:rsidRDefault="003D3B70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 w:rsidRPr="00552AFF">
        <w:rPr>
          <w:color w:val="444444"/>
          <w:sz w:val="28"/>
          <w:szCs w:val="28"/>
        </w:rPr>
        <w:t>Вероятно, среди новгородских и ладожских переселенцев были и художники иконописцы и художники миниатюрной живописи и рукописных книг. Передавая свое мастерство из поколения в поколение, они сохранили лучшие традиции народного искусства древнего Новгорода на протяжении нескольких столетий.</w:t>
      </w:r>
    </w:p>
    <w:p w:rsidR="0032278A" w:rsidRDefault="0032278A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color w:val="444444"/>
          <w:sz w:val="28"/>
          <w:szCs w:val="28"/>
        </w:rPr>
        <w:br w:type="page"/>
      </w:r>
    </w:p>
    <w:p w:rsidR="0032278A" w:rsidRDefault="006B4487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Элементы росписи.</w:t>
      </w:r>
    </w:p>
    <w:p w:rsidR="0032278A" w:rsidRDefault="0032278A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2524244" cy="3524250"/>
            <wp:effectExtent l="19050" t="0" r="9406" b="0"/>
            <wp:docPr id="7" name="Рисунок 7" descr="http://www.cultnord.ru/mUserFiles/Image/1/1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ultnord.ru/mUserFiles/Image/1/123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44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05075" cy="3524998"/>
            <wp:effectExtent l="19050" t="0" r="9525" b="0"/>
            <wp:docPr id="10" name="Рисунок 10" descr="http://umbrasiena.ru/wp-content/uploads/2011/12/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mbrasiena.ru/wp-content/uploads/2011/12/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2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8A" w:rsidRDefault="0032278A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</w:p>
    <w:p w:rsidR="0032278A" w:rsidRDefault="0032278A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2000250"/>
            <wp:effectExtent l="19050" t="0" r="0" b="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952625" cy="2914650"/>
            <wp:effectExtent l="19050" t="0" r="9525" b="0"/>
            <wp:docPr id="22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8A" w:rsidRDefault="0032278A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38350" cy="3009900"/>
            <wp:effectExtent l="19050" t="0" r="0" b="0"/>
            <wp:docPr id="25" name="Рисунок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381250" cy="3505200"/>
            <wp:effectExtent l="19050" t="0" r="0" b="0"/>
            <wp:docPr id="28" name="Рисунок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87">
        <w:rPr>
          <w:noProof/>
        </w:rPr>
        <w:drawing>
          <wp:inline distT="0" distB="0" distL="0" distR="0">
            <wp:extent cx="1905000" cy="1943100"/>
            <wp:effectExtent l="19050" t="0" r="0" b="0"/>
            <wp:docPr id="31" name="Рисунок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87" w:rsidRDefault="006B4487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3552825" cy="1828800"/>
            <wp:effectExtent l="19050" t="0" r="9525" b="0"/>
            <wp:docPr id="40" name="Рисунок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8A" w:rsidRDefault="0032278A" w:rsidP="003D3B7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</w:p>
    <w:p w:rsidR="0032278A" w:rsidRDefault="0032278A" w:rsidP="006B4487">
      <w:pPr>
        <w:pStyle w:val="a5"/>
        <w:shd w:val="clear" w:color="auto" w:fill="FFFFFF"/>
        <w:spacing w:before="120" w:beforeAutospacing="0" w:after="120" w:afterAutospacing="0" w:line="336" w:lineRule="atLeast"/>
        <w:ind w:left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Изделие «Колокольчик, украшенный </w:t>
      </w:r>
      <w:proofErr w:type="spellStart"/>
      <w:r>
        <w:rPr>
          <w:color w:val="444444"/>
          <w:sz w:val="28"/>
          <w:szCs w:val="28"/>
        </w:rPr>
        <w:t>борецкой</w:t>
      </w:r>
      <w:proofErr w:type="spellEnd"/>
      <w:r>
        <w:rPr>
          <w:color w:val="444444"/>
          <w:sz w:val="28"/>
          <w:szCs w:val="28"/>
        </w:rPr>
        <w:t xml:space="preserve"> росписью».</w:t>
      </w:r>
    </w:p>
    <w:p w:rsidR="0032278A" w:rsidRDefault="006B4487" w:rsidP="006B4487">
      <w:pPr>
        <w:pStyle w:val="a5"/>
        <w:shd w:val="clear" w:color="auto" w:fill="FFFFFF"/>
        <w:spacing w:before="120" w:beforeAutospacing="0" w:after="120" w:afterAutospacing="0" w:line="336" w:lineRule="atLeast"/>
        <w:ind w:left="360"/>
        <w:rPr>
          <w:color w:val="444444"/>
          <w:sz w:val="28"/>
          <w:szCs w:val="28"/>
        </w:rPr>
      </w:pPr>
      <w:r w:rsidRPr="006B4487">
        <w:rPr>
          <w:noProof/>
          <w:color w:val="444444"/>
          <w:sz w:val="28"/>
          <w:szCs w:val="28"/>
        </w:rPr>
        <w:drawing>
          <wp:inline distT="0" distB="0" distL="0" distR="0">
            <wp:extent cx="1621536" cy="2171700"/>
            <wp:effectExtent l="19050" t="0" r="0" b="0"/>
            <wp:docPr id="2" name="Рисунок 1" descr="Борецкая роспись Коллекция О.Поп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ецкая роспись Коллекция О.Попово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3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87" w:rsidRDefault="006B4487" w:rsidP="006B4487">
      <w:pPr>
        <w:pStyle w:val="a5"/>
        <w:shd w:val="clear" w:color="auto" w:fill="FFFFFF"/>
        <w:spacing w:before="120" w:beforeAutospacing="0" w:after="120" w:afterAutospacing="0" w:line="336" w:lineRule="atLeast"/>
        <w:ind w:left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Этапы работы:</w:t>
      </w:r>
    </w:p>
    <w:p w:rsidR="006B4487" w:rsidRDefault="006B4487" w:rsidP="006B4487">
      <w:pPr>
        <w:pStyle w:val="a5"/>
        <w:numPr>
          <w:ilvl w:val="0"/>
          <w:numId w:val="5"/>
        </w:numPr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Вырезать из бумаги колокольчик.</w:t>
      </w:r>
    </w:p>
    <w:p w:rsidR="006B4487" w:rsidRDefault="00FA4770" w:rsidP="006B4487">
      <w:pPr>
        <w:pStyle w:val="a5"/>
        <w:numPr>
          <w:ilvl w:val="0"/>
          <w:numId w:val="5"/>
        </w:numPr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Выполнить элементы узора.</w:t>
      </w:r>
    </w:p>
    <w:p w:rsidR="001C2B1A" w:rsidRDefault="001C2B1A" w:rsidP="006B4487">
      <w:pPr>
        <w:pStyle w:val="a5"/>
        <w:numPr>
          <w:ilvl w:val="0"/>
          <w:numId w:val="5"/>
        </w:numPr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Прорисовываем.</w:t>
      </w:r>
    </w:p>
    <w:p w:rsidR="00FA4770" w:rsidRDefault="00FA4770" w:rsidP="006B4487">
      <w:pPr>
        <w:pStyle w:val="a5"/>
        <w:numPr>
          <w:ilvl w:val="0"/>
          <w:numId w:val="5"/>
        </w:numPr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Раскрасить соответствующими цветами.</w:t>
      </w:r>
    </w:p>
    <w:p w:rsidR="00BA25DA" w:rsidRPr="00552AFF" w:rsidRDefault="00BA25DA" w:rsidP="006B4487">
      <w:pPr>
        <w:pStyle w:val="a5"/>
        <w:numPr>
          <w:ilvl w:val="0"/>
          <w:numId w:val="5"/>
        </w:numPr>
        <w:shd w:val="clear" w:color="auto" w:fill="FFFFFF"/>
        <w:spacing w:before="120" w:beforeAutospacing="0" w:after="120" w:afterAutospacing="0" w:line="336" w:lineRule="atLeast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Прорисовать узор.</w:t>
      </w:r>
    </w:p>
    <w:p w:rsidR="0032278A" w:rsidRDefault="0032278A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 w:type="page"/>
      </w:r>
    </w:p>
    <w:p w:rsidR="003D3B70" w:rsidRDefault="003D3B70" w:rsidP="0088586F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E1A7C" w:rsidRPr="006B4487" w:rsidRDefault="00EE1A7C" w:rsidP="00EE1A7C">
      <w:pPr>
        <w:shd w:val="clear" w:color="auto" w:fill="FFFFFF"/>
        <w:spacing w:before="100" w:beforeAutospacing="1" w:after="24" w:line="360" w:lineRule="atLeast"/>
        <w:rPr>
          <w:rFonts w:ascii="Times New Roman" w:hAnsi="Times New Roman" w:cs="Times New Roman"/>
          <w:color w:val="252525"/>
          <w:sz w:val="28"/>
          <w:szCs w:val="28"/>
        </w:rPr>
      </w:pPr>
      <w:r w:rsidRPr="006B4487">
        <w:rPr>
          <w:rFonts w:ascii="Times New Roman" w:hAnsi="Times New Roman" w:cs="Times New Roman"/>
          <w:color w:val="252525"/>
          <w:sz w:val="28"/>
          <w:szCs w:val="28"/>
        </w:rPr>
        <w:t>Источники:</w:t>
      </w:r>
    </w:p>
    <w:p w:rsidR="0032278A" w:rsidRPr="006B4487" w:rsidRDefault="0032278A" w:rsidP="0088586F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2278A" w:rsidRPr="006B4487" w:rsidRDefault="0032278A" w:rsidP="00EE1A7C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24" w:line="360" w:lineRule="atLeast"/>
        <w:ind w:left="384"/>
        <w:rPr>
          <w:rFonts w:ascii="Times New Roman" w:hAnsi="Times New Roman" w:cs="Times New Roman"/>
          <w:color w:val="252525"/>
          <w:sz w:val="28"/>
          <w:szCs w:val="28"/>
        </w:rPr>
      </w:pP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Борецкая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роспись / </w:t>
      </w:r>
      <w:r w:rsidRPr="006B4487">
        <w:rPr>
          <w:rFonts w:ascii="Times New Roman" w:hAnsi="Times New Roman" w:cs="Times New Roman"/>
          <w:color w:val="252525"/>
          <w:sz w:val="28"/>
          <w:szCs w:val="28"/>
          <w:lang w:val="en-US"/>
        </w:rPr>
        <w:t>URL</w:t>
      </w:r>
      <w:r w:rsidRPr="006B4487">
        <w:rPr>
          <w:rFonts w:ascii="Times New Roman" w:hAnsi="Times New Roman" w:cs="Times New Roman"/>
          <w:color w:val="252525"/>
          <w:sz w:val="28"/>
          <w:szCs w:val="28"/>
        </w:rPr>
        <w:t>: http://ru.wikipedia.org/wiki/%D0%91%D0%BE%D1%80%D0%B5%D1%86%D0%BA%D0%B0%D1%8F_%D1%80%D0%BE%D1%81%D0%BF%D0%B8%D1%81%D1%8C</w:t>
      </w:r>
    </w:p>
    <w:p w:rsidR="0032278A" w:rsidRPr="006B4487" w:rsidRDefault="00A70683" w:rsidP="00EE1A7C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 w:cs="Times New Roman"/>
          <w:color w:val="252525"/>
          <w:sz w:val="28"/>
          <w:szCs w:val="28"/>
        </w:rPr>
      </w:pPr>
      <w:hyperlink r:id="rId21" w:history="1">
        <w:r w:rsidR="0032278A" w:rsidRPr="006B4487">
          <w:rPr>
            <w:rStyle w:val="a4"/>
            <w:rFonts w:ascii="Times New Roman" w:hAnsi="Times New Roman" w:cs="Times New Roman"/>
            <w:color w:val="663366"/>
            <w:sz w:val="28"/>
            <w:szCs w:val="28"/>
          </w:rPr>
          <w:t>Колокольчики и народные промыслы. Борецкая роспись</w:t>
        </w:r>
      </w:hyperlink>
      <w:r w:rsidR="0032278A"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/ </w:t>
      </w:r>
      <w:r w:rsidR="0032278A" w:rsidRPr="006B4487">
        <w:rPr>
          <w:rFonts w:ascii="Times New Roman" w:hAnsi="Times New Roman" w:cs="Times New Roman"/>
          <w:color w:val="252525"/>
          <w:sz w:val="28"/>
          <w:szCs w:val="28"/>
          <w:lang w:val="en-US"/>
        </w:rPr>
        <w:t>URL</w:t>
      </w:r>
      <w:r w:rsidR="0032278A"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: </w:t>
      </w:r>
      <w:hyperlink r:id="rId22" w:history="1"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showbell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promysly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prom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borets</w:t>
        </w:r>
      </w:hyperlink>
    </w:p>
    <w:p w:rsidR="0032278A" w:rsidRPr="006B4487" w:rsidRDefault="0032278A" w:rsidP="0032278A">
      <w:pPr>
        <w:pStyle w:val="aa"/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24" w:line="360" w:lineRule="atLeast"/>
        <w:ind w:left="426"/>
        <w:rPr>
          <w:rFonts w:ascii="Times New Roman" w:hAnsi="Times New Roman" w:cs="Times New Roman"/>
          <w:color w:val="252525"/>
          <w:sz w:val="28"/>
          <w:szCs w:val="28"/>
        </w:rPr>
      </w:pPr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Культурное наследие Архангельского севера/ </w:t>
      </w:r>
      <w:r w:rsidRPr="006B4487">
        <w:rPr>
          <w:rFonts w:ascii="Times New Roman" w:hAnsi="Times New Roman" w:cs="Times New Roman"/>
          <w:color w:val="252525"/>
          <w:sz w:val="28"/>
          <w:szCs w:val="28"/>
          <w:lang w:val="en-US"/>
        </w:rPr>
        <w:t>URL</w:t>
      </w:r>
      <w:r w:rsidRPr="006B4487">
        <w:rPr>
          <w:rFonts w:ascii="Times New Roman" w:hAnsi="Times New Roman" w:cs="Times New Roman"/>
          <w:color w:val="252525"/>
          <w:sz w:val="28"/>
          <w:szCs w:val="28"/>
        </w:rPr>
        <w:t>:  http://www.cultnord.ru/Boreckaja_rospis.html</w:t>
      </w:r>
    </w:p>
    <w:p w:rsidR="0032278A" w:rsidRPr="006B4487" w:rsidRDefault="0032278A" w:rsidP="00EE1A7C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24" w:line="360" w:lineRule="atLeast"/>
        <w:ind w:left="426"/>
        <w:rPr>
          <w:rFonts w:ascii="Times New Roman" w:hAnsi="Times New Roman" w:cs="Times New Roman"/>
          <w:color w:val="252525"/>
          <w:sz w:val="28"/>
          <w:szCs w:val="28"/>
        </w:rPr>
      </w:pPr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Л.Ф. Тимофеева: Крестьянская роспись мастеров Борка: народная роспись Русского Севера. </w:t>
      </w: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Борецкая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роспись. - Архангельск</w:t>
      </w:r>
      <w:proofErr w:type="gram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 :</w:t>
      </w:r>
      <w:proofErr w:type="gram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Правда Севера, 2004. - 88 с.</w:t>
      </w:r>
      <w:proofErr w:type="gram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 :</w:t>
      </w:r>
      <w:proofErr w:type="gram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ил. -</w:t>
      </w:r>
      <w:r w:rsidRPr="006B4487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hyperlink r:id="rId23" w:history="1">
        <w:r w:rsidRPr="006B4487">
          <w:rPr>
            <w:rStyle w:val="a4"/>
            <w:rFonts w:ascii="Times New Roman" w:hAnsi="Times New Roman" w:cs="Times New Roman"/>
            <w:color w:val="0B0080"/>
            <w:sz w:val="28"/>
            <w:szCs w:val="28"/>
          </w:rPr>
          <w:t>ISBN 5-85879-146-8</w:t>
        </w:r>
      </w:hyperlink>
    </w:p>
    <w:p w:rsidR="0032278A" w:rsidRPr="006B4487" w:rsidRDefault="0032278A" w:rsidP="00EE1A7C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24" w:line="360" w:lineRule="atLeast"/>
        <w:ind w:left="426"/>
        <w:rPr>
          <w:rFonts w:ascii="Times New Roman" w:hAnsi="Times New Roman" w:cs="Times New Roman"/>
          <w:color w:val="252525"/>
          <w:sz w:val="28"/>
          <w:szCs w:val="28"/>
        </w:rPr>
      </w:pP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Пучужская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роспись: (Азбука народ</w:t>
      </w:r>
      <w:proofErr w:type="gram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.</w:t>
      </w:r>
      <w:proofErr w:type="gram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gram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т</w:t>
      </w:r>
      <w:proofErr w:type="gram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ворчества) / Н.С. Козлова ; </w:t>
      </w: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Арханг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. обл. </w:t>
      </w: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ин-т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переподгот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>. и повышения квалификации работников образования. - Архангельск</w:t>
      </w:r>
      <w:proofErr w:type="gram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 :</w:t>
      </w:r>
      <w:proofErr w:type="gram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Арханг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. обл. </w:t>
      </w: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ин-т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переподгот</w:t>
      </w:r>
      <w:proofErr w:type="spellEnd"/>
      <w:r w:rsidRPr="006B4487">
        <w:rPr>
          <w:rFonts w:ascii="Times New Roman" w:hAnsi="Times New Roman" w:cs="Times New Roman"/>
          <w:color w:val="252525"/>
          <w:sz w:val="28"/>
          <w:szCs w:val="28"/>
        </w:rPr>
        <w:t>. и повышения квалификации работников образования, 1993. - 8 с.</w:t>
      </w:r>
      <w:proofErr w:type="gramStart"/>
      <w:r w:rsidRPr="006B4487">
        <w:rPr>
          <w:rFonts w:ascii="Times New Roman" w:hAnsi="Times New Roman" w:cs="Times New Roman"/>
          <w:color w:val="252525"/>
          <w:sz w:val="28"/>
          <w:szCs w:val="28"/>
        </w:rPr>
        <w:t> :</w:t>
      </w:r>
      <w:proofErr w:type="gramEnd"/>
      <w:r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 12 л. ил. -</w:t>
      </w:r>
      <w:r w:rsidRPr="006B4487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hyperlink r:id="rId24" w:history="1">
        <w:r w:rsidRPr="006B4487">
          <w:rPr>
            <w:rStyle w:val="a4"/>
            <w:rFonts w:ascii="Times New Roman" w:hAnsi="Times New Roman" w:cs="Times New Roman"/>
            <w:color w:val="0B0080"/>
            <w:sz w:val="28"/>
            <w:szCs w:val="28"/>
          </w:rPr>
          <w:t>ISBN 5-85151-005-6</w:t>
        </w:r>
      </w:hyperlink>
    </w:p>
    <w:p w:rsidR="0032278A" w:rsidRPr="00C71983" w:rsidRDefault="00A70683" w:rsidP="00EE1A7C">
      <w:pPr>
        <w:pStyle w:val="aa"/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24" w:line="360" w:lineRule="atLeast"/>
        <w:ind w:left="426" w:hanging="426"/>
        <w:rPr>
          <w:rFonts w:ascii="Times New Roman" w:hAnsi="Times New Roman" w:cs="Times New Roman"/>
          <w:color w:val="252525"/>
          <w:sz w:val="24"/>
          <w:szCs w:val="21"/>
        </w:rPr>
      </w:pPr>
      <w:hyperlink r:id="rId25" w:history="1">
        <w:r w:rsidR="0032278A" w:rsidRPr="006B4487">
          <w:rPr>
            <w:rStyle w:val="a4"/>
            <w:rFonts w:ascii="Times New Roman" w:hAnsi="Times New Roman" w:cs="Times New Roman"/>
            <w:color w:val="663366"/>
            <w:sz w:val="28"/>
            <w:szCs w:val="28"/>
          </w:rPr>
          <w:t>Русская народная живопись — У потомков Марфы Борецкой</w:t>
        </w:r>
      </w:hyperlink>
      <w:r w:rsidR="0032278A"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/ </w:t>
      </w:r>
      <w:r w:rsidR="0032278A" w:rsidRPr="006B4487">
        <w:rPr>
          <w:rFonts w:ascii="Times New Roman" w:hAnsi="Times New Roman" w:cs="Times New Roman"/>
          <w:color w:val="252525"/>
          <w:sz w:val="28"/>
          <w:szCs w:val="28"/>
          <w:lang w:val="en-US"/>
        </w:rPr>
        <w:t>URL</w:t>
      </w:r>
      <w:r w:rsidR="0032278A" w:rsidRPr="006B4487">
        <w:rPr>
          <w:rFonts w:ascii="Times New Roman" w:hAnsi="Times New Roman" w:cs="Times New Roman"/>
          <w:color w:val="252525"/>
          <w:sz w:val="28"/>
          <w:szCs w:val="28"/>
        </w:rPr>
        <w:t xml:space="preserve">: </w:t>
      </w:r>
      <w:hyperlink r:id="rId26" w:history="1">
        <w:r w:rsidR="0032278A" w:rsidRPr="006B4487">
          <w:rPr>
            <w:rStyle w:val="a4"/>
            <w:rFonts w:ascii="Times New Roman" w:hAnsi="Times New Roman" w:cs="Times New Roman"/>
            <w:sz w:val="28"/>
            <w:szCs w:val="28"/>
          </w:rPr>
          <w:t>http://www.ruart.syrykh.net/ch2_gl2.html</w:t>
        </w:r>
      </w:hyperlink>
    </w:p>
    <w:p w:rsidR="00C71983" w:rsidRDefault="00A70683" w:rsidP="00C71983">
      <w:pPr>
        <w:shd w:val="clear" w:color="auto" w:fill="FFFFFF"/>
        <w:spacing w:before="100" w:beforeAutospacing="1" w:after="24" w:line="360" w:lineRule="atLeast"/>
        <w:rPr>
          <w:rFonts w:ascii="Times New Roman" w:hAnsi="Times New Roman" w:cs="Times New Roman"/>
          <w:color w:val="252525"/>
          <w:sz w:val="24"/>
          <w:szCs w:val="21"/>
        </w:rPr>
      </w:pPr>
      <w:hyperlink r:id="rId27" w:history="1">
        <w:r w:rsidR="00C71983" w:rsidRPr="00A47AF3">
          <w:rPr>
            <w:rStyle w:val="a4"/>
            <w:rFonts w:ascii="Times New Roman" w:hAnsi="Times New Roman" w:cs="Times New Roman"/>
            <w:sz w:val="24"/>
            <w:szCs w:val="21"/>
          </w:rPr>
          <w:t>http://nsportal.ru/shkola/izobrazitelnoe-iskusstvo/library/boretskaya-rospis-ch1</w:t>
        </w:r>
      </w:hyperlink>
    </w:p>
    <w:p w:rsidR="00C71983" w:rsidRDefault="00A70683" w:rsidP="00C71983">
      <w:pPr>
        <w:shd w:val="clear" w:color="auto" w:fill="FFFFFF"/>
        <w:spacing w:before="100" w:beforeAutospacing="1" w:after="24" w:line="360" w:lineRule="atLeast"/>
        <w:rPr>
          <w:rFonts w:ascii="Times New Roman" w:hAnsi="Times New Roman" w:cs="Times New Roman"/>
          <w:color w:val="252525"/>
          <w:sz w:val="24"/>
          <w:szCs w:val="21"/>
        </w:rPr>
      </w:pPr>
      <w:hyperlink r:id="rId28" w:history="1">
        <w:r w:rsidR="00C71983" w:rsidRPr="00A47AF3">
          <w:rPr>
            <w:rStyle w:val="a4"/>
            <w:rFonts w:ascii="Times New Roman" w:hAnsi="Times New Roman" w:cs="Times New Roman"/>
            <w:sz w:val="24"/>
            <w:szCs w:val="21"/>
          </w:rPr>
          <w:t>http://nsportal.ru/shkola/izobrazitelnoe-iskusstvo/library/boretskaya-rospis-ch2</w:t>
        </w:r>
      </w:hyperlink>
    </w:p>
    <w:p w:rsidR="00C71983" w:rsidRDefault="00A70683" w:rsidP="00C71983">
      <w:pPr>
        <w:shd w:val="clear" w:color="auto" w:fill="FFFFFF"/>
        <w:spacing w:before="100" w:beforeAutospacing="1" w:after="24" w:line="360" w:lineRule="atLeast"/>
        <w:rPr>
          <w:rFonts w:ascii="Times New Roman" w:hAnsi="Times New Roman" w:cs="Times New Roman"/>
          <w:color w:val="252525"/>
          <w:sz w:val="24"/>
          <w:szCs w:val="21"/>
        </w:rPr>
      </w:pPr>
      <w:hyperlink r:id="rId29" w:history="1">
        <w:r w:rsidR="00C71983" w:rsidRPr="00A47AF3">
          <w:rPr>
            <w:rStyle w:val="a4"/>
            <w:rFonts w:ascii="Times New Roman" w:hAnsi="Times New Roman" w:cs="Times New Roman"/>
            <w:sz w:val="24"/>
            <w:szCs w:val="21"/>
          </w:rPr>
          <w:t>http://nsportal.ru/shkola/izobrazitelnoe-iskusstvo/library/boretskaya-rospis</w:t>
        </w:r>
      </w:hyperlink>
    </w:p>
    <w:p w:rsidR="00B76BA4" w:rsidRDefault="00B76BA4" w:rsidP="00C71983">
      <w:pPr>
        <w:shd w:val="clear" w:color="auto" w:fill="FFFFFF"/>
        <w:spacing w:before="100" w:beforeAutospacing="1" w:after="24" w:line="360" w:lineRule="atLeast"/>
        <w:rPr>
          <w:rFonts w:ascii="Times New Roman" w:hAnsi="Times New Roman" w:cs="Times New Roman"/>
          <w:color w:val="252525"/>
          <w:sz w:val="24"/>
          <w:szCs w:val="21"/>
        </w:rPr>
      </w:pPr>
      <w:hyperlink r:id="rId30" w:history="1">
        <w:r w:rsidRPr="005C73F7">
          <w:rPr>
            <w:rStyle w:val="a4"/>
            <w:rFonts w:ascii="Times New Roman" w:hAnsi="Times New Roman" w:cs="Times New Roman"/>
            <w:sz w:val="24"/>
            <w:szCs w:val="21"/>
          </w:rPr>
          <w:t>http://nsportal.ru/detskiy-sad/risovanie/2014/04/19/prezentatsiya-na-temu-boretskaya-rospis</w:t>
        </w:r>
      </w:hyperlink>
    </w:p>
    <w:p w:rsidR="00B76BA4" w:rsidRDefault="00B76BA4">
      <w:pPr>
        <w:rPr>
          <w:rFonts w:ascii="Times New Roman" w:hAnsi="Times New Roman" w:cs="Times New Roman"/>
          <w:color w:val="252525"/>
          <w:sz w:val="24"/>
          <w:szCs w:val="21"/>
        </w:rPr>
      </w:pPr>
      <w:r>
        <w:rPr>
          <w:rFonts w:ascii="Times New Roman" w:hAnsi="Times New Roman" w:cs="Times New Roman"/>
          <w:color w:val="252525"/>
          <w:sz w:val="24"/>
          <w:szCs w:val="21"/>
        </w:rPr>
        <w:br w:type="page"/>
      </w:r>
    </w:p>
    <w:p w:rsidR="00C71983" w:rsidRPr="00C71983" w:rsidRDefault="00B76BA4" w:rsidP="00C71983">
      <w:pPr>
        <w:shd w:val="clear" w:color="auto" w:fill="FFFFFF"/>
        <w:spacing w:before="100" w:beforeAutospacing="1" w:after="24" w:line="360" w:lineRule="atLeast"/>
        <w:rPr>
          <w:rFonts w:ascii="Times New Roman" w:hAnsi="Times New Roman" w:cs="Times New Roman"/>
          <w:color w:val="252525"/>
          <w:sz w:val="24"/>
          <w:szCs w:val="21"/>
        </w:rPr>
      </w:pPr>
      <w:r>
        <w:rPr>
          <w:rFonts w:ascii="Times New Roman" w:hAnsi="Times New Roman" w:cs="Times New Roman"/>
          <w:noProof/>
          <w:color w:val="252525"/>
          <w:sz w:val="24"/>
          <w:szCs w:val="21"/>
          <w:lang w:eastAsia="ru-RU"/>
        </w:rPr>
        <w:lastRenderedPageBreak/>
        <w:drawing>
          <wp:inline distT="0" distB="0" distL="0" distR="0">
            <wp:extent cx="6934200" cy="9768748"/>
            <wp:effectExtent l="19050" t="0" r="0" b="0"/>
            <wp:docPr id="1" name="Рисунок 1" descr="C:\Users\Гость\Desktop\course6_2_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course6_2_certificat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88" cy="97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983" w:rsidRPr="00C71983" w:rsidSect="008858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56E79"/>
    <w:multiLevelType w:val="multilevel"/>
    <w:tmpl w:val="C86E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934E74"/>
    <w:multiLevelType w:val="multilevel"/>
    <w:tmpl w:val="09DE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F810D1"/>
    <w:multiLevelType w:val="hybridMultilevel"/>
    <w:tmpl w:val="9A02A8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892E5A"/>
    <w:multiLevelType w:val="multilevel"/>
    <w:tmpl w:val="C86E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27317E"/>
    <w:multiLevelType w:val="hybridMultilevel"/>
    <w:tmpl w:val="7D1C4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3CFF"/>
    <w:rsid w:val="001C0CB2"/>
    <w:rsid w:val="001C2B1A"/>
    <w:rsid w:val="00257060"/>
    <w:rsid w:val="0032278A"/>
    <w:rsid w:val="003D3B70"/>
    <w:rsid w:val="00484272"/>
    <w:rsid w:val="004B5B79"/>
    <w:rsid w:val="00552AFF"/>
    <w:rsid w:val="006B4487"/>
    <w:rsid w:val="006F1142"/>
    <w:rsid w:val="007A5724"/>
    <w:rsid w:val="007F544B"/>
    <w:rsid w:val="0088586F"/>
    <w:rsid w:val="00907885"/>
    <w:rsid w:val="00A70683"/>
    <w:rsid w:val="00B76BA4"/>
    <w:rsid w:val="00BA25DA"/>
    <w:rsid w:val="00C71983"/>
    <w:rsid w:val="00EE1A7C"/>
    <w:rsid w:val="00F43CFF"/>
    <w:rsid w:val="00FA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885"/>
  </w:style>
  <w:style w:type="paragraph" w:styleId="2">
    <w:name w:val="heading 2"/>
    <w:basedOn w:val="a"/>
    <w:link w:val="20"/>
    <w:uiPriority w:val="9"/>
    <w:qFormat/>
    <w:rsid w:val="002570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3CFF"/>
    <w:rPr>
      <w:b/>
      <w:bCs/>
    </w:rPr>
  </w:style>
  <w:style w:type="character" w:customStyle="1" w:styleId="apple-converted-space">
    <w:name w:val="apple-converted-space"/>
    <w:basedOn w:val="a0"/>
    <w:rsid w:val="00F43CFF"/>
  </w:style>
  <w:style w:type="character" w:customStyle="1" w:styleId="g9u442k2">
    <w:name w:val="g9u442k2"/>
    <w:basedOn w:val="a0"/>
    <w:rsid w:val="00F43CFF"/>
  </w:style>
  <w:style w:type="character" w:styleId="a4">
    <w:name w:val="Hyperlink"/>
    <w:basedOn w:val="a0"/>
    <w:uiPriority w:val="99"/>
    <w:unhideWhenUsed/>
    <w:rsid w:val="006F11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570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257060"/>
  </w:style>
  <w:style w:type="character" w:customStyle="1" w:styleId="mw-editsection">
    <w:name w:val="mw-editsection"/>
    <w:basedOn w:val="a0"/>
    <w:rsid w:val="00257060"/>
  </w:style>
  <w:style w:type="character" w:customStyle="1" w:styleId="mw-editsection-bracket">
    <w:name w:val="mw-editsection-bracket"/>
    <w:basedOn w:val="a0"/>
    <w:rsid w:val="00257060"/>
  </w:style>
  <w:style w:type="character" w:customStyle="1" w:styleId="mw-editsection-divider">
    <w:name w:val="mw-editsection-divider"/>
    <w:basedOn w:val="a0"/>
    <w:rsid w:val="00257060"/>
  </w:style>
  <w:style w:type="paragraph" w:styleId="a5">
    <w:name w:val="Normal (Web)"/>
    <w:basedOn w:val="a"/>
    <w:uiPriority w:val="99"/>
    <w:semiHidden/>
    <w:unhideWhenUsed/>
    <w:rsid w:val="0025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3D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3D3B70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3D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3B7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1A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ruart.syrykh.net/ch2_gl2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howbell.ru/promysly/index.php?prom=boret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ruart.syrykh.net/ch2_gl2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nsportal.ru/shkola/izobrazitelnoe-iskusstvo/library/boretskaya-rospi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XI" TargetMode="External"/><Relationship Id="rId24" Type="http://schemas.openxmlformats.org/officeDocument/2006/relationships/hyperlink" Target="http://ru.wikipedia.org/wiki/%D0%A1%D0%BB%D1%83%D0%B6%D0%B5%D0%B1%D0%BD%D0%B0%D1%8F:%D0%98%D1%81%D1%82%D0%BE%D1%87%D0%BD%D0%B8%D0%BA%D0%B8_%D0%BA%D0%BD%D0%B8%D0%B3/5851510056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ru.wikipedia.org/wiki/%D0%A1%D0%BB%D1%83%D0%B6%D0%B5%D0%B1%D0%BD%D0%B0%D1%8F:%D0%98%D1%81%D1%82%D0%BE%D1%87%D0%BD%D0%B8%D0%BA%D0%B8_%D0%BA%D0%BD%D0%B8%D0%B3/5858791468" TargetMode="External"/><Relationship Id="rId28" Type="http://schemas.openxmlformats.org/officeDocument/2006/relationships/hyperlink" Target="http://nsportal.ru/shkola/izobrazitelnoe-iskusstvo/library/boretskaya-rospis-ch2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showbell.ru/promysly/index.php?prom=borets" TargetMode="External"/><Relationship Id="rId27" Type="http://schemas.openxmlformats.org/officeDocument/2006/relationships/hyperlink" Target="http://nsportal.ru/shkola/izobrazitelnoe-iskusstvo/library/boretskaya-rospis-ch1" TargetMode="External"/><Relationship Id="rId30" Type="http://schemas.openxmlformats.org/officeDocument/2006/relationships/hyperlink" Target="http://nsportal.ru/detskiy-sad/risovanie/2014/04/19/prezentatsiya-na-temu-boretskaya-rospi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C8E1C-7F85-4367-AED1-E8BA0CDA7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9</cp:revision>
  <cp:lastPrinted>2014-07-04T13:49:00Z</cp:lastPrinted>
  <dcterms:created xsi:type="dcterms:W3CDTF">2014-07-01T12:42:00Z</dcterms:created>
  <dcterms:modified xsi:type="dcterms:W3CDTF">2014-07-04T15:11:00Z</dcterms:modified>
</cp:coreProperties>
</file>