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E3" w:rsidRPr="000E5154" w:rsidRDefault="00DC40E3" w:rsidP="00DC40E3">
      <w:pPr>
        <w:rPr>
          <w:b/>
          <w:sz w:val="32"/>
          <w:szCs w:val="32"/>
        </w:rPr>
      </w:pPr>
      <w:proofErr w:type="spellStart"/>
      <w:r w:rsidRPr="000E5154">
        <w:rPr>
          <w:b/>
          <w:sz w:val="32"/>
          <w:szCs w:val="32"/>
        </w:rPr>
        <w:t>Инновационность</w:t>
      </w:r>
      <w:proofErr w:type="spellEnd"/>
      <w:r w:rsidRPr="000E5154">
        <w:rPr>
          <w:b/>
          <w:sz w:val="32"/>
          <w:szCs w:val="32"/>
        </w:rPr>
        <w:t xml:space="preserve"> содержания и формы работы по ФГОС.</w:t>
      </w:r>
    </w:p>
    <w:p w:rsidR="00DC40E3" w:rsidRPr="000E5154" w:rsidRDefault="00DC40E3" w:rsidP="00DC40E3">
      <w:pPr>
        <w:rPr>
          <w:sz w:val="28"/>
          <w:szCs w:val="28"/>
        </w:rPr>
      </w:pPr>
    </w:p>
    <w:p w:rsidR="00DC40E3" w:rsidRDefault="00DC40E3" w:rsidP="00DC40E3">
      <w:pPr>
        <w:rPr>
          <w:sz w:val="28"/>
          <w:szCs w:val="28"/>
        </w:rPr>
      </w:pPr>
      <w:r w:rsidRPr="000E5154">
        <w:rPr>
          <w:sz w:val="28"/>
          <w:szCs w:val="28"/>
        </w:rPr>
        <w:t>Стандарты нового поколени</w:t>
      </w:r>
      <w:proofErr w:type="gramStart"/>
      <w:r w:rsidRPr="000E5154">
        <w:rPr>
          <w:sz w:val="28"/>
          <w:szCs w:val="28"/>
        </w:rPr>
        <w:t>я-</w:t>
      </w:r>
      <w:proofErr w:type="gramEnd"/>
      <w:r w:rsidRPr="000E5154">
        <w:rPr>
          <w:sz w:val="28"/>
          <w:szCs w:val="28"/>
        </w:rPr>
        <w:t xml:space="preserve"> это средство обеспечения стабильности заданного уровня качества образования и его постоянного воспроизводства и развития</w:t>
      </w:r>
      <w:r>
        <w:rPr>
          <w:sz w:val="28"/>
          <w:szCs w:val="28"/>
        </w:rPr>
        <w:t xml:space="preserve">. В отличие от образовательных стандартов первого поколения, которые были ориентированы в основном на задания уровня подготовки выпускников и индивидуальную оценку учебных достижений отдельного школьника, стандарты второго поколения </w:t>
      </w:r>
      <w:proofErr w:type="gramStart"/>
      <w:r>
        <w:rPr>
          <w:sz w:val="28"/>
          <w:szCs w:val="28"/>
        </w:rPr>
        <w:t>предусматривают</w:t>
      </w:r>
      <w:proofErr w:type="gramEnd"/>
      <w:r>
        <w:rPr>
          <w:sz w:val="28"/>
          <w:szCs w:val="28"/>
        </w:rPr>
        <w:t xml:space="preserve"> прежде всего задание ориентиров развития всего образовательного пространства, ожидаемые государством, обществом, семьёй и личностью. Поэтому стандарты выступают как основание для анализа и оценки состояния развития систем образования на различных уровнях, а так же индивидуальных достижений школьников по освоению основных общеобразовательных программ.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 xml:space="preserve"> стандартов: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-впервые стандарты разрабатываются как целостная система требований ко всей системе образования страны, а не как требования к предметному содержанию образования.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-впервые стандарты рассматриваются как конституция школьной жизни;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-впервые основой эффективного внедрения стандартов в реальную жизнь должна стать новая организационно-экономическая модель образования.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 xml:space="preserve"> структуры стандартов: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-требования к результатам освоения основных образовательных программ;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-требования к структуре основных образовательных программ;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-требования к условиям реализации основных образовательных программ.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Новые подходы к определению стратегических целей стандартов: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стандарты-инструмент</w:t>
      </w:r>
      <w:proofErr w:type="gramEnd"/>
      <w:r>
        <w:rPr>
          <w:sz w:val="28"/>
          <w:szCs w:val="28"/>
        </w:rPr>
        <w:t xml:space="preserve"> построения открытого гражданского общества;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-образование-системообразующий ресурс социокультурной модернизации российского общества, социально-экономического развития государства.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Инновационные функции стандартов: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Инструмент обеспечения баланса целей личности, общества и государства в образовании; инструмент формирования социального доверия, общественного согласия и гражданской консолидации; инструмент реализации государственной политики в сфере образования.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 xml:space="preserve"> содержания стандартов: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t>Определение ключевых целей образования через систему ценностных ориентиров образования, ориентация на развитие вариативности образования,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снова определения требований к результатам образования, определение научного содержания образования на основе выделения его фундаментального ядра, воспитание как важнейшая составная часть и личностный результат стандартов, новая система организации образовательного процесса через новую структуру базисного образовательного плана,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открытую образовательную среду и т.д.</w:t>
      </w:r>
    </w:p>
    <w:p w:rsidR="00DC40E3" w:rsidRDefault="00DC40E3" w:rsidP="00DC40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Стандарты второго поколения обеспечивают переход от «догоняющей» к «опережающей» модели модернизации образования как основного локомотива формирования национальной инновационной системы.</w:t>
      </w:r>
    </w:p>
    <w:p w:rsidR="00DC40E3" w:rsidRPr="000E5154" w:rsidRDefault="00DC40E3" w:rsidP="00DC40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 xml:space="preserve"> стандартов заключается в том, что образование рассматривается в качестве важнейшей социальной деятельности общества, направленной на формирование российской идентичности как неотъемлемого условия укрепления российской государственности.</w:t>
      </w:r>
    </w:p>
    <w:p w:rsidR="00E13CD7" w:rsidRDefault="00E13CD7">
      <w:bookmarkStart w:id="0" w:name="_GoBack"/>
      <w:bookmarkEnd w:id="0"/>
    </w:p>
    <w:sectPr w:rsidR="00E1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E7"/>
    <w:rsid w:val="009433E7"/>
    <w:rsid w:val="00DC40E3"/>
    <w:rsid w:val="00E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2014-06-24T14:34:00Z</dcterms:created>
  <dcterms:modified xsi:type="dcterms:W3CDTF">2014-06-24T14:34:00Z</dcterms:modified>
</cp:coreProperties>
</file>