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9C64A2">
        <w:rPr>
          <w:rFonts w:ascii="Times New Roman" w:eastAsia="Times New Roman" w:hAnsi="Times New Roman" w:cs="Times New Roman"/>
          <w:color w:val="76923C"/>
          <w:sz w:val="72"/>
          <w:szCs w:val="72"/>
          <w:lang w:eastAsia="ru-RU"/>
        </w:rPr>
        <w:t xml:space="preserve">     </w:t>
      </w:r>
      <w:r w:rsidR="008D354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bookmarkStart w:id="0" w:name="_GoBack"/>
      <w:bookmarkEnd w:id="0"/>
      <w:r w:rsidRPr="009C64A2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программа  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«</w:t>
      </w:r>
      <w:r w:rsidRPr="009C64A2">
        <w:rPr>
          <w:rFonts w:ascii="Times New Roman" w:eastAsia="Times New Roman" w:hAnsi="Times New Roman" w:cs="Times New Roman"/>
          <w:sz w:val="44"/>
          <w:szCs w:val="44"/>
          <w:lang w:eastAsia="ru-RU"/>
        </w:rPr>
        <w:t>Первоклассник»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64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Срок реализации 4 месяца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64A2">
        <w:rPr>
          <w:rFonts w:ascii="Times New Roman" w:eastAsia="Times New Roman" w:hAnsi="Times New Roman" w:cs="Times New Roman"/>
          <w:sz w:val="36"/>
          <w:szCs w:val="36"/>
          <w:lang w:eastAsia="ru-RU"/>
        </w:rPr>
        <w:t>Цикл коррекционных занятий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64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по предупреждению 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64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spellStart"/>
      <w:r w:rsidRPr="009C64A2">
        <w:rPr>
          <w:rFonts w:ascii="Times New Roman" w:eastAsia="Times New Roman" w:hAnsi="Times New Roman" w:cs="Times New Roman"/>
          <w:sz w:val="36"/>
          <w:szCs w:val="36"/>
          <w:lang w:eastAsia="ru-RU"/>
        </w:rPr>
        <w:t>дезадаптации</w:t>
      </w:r>
      <w:proofErr w:type="spellEnd"/>
      <w:r w:rsidRPr="009C64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первоклассников.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  Богатырева С.И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9C64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C64A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C64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уворов</w:t>
      </w:r>
      <w:proofErr w:type="spellEnd"/>
      <w:r w:rsidRPr="009C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2012год.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Пояснительная записка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  – один из наиболее существенных критический периодов в жизни детей.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школу для многих из них – эмоционально-стрессовая ситуация: изменяется привычный стереотип, возрастает психоэмоциональная нагрузка. От того, как пройдет адаптация на первом 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 обучения, во многом зависит работоспособность и успеваемость в последующие годы. 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При поступлении в  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специальную) коррекционную  школу на ребенка влияет комплекс факторов: классный коллектив, личность педагога, изменение режима, непривычно длительное ограничение двигательной активности, появление новых, не всегда привлекательных обязанностей. Организм приспосабливается к этим факторам, мобилизуя для этого систему адаптивных реакций.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Школа с первых же дней ставит перед ребенком ряд задач. Ему необходимо успешно овладевать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режиму. Выполнение каждой 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задач связано непосредственно с предшествующим опытом ребенка.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С поступлением ребенка в школу под влиянием обучения начинается перестройка всех его познавательных процессов, приобретения ими качеств, свойственных взрослым людям. Это связано с тем, что дети включаются в новые для них виды деятельности и системы межличностных отношений, требующие от них наличия новых психологических качеств. Общими характеристиками всех познавательных процессов ребенка должны стать их произвольность, продуктивность и устойчивость.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Психологами доказано, что обычные дети в младших классах школы вполне способны, если только их правильно обучать, усваивают и более сложный материал, чем тот, который дается по действующей программе обучения. Однако для того, чтобы умело использовать имеющиеся у ребенка резервы, в условиях 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специальной) коррекционной школы необходимо решить предварительно важную задачу: как можно быстрее адаптировать детей к работе в школе и дома, научить их учиться, не тратя лишних физических усилий, быть внимательными, усидчивыми.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</w:p>
    <w:p w:rsidR="009C64A2" w:rsidRPr="009C64A2" w:rsidRDefault="009C64A2" w:rsidP="009C6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Цель программы</w:t>
      </w:r>
      <w:r w:rsidRPr="009C64A2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: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психологическая адаптация ребёнка к условиям  специальной (коррекционной) школы  и профилактика возможных трудностей, возникающих в ходе учебно-воспитательного процесса.</w:t>
      </w:r>
    </w:p>
    <w:p w:rsidR="009C64A2" w:rsidRPr="009C64A2" w:rsidRDefault="009C64A2" w:rsidP="009C64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адекватного представления о школьной жизни;</w:t>
      </w: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 у  ребенка позиции школьника;</w:t>
      </w: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выработка адекватных реакций на возможные затруднения в школьной жизни;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повышение школьной мотивации</w:t>
      </w:r>
    </w:p>
    <w:p w:rsidR="009C64A2" w:rsidRPr="009C64A2" w:rsidRDefault="009C64A2" w:rsidP="009C6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9C64A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Адресат</w:t>
      </w:r>
      <w:r w:rsidRPr="009C64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9C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предназначена для </w:t>
      </w:r>
      <w:proofErr w:type="spell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психокорекционной</w:t>
      </w:r>
      <w:proofErr w:type="spell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младшего школьного возраста в условия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специальной) коррекционной школы.</w:t>
      </w:r>
    </w:p>
    <w:p w:rsidR="009C64A2" w:rsidRPr="009C64A2" w:rsidRDefault="009C64A2" w:rsidP="009C64A2">
      <w:pPr>
        <w:shd w:val="clear" w:color="auto" w:fill="FFFFFF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Основные этапы работы:</w:t>
      </w:r>
    </w:p>
    <w:p w:rsidR="009C64A2" w:rsidRPr="009C64A2" w:rsidRDefault="009C64A2" w:rsidP="009C64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Подготовительный этап:</w:t>
      </w:r>
    </w:p>
    <w:p w:rsidR="009C64A2" w:rsidRPr="009C64A2" w:rsidRDefault="009C64A2" w:rsidP="009C64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психолого-педагогической литературы;</w:t>
      </w:r>
    </w:p>
    <w:p w:rsidR="009C64A2" w:rsidRPr="009C64A2" w:rsidRDefault="009C64A2" w:rsidP="009C64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 и выбор форм, методов и сре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пр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офилактики  </w:t>
      </w:r>
      <w:proofErr w:type="spellStart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дизадаптации</w:t>
      </w:r>
      <w:proofErr w:type="spellEnd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64A2" w:rsidRPr="009C64A2" w:rsidRDefault="009C64A2" w:rsidP="009C64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Диагностический этап:</w:t>
      </w:r>
    </w:p>
    <w:p w:rsidR="009C64A2" w:rsidRPr="009C64A2" w:rsidRDefault="009C64A2" w:rsidP="009C64A2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наблюдение:</w:t>
      </w:r>
    </w:p>
    <w:p w:rsidR="009C64A2" w:rsidRPr="009C64A2" w:rsidRDefault="009C64A2" w:rsidP="009C64A2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анкетирование;</w:t>
      </w:r>
    </w:p>
    <w:p w:rsidR="009C64A2" w:rsidRPr="009C64A2" w:rsidRDefault="009C64A2" w:rsidP="009C64A2">
      <w:pPr>
        <w:numPr>
          <w:ilvl w:val="1"/>
          <w:numId w:val="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опросы.</w:t>
      </w:r>
    </w:p>
    <w:p w:rsidR="009C64A2" w:rsidRPr="009C64A2" w:rsidRDefault="009C64A2" w:rsidP="009C64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 и апробация форм, методов и сре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пр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офилактической работы:</w:t>
      </w:r>
    </w:p>
    <w:p w:rsidR="009C64A2" w:rsidRPr="009C64A2" w:rsidRDefault="009C64A2" w:rsidP="009C6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Индивидуальные и групповые занятия.</w:t>
      </w:r>
    </w:p>
    <w:p w:rsidR="009C64A2" w:rsidRPr="009C64A2" w:rsidRDefault="009C64A2" w:rsidP="009C64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Аналитико-оценочный этап:</w:t>
      </w:r>
    </w:p>
    <w:p w:rsidR="009C64A2" w:rsidRPr="009C64A2" w:rsidRDefault="009C64A2" w:rsidP="009C6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анкетирование;</w:t>
      </w:r>
    </w:p>
    <w:p w:rsidR="009C64A2" w:rsidRPr="009C64A2" w:rsidRDefault="009C64A2" w:rsidP="009C6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опросы.</w:t>
      </w:r>
    </w:p>
    <w:p w:rsidR="009C64A2" w:rsidRPr="009C64A2" w:rsidRDefault="009C64A2" w:rsidP="009C64A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4A2" w:rsidRPr="009C64A2" w:rsidRDefault="009C64A2" w:rsidP="009C64A2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Формы и методы работы</w:t>
      </w:r>
      <w:r w:rsidRPr="009C64A2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:</w:t>
      </w:r>
    </w:p>
    <w:p w:rsidR="009C64A2" w:rsidRPr="009C64A2" w:rsidRDefault="009C64A2" w:rsidP="009C6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Индивидуальная работа:</w:t>
      </w:r>
    </w:p>
    <w:p w:rsidR="009C64A2" w:rsidRPr="009C64A2" w:rsidRDefault="009C64A2" w:rsidP="009C6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диагностика;</w:t>
      </w:r>
    </w:p>
    <w:p w:rsidR="009C64A2" w:rsidRPr="009C64A2" w:rsidRDefault="009C64A2" w:rsidP="009C64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консультирование.</w:t>
      </w:r>
    </w:p>
    <w:p w:rsidR="009C64A2" w:rsidRPr="009C64A2" w:rsidRDefault="009C64A2" w:rsidP="009C64A2">
      <w:pPr>
        <w:shd w:val="clear" w:color="auto" w:fill="FFFFFF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Групповая работа: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1.подвижные игры;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2.упражнения в парах и малых группах;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3.дискуссии;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4.«мозговые штурмы»;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5.ролевые игры;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4.упражнения на самопознание;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4A2" w:rsidRPr="009C64A2" w:rsidRDefault="009C64A2" w:rsidP="009C64A2">
      <w:pPr>
        <w:widowControl w:val="0"/>
        <w:spacing w:after="0"/>
        <w:ind w:left="113" w:right="5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Структура  заняти</w:t>
      </w:r>
      <w:proofErr w:type="gramStart"/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я(</w:t>
      </w:r>
      <w:proofErr w:type="gramEnd"/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тренинга): </w:t>
      </w:r>
    </w:p>
    <w:p w:rsidR="009C64A2" w:rsidRPr="009C64A2" w:rsidRDefault="009C64A2" w:rsidP="009C64A2">
      <w:pPr>
        <w:widowControl w:val="0"/>
        <w:numPr>
          <w:ilvl w:val="0"/>
          <w:numId w:val="6"/>
        </w:num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(позволяет сплотить детей, создать атмосферу группового доверия и принятия).</w:t>
      </w:r>
    </w:p>
    <w:p w:rsidR="009C64A2" w:rsidRPr="009C64A2" w:rsidRDefault="009C64A2" w:rsidP="009C64A2">
      <w:pPr>
        <w:widowControl w:val="0"/>
        <w:numPr>
          <w:ilvl w:val="0"/>
          <w:numId w:val="6"/>
        </w:num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(воздействие на эмоциональное состояние детей, уровень их активности.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активизировать детей, поднять их настроение).</w:t>
      </w:r>
      <w:proofErr w:type="gramEnd"/>
    </w:p>
    <w:p w:rsidR="009C64A2" w:rsidRPr="009C64A2" w:rsidRDefault="009C64A2" w:rsidP="009C64A2">
      <w:pPr>
        <w:widowControl w:val="0"/>
        <w:numPr>
          <w:ilvl w:val="0"/>
          <w:numId w:val="6"/>
        </w:num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занятия (совокупность психотехнических упражнений и приемов, направленных на решение задач данной программы.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предполагает чередование деятельности, 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смену психофизического состояния ребенка: от подвижного к спокойному, от интеллектуального к релаксационной технике).</w:t>
      </w:r>
      <w:proofErr w:type="gramEnd"/>
    </w:p>
    <w:p w:rsidR="009C64A2" w:rsidRPr="009C64A2" w:rsidRDefault="009C64A2" w:rsidP="009C64A2">
      <w:pPr>
        <w:widowControl w:val="0"/>
        <w:numPr>
          <w:ilvl w:val="0"/>
          <w:numId w:val="6"/>
        </w:numPr>
        <w:spacing w:after="0" w:line="240" w:lineRule="auto"/>
        <w:ind w:left="113" w:right="57" w:hanging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(детьми даются две оценки: эмоциональная и смысловая).</w:t>
      </w:r>
    </w:p>
    <w:p w:rsidR="009C64A2" w:rsidRPr="009C64A2" w:rsidRDefault="009C64A2" w:rsidP="009C64A2">
      <w:pPr>
        <w:widowControl w:val="0"/>
        <w:spacing w:after="0"/>
        <w:ind w:right="57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:rsidR="009C64A2" w:rsidRPr="009C64A2" w:rsidRDefault="009C64A2" w:rsidP="009C64A2">
      <w:pPr>
        <w:widowControl w:val="0"/>
        <w:spacing w:after="0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widowControl w:val="0"/>
        <w:spacing w:after="0"/>
        <w:ind w:left="113"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Методическое обеспечение:</w:t>
      </w:r>
    </w:p>
    <w:p w:rsidR="009C64A2" w:rsidRPr="009C64A2" w:rsidRDefault="009C64A2" w:rsidP="009C64A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занятий отслеживается на основе психодиагностических обследований. Примерный психодиагностический инструментарий включает в себя следующие методики:</w:t>
      </w:r>
      <w:r w:rsidRPr="009C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исследования адаптации первоклассников состоит из пяти методик:</w:t>
      </w:r>
    </w:p>
    <w:p w:rsidR="009C64A2" w:rsidRPr="009C64A2" w:rsidRDefault="009C64A2" w:rsidP="009C64A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Определение </w:t>
      </w:r>
      <w:proofErr w:type="spellStart"/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сформированности</w:t>
      </w:r>
      <w:proofErr w:type="spellEnd"/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«внутренней позиции школьника»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помогает выяснить, осознает ли ребенок цели и важность учения, как воспринимает учебный процесс, для чего он ходит в школу.</w:t>
      </w:r>
    </w:p>
    <w:p w:rsidR="009C64A2" w:rsidRPr="009C64A2" w:rsidRDefault="009C64A2" w:rsidP="009C64A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Определение мотивов учения.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направлена на изучение </w:t>
      </w:r>
      <w:proofErr w:type="spell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мотивов учения, выявление ведущего мотива.</w:t>
      </w:r>
    </w:p>
    <w:p w:rsidR="009C64A2" w:rsidRPr="009C64A2" w:rsidRDefault="009C64A2" w:rsidP="009C64A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Исследование адаптации методом </w:t>
      </w:r>
      <w:proofErr w:type="spellStart"/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Люшера</w:t>
      </w:r>
      <w:proofErr w:type="spellEnd"/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эмоционального состояния ребенка в школе, наличия положительных и отрицательных эмоций в различных учебных ситуациях. Выявляется эмоциональная самооценка ребенка.</w:t>
      </w:r>
    </w:p>
    <w:p w:rsidR="009C64A2" w:rsidRPr="009C64A2" w:rsidRDefault="009C64A2" w:rsidP="009C64A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Проективная методика диагностики школьной тревожности (А.М. Прихожан).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помощью выявляется уровень школьной тревожности, анализируются школьные ситуации, вызывающие у ребенка страх, напряжение, дискомфорт.</w:t>
      </w:r>
    </w:p>
    <w:p w:rsidR="009C64A2" w:rsidRPr="009C64A2" w:rsidRDefault="009C64A2" w:rsidP="009C64A2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C64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Рисуночная методика «Рисунок человека»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позволяет определить уровень умственного развития ребенка, выявить детей с отставанием от возрастной нормы, что может являться следствием нарушения интеллектуального развития ребенка.</w:t>
      </w:r>
    </w:p>
    <w:p w:rsidR="009C64A2" w:rsidRPr="009C64A2" w:rsidRDefault="009C64A2" w:rsidP="009C64A2">
      <w:pPr>
        <w:widowControl w:val="0"/>
        <w:spacing w:after="0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widowControl w:val="0"/>
        <w:spacing w:after="0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учителя </w:t>
      </w:r>
    </w:p>
    <w:p w:rsidR="009C64A2" w:rsidRPr="009C64A2" w:rsidRDefault="009C64A2" w:rsidP="009C64A2">
      <w:pPr>
        <w:widowControl w:val="0"/>
        <w:spacing w:after="0" w:line="360" w:lineRule="auto"/>
        <w:ind w:left="113" w:right="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9C64A2" w:rsidRPr="009C64A2" w:rsidRDefault="009C64A2" w:rsidP="009C64A2">
      <w:pPr>
        <w:widowControl w:val="0"/>
        <w:spacing w:after="0" w:line="36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Методический комплекс включает следующие</w:t>
      </w: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диски, методические материалы для игр и упражнений, бумага разных форматов, краски, карандаши, фломастеры,  гуашь, кисти.</w:t>
      </w:r>
      <w:proofErr w:type="gramEnd"/>
    </w:p>
    <w:p w:rsidR="009C64A2" w:rsidRPr="009C64A2" w:rsidRDefault="009C64A2" w:rsidP="009C64A2">
      <w:pPr>
        <w:widowControl w:val="0"/>
        <w:spacing w:after="0" w:line="36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widowControl w:val="0"/>
        <w:spacing w:after="0" w:line="36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widowControl w:val="0"/>
        <w:spacing w:after="0" w:line="360" w:lineRule="auto"/>
        <w:ind w:left="11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Время, необходимое для реализации данной подпрограммы</w:t>
      </w:r>
      <w:r w:rsidRPr="009C6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месяца, занятия  проводятся  систематически  и планомерно  один раз в неделю, продолжительностью  30  минут.</w:t>
      </w:r>
    </w:p>
    <w:p w:rsidR="009C64A2" w:rsidRPr="009C64A2" w:rsidRDefault="009C64A2" w:rsidP="009C64A2">
      <w:pPr>
        <w:spacing w:after="0"/>
        <w:ind w:left="18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64A2" w:rsidRPr="009C64A2" w:rsidRDefault="009C64A2" w:rsidP="009C64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4A2" w:rsidRPr="009C64A2" w:rsidRDefault="009C64A2" w:rsidP="009C64A2">
      <w:pPr>
        <w:widowControl w:val="0"/>
        <w:spacing w:after="0" w:line="36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Психокоррекционная</w:t>
      </w:r>
      <w:proofErr w:type="spellEnd"/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подпрограмма состоит из двух блоков</w:t>
      </w:r>
      <w:r w:rsidRPr="009C6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C64A2" w:rsidRPr="009C64A2" w:rsidRDefault="009C64A2" w:rsidP="009C64A2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Блок  1 «</w:t>
      </w:r>
      <w:proofErr w:type="spellStart"/>
      <w:r w:rsidRPr="009C64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Коррекционно</w:t>
      </w:r>
      <w:proofErr w:type="spellEnd"/>
      <w:r w:rsidRPr="009C64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 развивающие занятия: </w:t>
      </w: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данной блока: формирование адекватного представления о школьной жизни; развитие  у  ребенка позиции школьника;</w:t>
      </w:r>
    </w:p>
    <w:p w:rsidR="009C64A2" w:rsidRPr="009C64A2" w:rsidRDefault="009C64A2" w:rsidP="009C6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адекватных реакций на возможные затруднения в школьной жизни; повышение школьной мотивации.</w:t>
      </w: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34" name="Рисунок 34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33" name="Рисунок 33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32" name="Рисунок 32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31" name="Рисунок 31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30" name="Рисунок 30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9" name="Рисунок 29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8" name="Рисунок 28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7" name="Рисунок 27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6" name="Рисунок 26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5" name="Рисунок 25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4" name="Рисунок 24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3" name="Рисунок 23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2" name="Рисунок 22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1" name="Рисунок 21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0" name="Рисунок 20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9" name="Рисунок 19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8" name="Рисунок 18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7" name="Рисунок 17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6" name="Рисунок 16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5" name="Рисунок 15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4" name="Рисунок 14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3" name="Рисунок 13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2" name="Рисунок 12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1" name="Рисунок 11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0" name="Рисунок 10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9" name="Рисунок 9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8" name="Рисунок 8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7" name="Рисунок 7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6" name="Рисунок 6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5" name="Рисунок 5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4" name="Рисунок 4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3" name="Рисунок 3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2" name="Рисунок 2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128905"/>
            <wp:effectExtent l="0" t="0" r="0" b="4445"/>
            <wp:docPr id="1" name="Рисунок 1" descr="C:\Program Files\Microsoft Office\MEDIA\OFFICE12\Bullets\BD21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C:\Program Files\Microsoft Office\MEDIA\OFFICE12\Bullets\BD21300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4A2" w:rsidRPr="009C64A2" w:rsidRDefault="009C64A2" w:rsidP="009C64A2">
      <w:pPr>
        <w:numPr>
          <w:ilvl w:val="0"/>
          <w:numId w:val="7"/>
        </w:numPr>
        <w:spacing w:before="90" w:after="90"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64A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Блок 2 </w:t>
      </w:r>
      <w:r w:rsidRPr="009C6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« Просветительская, профилактическая  работа</w:t>
      </w: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.»:</w:t>
      </w:r>
      <w:proofErr w:type="gramEnd"/>
    </w:p>
    <w:p w:rsidR="009C64A2" w:rsidRPr="009C64A2" w:rsidRDefault="009C64A2" w:rsidP="009C64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представляет собой просветительскую, профилактическую работу с  классным руководителем, воспитателями, родителями. Включает в себя индивидуальные психологические консультации по проблемам </w:t>
      </w:r>
    </w:p>
    <w:p w:rsidR="009C64A2" w:rsidRPr="009C64A2" w:rsidRDefault="009C64A2" w:rsidP="009C64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proofErr w:type="spellStart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связанные с ней трудности обучения.</w:t>
      </w:r>
      <w:proofErr w:type="gramEnd"/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Данный блок поможет </w:t>
      </w:r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оказанию информационной и методической поддержки учителю, воспитателям, родителям  по вопросам профилактики </w:t>
      </w:r>
      <w:proofErr w:type="spellStart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дизадаптации</w:t>
      </w:r>
      <w:proofErr w:type="spellEnd"/>
      <w:r w:rsidRPr="009C6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C64A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Календарно – тематический план</w:t>
      </w:r>
      <w:r w:rsidRPr="009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"/>
        <w:gridCol w:w="717"/>
        <w:gridCol w:w="3017"/>
        <w:gridCol w:w="5123"/>
        <w:gridCol w:w="180"/>
        <w:gridCol w:w="1326"/>
      </w:tblGrid>
      <w:tr w:rsidR="009C64A2" w:rsidRPr="009C64A2" w:rsidTr="005872E3">
        <w:trPr>
          <w:trHeight w:val="627"/>
        </w:trPr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Название     занятия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Реализация.</w:t>
            </w: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Знакомство»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войти в контакт друг с другом и с взрослыми, осознать себя как личность.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 и мое имя»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установлению контакта между детьми, помочь детям осознать свои положительные черты характера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 и моя семья»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членами семьи, общими интересами, традициями.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Урок и перемена»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поведения на уроке и перемене, упражняться в их применении. Выявить школьную мотивацию.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trHeight w:val="597"/>
        </w:trPr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и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4A2" w:rsidRPr="009C64A2" w:rsidRDefault="009C64A2" w:rsidP="009C64A2">
            <w:pPr>
              <w:widowControl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со школой, правилами для учащихся.  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«Учиться будем</w:t>
            </w:r>
          </w:p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весело…»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отвечать на поставленные вопросы, работать в коллективе, не перебивая друг друга и не выскакивая с места.</w:t>
            </w: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формировать представления о цветовой гамме у учащихс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восприятие цвета.</w:t>
            </w: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Закреплять знание времен год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долговременной памяти.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trHeight w:val="2570"/>
        </w:trPr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Путешествие в осенний лес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9C6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Коррекция познавательных процессов учащихся, адаптация их к школе. Развитие воображения, мышления, памяти, восприятия учащихся с помощью игр и упражнений.  Научить детей с любовью относиться к родной природе, к растениям и жителям леса, расширить кругозор детей.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«УЧЕНЬЕ — свет,</w:t>
            </w: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 xml:space="preserve">а </w:t>
            </w:r>
            <w:proofErr w:type="spellStart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неученье</w:t>
            </w:r>
            <w:proofErr w:type="spellEnd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— тьма»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желание учиться, получать знания, показать, что знания необходимы.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«Когда всем весело,</w:t>
            </w: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а одному грустно»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сопереживать друг другу, воспитывать дружелюбие, умение различать и понимать эмоциональные состояния.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 Волшебные слова»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культуру поведения, вызвать желание соблюдать правила поведения, использовать в речи «волшебные» слова: здравствуйте, спасибо, до свидания, пожалуйста</w:t>
            </w:r>
            <w:proofErr w:type="gramEnd"/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Зачем мне нужно ходить в школу.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осознанию позиции школьника. Способствовать формированию дружеских отношений в классе.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c>
          <w:tcPr>
            <w:tcW w:w="897" w:type="dxa"/>
            <w:gridSpan w:val="2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Мои друзья в классе</w:t>
            </w:r>
          </w:p>
        </w:tc>
        <w:tc>
          <w:tcPr>
            <w:tcW w:w="5123" w:type="dxa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уверенность в себе и в своих учебных возможностях.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gridBefore w:val="1"/>
          <w:wBefore w:w="180" w:type="dxa"/>
        </w:trPr>
        <w:tc>
          <w:tcPr>
            <w:tcW w:w="717" w:type="dxa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Мои чувства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Радость).</w:t>
            </w:r>
          </w:p>
        </w:tc>
        <w:tc>
          <w:tcPr>
            <w:tcW w:w="5303" w:type="dxa"/>
            <w:gridSpan w:val="2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положительного отношения к школе, одноклассникам, учителю. Первичное знакомство с эмоциями вне себя, чувством радости. Развитие умения адекватно выражать своё эмоциональное состояние. Развитие </w:t>
            </w:r>
            <w:proofErr w:type="spellStart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мимики, выразительных движений.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gridBefore w:val="1"/>
          <w:wBefore w:w="180" w:type="dxa"/>
          <w:trHeight w:val="1555"/>
        </w:trPr>
        <w:tc>
          <w:tcPr>
            <w:tcW w:w="717" w:type="dxa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Мои чувства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Грусть)</w:t>
            </w:r>
          </w:p>
        </w:tc>
        <w:tc>
          <w:tcPr>
            <w:tcW w:w="5303" w:type="dxa"/>
            <w:gridSpan w:val="2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68"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чувством обиды и действиями, связанными с ним. Формировать адекватную оценку негативных поступков, связанных с проявлением чувства обиды. Познакомить со способами управления негативными эмоциями; выражать негативные чувства в безопасной форме.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gridBefore w:val="1"/>
          <w:wBefore w:w="180" w:type="dxa"/>
        </w:trPr>
        <w:tc>
          <w:tcPr>
            <w:tcW w:w="717" w:type="dxa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Мои чувства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Страх)</w:t>
            </w:r>
          </w:p>
        </w:tc>
        <w:tc>
          <w:tcPr>
            <w:tcW w:w="5303" w:type="dxa"/>
            <w:gridSpan w:val="2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чувством страха. Изучение выражения эмоциональных состояний в мимике. Развитие </w:t>
            </w:r>
            <w:proofErr w:type="spellStart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умения сопереживать не только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близким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 одноклассникам. Воспитывать доброжелательность, чувства коллективизма.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gridBefore w:val="1"/>
          <w:wBefore w:w="180" w:type="dxa"/>
        </w:trPr>
        <w:tc>
          <w:tcPr>
            <w:tcW w:w="717" w:type="dxa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Мои чувства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Удивление)</w:t>
            </w:r>
          </w:p>
        </w:tc>
        <w:tc>
          <w:tcPr>
            <w:tcW w:w="5303" w:type="dxa"/>
            <w:gridSpan w:val="2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чувством удивления. Закрепление мимических навыков. Развитие памяти, внимания, воображения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доброжелательность, чувства коллективизма.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A2" w:rsidRPr="009C64A2" w:rsidTr="005872E3">
        <w:trPr>
          <w:gridBefore w:val="1"/>
          <w:wBefore w:w="180" w:type="dxa"/>
        </w:trPr>
        <w:tc>
          <w:tcPr>
            <w:tcW w:w="717" w:type="dxa"/>
          </w:tcPr>
          <w:p w:rsidR="009C64A2" w:rsidRPr="009C64A2" w:rsidRDefault="009C64A2" w:rsidP="009C64A2">
            <w:pPr>
              <w:widowControl w:val="0"/>
              <w:suppressLineNumbers/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7" w:type="dxa"/>
          </w:tcPr>
          <w:p w:rsidR="009C64A2" w:rsidRPr="009C64A2" w:rsidRDefault="009C64A2" w:rsidP="009C64A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Закрепление знаний</w:t>
            </w:r>
          </w:p>
          <w:p w:rsidR="009C64A2" w:rsidRPr="009C64A2" w:rsidRDefault="009C64A2" w:rsidP="009C6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чувствах и </w:t>
            </w:r>
            <w:proofErr w:type="gramStart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эмоциях</w:t>
            </w:r>
            <w:proofErr w:type="gramEnd"/>
            <w:r w:rsidRPr="009C6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сопровождают учащихся в школе и вне.</w:t>
            </w:r>
          </w:p>
        </w:tc>
        <w:tc>
          <w:tcPr>
            <w:tcW w:w="5303" w:type="dxa"/>
            <w:gridSpan w:val="2"/>
            <w:tcBorders>
              <w:right w:val="single" w:sz="4" w:space="0" w:color="auto"/>
            </w:tcBorders>
          </w:tcPr>
          <w:p w:rsidR="009C64A2" w:rsidRPr="009C64A2" w:rsidRDefault="009C64A2" w:rsidP="009C64A2">
            <w:pPr>
              <w:spacing w:before="16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чувствах. Развитие </w:t>
            </w:r>
            <w:proofErr w:type="spellStart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9C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памяти, речи, мышления, Обогащение словаря эмоций. Снять напряжение, усталость.</w:t>
            </w:r>
          </w:p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9C64A2" w:rsidRPr="009C64A2" w:rsidRDefault="009C64A2" w:rsidP="009C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9C64A2" w:rsidRPr="009C64A2" w:rsidRDefault="009C64A2" w:rsidP="009C64A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</w:p>
    <w:p w:rsidR="008221F8" w:rsidRDefault="008221F8"/>
    <w:sectPr w:rsidR="0082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CED"/>
    <w:multiLevelType w:val="hybridMultilevel"/>
    <w:tmpl w:val="325EA1D8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DC2EF0"/>
    <w:multiLevelType w:val="hybridMultilevel"/>
    <w:tmpl w:val="2E782B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27AD6"/>
    <w:multiLevelType w:val="hybridMultilevel"/>
    <w:tmpl w:val="878A467E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E41050"/>
    <w:multiLevelType w:val="hybridMultilevel"/>
    <w:tmpl w:val="BF023A34"/>
    <w:lvl w:ilvl="0" w:tplc="B560B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560B5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22E3AE4"/>
    <w:multiLevelType w:val="hybridMultilevel"/>
    <w:tmpl w:val="F09053D4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8EC7749"/>
    <w:multiLevelType w:val="hybridMultilevel"/>
    <w:tmpl w:val="03763768"/>
    <w:lvl w:ilvl="0" w:tplc="B560B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DA40B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2AB0D9F"/>
    <w:multiLevelType w:val="hybridMultilevel"/>
    <w:tmpl w:val="681EE8BE"/>
    <w:lvl w:ilvl="0" w:tplc="0419000D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A2"/>
    <w:rsid w:val="008221F8"/>
    <w:rsid w:val="008D3543"/>
    <w:rsid w:val="009C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8567</Characters>
  <Application>Microsoft Office Word</Application>
  <DocSecurity>0</DocSecurity>
  <Lines>71</Lines>
  <Paragraphs>20</Paragraphs>
  <ScaleCrop>false</ScaleCrop>
  <Company>Krokoz™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2013-06-14T12:07:00Z</dcterms:created>
  <dcterms:modified xsi:type="dcterms:W3CDTF">2013-06-14T12:07:00Z</dcterms:modified>
</cp:coreProperties>
</file>