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0000FF"/>
          <w:sz w:val="18"/>
          <w:szCs w:val="18"/>
        </w:rPr>
        <w:t>ГОТОВ ЛИ РЕБЕНОК К ШКОЛЕ?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Тест для родителей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1. Хочет ли ваш ребенок идти в школу?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2. Привлекает ли вашего ребенка в школе то, что он там многое </w:t>
      </w:r>
      <w:proofErr w:type="gramStart"/>
      <w:r>
        <w:rPr>
          <w:rFonts w:ascii="Verdana" w:hAnsi="Verdana"/>
          <w:color w:val="333333"/>
          <w:sz w:val="18"/>
          <w:szCs w:val="18"/>
        </w:rPr>
        <w:t>узнает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и в ней будет интересно учиться?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3. Может ли ваш ребенок заниматься самостоятельно каким-либо делом, требующим сосредоточенности в течени</w:t>
      </w:r>
      <w:proofErr w:type="gramStart"/>
      <w:r>
        <w:rPr>
          <w:rFonts w:ascii="Verdana" w:hAnsi="Verdana"/>
          <w:color w:val="333333"/>
          <w:sz w:val="18"/>
          <w:szCs w:val="18"/>
        </w:rPr>
        <w:t>и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30 минут (например, собрать конструктор)?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4. Верно ли, что ваш ребенок в присутствии </w:t>
      </w:r>
      <w:proofErr w:type="gramStart"/>
      <w:r>
        <w:rPr>
          <w:rFonts w:ascii="Verdana" w:hAnsi="Verdana"/>
          <w:color w:val="333333"/>
          <w:sz w:val="18"/>
          <w:szCs w:val="18"/>
        </w:rPr>
        <w:t>незнакомых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нисколько не стесняется?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5. Умеет ли ваш ребенок составлять рассказы по картинке не короче чем из пяти предложений?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6. Может ли ваш ребенок рассказать наизусть несколько стихотворений?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7. Умеет ли он изменять существительные по числам?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8. Умеет ли ваш ребенок читать по слогам или, что еще лучше целыми словами?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9. Умеет ли ваш ребенок считать до 10 и обратно?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10.Может ли он решать простые задачи на вычитание или сложение единицы?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11.Верно ли, что ваш ребенок имеет твердую руку?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12.Любит ли он рисовать и раскрашивать картинки?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13.Может ли он пользоваться ножницами и клеем (делать аппликации)?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14.Может ли ребенок собрать разрезную картинку из пяти частей за одну минуту?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15.Знает ли ребенок названия диких и домашних животных?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16.Может ли обобщать понятия (например, назвать одним словом – «овощи» - помидоры, лук, морковку)?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17.Любит ли ваш ребенок заниматься самостоятельно – рисовать, собирать мозаику и т.д.?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18.Может ли он понимать и точно выполнять словесные инструкции?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043C35" w:rsidRDefault="00043C3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lastRenderedPageBreak/>
        <w:t>Ответы + - 1 балл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– - 0 балл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15 – 18 баллов – можно считать, что ребенок вполне готов к тому, чтобы идти в школу. Вы не напрасно с ним занимались, школьные трудности, если и возникнут, будут легко преодолимы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10 – 14 баллов – вы на правильном пут</w:t>
      </w:r>
      <w:r w:rsidR="00043C35">
        <w:rPr>
          <w:rFonts w:ascii="Verdana" w:hAnsi="Verdana"/>
          <w:color w:val="333333"/>
          <w:sz w:val="18"/>
          <w:szCs w:val="18"/>
        </w:rPr>
        <w:t>и</w:t>
      </w:r>
      <w:r>
        <w:rPr>
          <w:rFonts w:ascii="Verdana" w:hAnsi="Verdana"/>
          <w:color w:val="333333"/>
          <w:sz w:val="18"/>
          <w:szCs w:val="18"/>
        </w:rPr>
        <w:t>, ребенок многому научился, а содержание вопросов, на которые вы ответили отрицанием, подскажет вам точки приложения дальнейших усилий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</w:p>
    <w:p w:rsidR="00F757D5" w:rsidRDefault="00F757D5" w:rsidP="00F757D5">
      <w:pPr>
        <w:pStyle w:val="a3"/>
        <w:spacing w:before="0" w:beforeAutospacing="0" w:after="75" w:afterAutospacing="0" w:line="22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меньше 9 – почитайте специальную литературу, постарайтесь уделять больше времени занятиям с ребенком и обратите особое внимание на то, что он не умеет. Результаты могут вас разочаровать. Но помните, что все мы – ученики в школе жизни. Ребенок не рождается первоклассником, готовность к школе – это комплекс способностей, поддающихся упражнению. Упражнения, задания, </w:t>
      </w:r>
      <w:proofErr w:type="gramStart"/>
      <w:r>
        <w:rPr>
          <w:rFonts w:ascii="Verdana" w:hAnsi="Verdana"/>
          <w:color w:val="333333"/>
          <w:sz w:val="18"/>
          <w:szCs w:val="18"/>
        </w:rPr>
        <w:t>игры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выбранные вами для развития ребенка, легко и весело можно выполнять с мамой, папой, бабушкой – со всеми, кто располагает свободным временем и желанием заниматься. При подборе заданий обратите внимание на слабые места своего ребенка.</w:t>
      </w:r>
    </w:p>
    <w:p w:rsidR="00750FB4" w:rsidRDefault="00043C35"/>
    <w:sectPr w:rsidR="00750FB4" w:rsidSect="00D8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7D5"/>
    <w:rsid w:val="00043C35"/>
    <w:rsid w:val="0031498C"/>
    <w:rsid w:val="00392DFD"/>
    <w:rsid w:val="00943E15"/>
    <w:rsid w:val="00D8651F"/>
    <w:rsid w:val="00F7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7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Uriy</cp:lastModifiedBy>
  <cp:revision>4</cp:revision>
  <dcterms:created xsi:type="dcterms:W3CDTF">2010-03-20T07:03:00Z</dcterms:created>
  <dcterms:modified xsi:type="dcterms:W3CDTF">2013-08-21T13:33:00Z</dcterms:modified>
</cp:coreProperties>
</file>