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9" w:rsidRPr="00CB6152" w:rsidRDefault="00826C09" w:rsidP="0082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Аннотация к рабочей программе</w:t>
      </w:r>
    </w:p>
    <w:p w:rsidR="00826C09" w:rsidRPr="00CB6152" w:rsidRDefault="00826C09" w:rsidP="0082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по курсу  «</w:t>
      </w:r>
      <w:r>
        <w:rPr>
          <w:rFonts w:ascii="Times New Roman" w:hAnsi="Times New Roman"/>
          <w:b/>
          <w:i/>
          <w:iCs/>
          <w:sz w:val="28"/>
          <w:szCs w:val="28"/>
        </w:rPr>
        <w:t>Окружающий мир</w:t>
      </w:r>
      <w:r w:rsidRPr="00CB6152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826C09" w:rsidRPr="00CB6152" w:rsidRDefault="00826C09" w:rsidP="0082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2 класс УМК «Начальная школа XXI века»</w:t>
      </w:r>
    </w:p>
    <w:p w:rsidR="00826C09" w:rsidRPr="00CB6152" w:rsidRDefault="00826C09" w:rsidP="0082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(базовый уровень)</w:t>
      </w:r>
    </w:p>
    <w:p w:rsidR="00826C09" w:rsidRPr="00CB6152" w:rsidRDefault="00826C09" w:rsidP="0082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6152">
        <w:rPr>
          <w:rFonts w:ascii="Times New Roman" w:hAnsi="Times New Roman"/>
          <w:b/>
          <w:i/>
          <w:iCs/>
          <w:sz w:val="28"/>
          <w:szCs w:val="28"/>
        </w:rPr>
        <w:t>учителя начальных классов</w:t>
      </w:r>
    </w:p>
    <w:p w:rsidR="00826C09" w:rsidRPr="00CB6152" w:rsidRDefault="00826C09" w:rsidP="00826C09">
      <w:pPr>
        <w:shd w:val="clear" w:color="auto" w:fill="FFFFFF"/>
        <w:spacing w:after="150" w:line="36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r w:rsidRPr="00CB6152">
        <w:rPr>
          <w:rFonts w:ascii="Times New Roman" w:hAnsi="Times New Roman"/>
          <w:b/>
          <w:i/>
          <w:kern w:val="36"/>
          <w:sz w:val="28"/>
          <w:szCs w:val="28"/>
        </w:rPr>
        <w:t>Манакова Юлия Николаевна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Изучение курса «Окружающий мир» в начальной школе на</w:t>
      </w:r>
      <w:r w:rsidRPr="00B85016">
        <w:rPr>
          <w:rFonts w:ascii="Times New Roman" w:hAnsi="Times New Roman"/>
          <w:sz w:val="28"/>
          <w:szCs w:val="28"/>
        </w:rPr>
        <w:softHyphen/>
        <w:t xml:space="preserve">правлено на достижение </w:t>
      </w:r>
      <w:r w:rsidRPr="00B85016">
        <w:rPr>
          <w:rFonts w:ascii="Times New Roman" w:hAnsi="Times New Roman"/>
          <w:b/>
          <w:i/>
          <w:sz w:val="28"/>
          <w:szCs w:val="28"/>
        </w:rPr>
        <w:t>следующих целей: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— формирование целостной картины мира и осознание ме</w:t>
      </w:r>
      <w:r w:rsidRPr="00B85016">
        <w:rPr>
          <w:rFonts w:ascii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85016">
        <w:rPr>
          <w:rFonts w:ascii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 w:rsidRPr="00B85016">
        <w:rPr>
          <w:rFonts w:ascii="Times New Roman" w:hAnsi="Times New Roman"/>
          <w:sz w:val="28"/>
          <w:szCs w:val="28"/>
        </w:rPr>
        <w:t xml:space="preserve"> реализации содержания курса явля</w:t>
      </w:r>
      <w:r w:rsidRPr="00B85016">
        <w:rPr>
          <w:rFonts w:ascii="Times New Roman" w:hAnsi="Times New Roman"/>
          <w:sz w:val="28"/>
          <w:szCs w:val="28"/>
        </w:rPr>
        <w:softHyphen/>
        <w:t>ются: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1) формирование уважительного отношения к семье, насе</w:t>
      </w:r>
      <w:r w:rsidRPr="00B85016">
        <w:rPr>
          <w:rFonts w:ascii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26C09" w:rsidRPr="00B85016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b/>
          <w:i/>
          <w:sz w:val="28"/>
          <w:szCs w:val="28"/>
        </w:rPr>
        <w:t>Место предмета в учебном плане.</w:t>
      </w:r>
      <w:r w:rsidRPr="00B85016">
        <w:rPr>
          <w:rFonts w:ascii="Times New Roman" w:hAnsi="Times New Roman"/>
          <w:sz w:val="28"/>
          <w:szCs w:val="28"/>
        </w:rPr>
        <w:t xml:space="preserve"> На изучение предмета  «Окружающий мир» в каждом классе начальной школы отводится 2 ч в неделю. Программа рассчита</w:t>
      </w:r>
      <w:r w:rsidRPr="00B85016">
        <w:rPr>
          <w:rFonts w:ascii="Times New Roman" w:hAnsi="Times New Roman"/>
          <w:sz w:val="28"/>
          <w:szCs w:val="28"/>
        </w:rPr>
        <w:softHyphen/>
        <w:t>на на 270ч: 1 класс —66ч (33 учебные недели), 2, 3 и 4 клас</w:t>
      </w:r>
      <w:r w:rsidRPr="00B85016">
        <w:rPr>
          <w:rFonts w:ascii="Times New Roman" w:hAnsi="Times New Roman"/>
          <w:sz w:val="28"/>
          <w:szCs w:val="28"/>
        </w:rPr>
        <w:softHyphen/>
        <w:t>сы — по 6 8ч (34 учебные недели).</w:t>
      </w:r>
    </w:p>
    <w:p w:rsidR="00826C09" w:rsidRDefault="00826C09" w:rsidP="00826C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16">
        <w:rPr>
          <w:rFonts w:ascii="Times New Roman" w:hAnsi="Times New Roman"/>
          <w:sz w:val="28"/>
          <w:szCs w:val="28"/>
        </w:rPr>
        <w:lastRenderedPageBreak/>
        <w:t xml:space="preserve">Курс построен на основе примерной программы по русскому языку с учётом требований ФГОС, программы. Преподавание ведется по УМК «Начальная школа </w:t>
      </w:r>
      <w:r w:rsidRPr="00B85016">
        <w:rPr>
          <w:rFonts w:ascii="Times New Roman" w:hAnsi="Times New Roman"/>
          <w:sz w:val="28"/>
          <w:szCs w:val="28"/>
          <w:lang w:val="en-US"/>
        </w:rPr>
        <w:t>XXI</w:t>
      </w:r>
      <w:r w:rsidRPr="00B85016">
        <w:rPr>
          <w:rFonts w:ascii="Times New Roman" w:hAnsi="Times New Roman"/>
          <w:sz w:val="28"/>
          <w:szCs w:val="28"/>
        </w:rPr>
        <w:t xml:space="preserve"> века».</w:t>
      </w:r>
    </w:p>
    <w:p w:rsidR="00826C09" w:rsidRPr="00B85016" w:rsidRDefault="00826C09" w:rsidP="00826C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Учебно-методический комплекс: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720" w:right="19" w:hanging="11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Н.Ф.Виноградова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Окружающий мир. Учебник для 2 класса нач. школы: в 2 ч. /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М.: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Вентана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Граф,  2012.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Н.Ф.Виноградова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Рабочие тетради № 1, № 2 к учебнику для 3 класса </w:t>
      </w:r>
      <w:r w:rsidRPr="00B85016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B85016">
        <w:rPr>
          <w:rFonts w:ascii="Times New Roman" w:hAnsi="Times New Roman"/>
          <w:sz w:val="28"/>
          <w:szCs w:val="28"/>
          <w:highlight w:val="white"/>
        </w:rPr>
        <w:t xml:space="preserve">» /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М.: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Вентана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Граф, 2012.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993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85016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Н.Ф. Виноградова. Поурочные разработки по курсу </w:t>
      </w:r>
      <w:r w:rsidRPr="00B85016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B85016">
        <w:rPr>
          <w:rFonts w:ascii="Times New Roman" w:hAnsi="Times New Roman"/>
          <w:sz w:val="28"/>
          <w:szCs w:val="28"/>
          <w:highlight w:val="white"/>
        </w:rPr>
        <w:t xml:space="preserve">». 2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класс./ М.: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Вентана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Граф, 2013.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Н.Ф.Виноградова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Методическое пособие к учебнику </w:t>
      </w:r>
      <w:r w:rsidRPr="00B85016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  2 класс</w:t>
      </w:r>
      <w:r w:rsidRPr="00B85016">
        <w:rPr>
          <w:rFonts w:ascii="Times New Roman" w:hAnsi="Times New Roman"/>
          <w:sz w:val="28"/>
          <w:szCs w:val="28"/>
          <w:highlight w:val="white"/>
        </w:rPr>
        <w:t xml:space="preserve">» /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М.: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Вентана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Граф, 2011.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Контрольно-измерительные материалы. Окружающий мир: 2 класс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/ С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ост.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Н.Ф.Виноградова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, 2013.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Электронное приложение к учебнику.</w:t>
      </w:r>
    </w:p>
    <w:p w:rsidR="00826C09" w:rsidRPr="00B85016" w:rsidRDefault="00826C09" w:rsidP="00826C09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рабочей программы: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характеристика учебного предмета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учебного предмета в учебном плане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Ценностные ориентиры содержания учебного предмета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предметные результаты освоения учебного предмета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учебного предмета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Календарно-тематическое планирование с определением основных видов учебной деятельности обучающихся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и средства контроля</w:t>
      </w:r>
    </w:p>
    <w:p w:rsidR="00826C09" w:rsidRDefault="00826C09" w:rsidP="00826C0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Материально-техническое обеспечение образовательного процесса</w:t>
      </w:r>
    </w:p>
    <w:p w:rsidR="00826C09" w:rsidRPr="00B85016" w:rsidRDefault="00826C09" w:rsidP="00826C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85016">
        <w:rPr>
          <w:rFonts w:ascii="Times New Roman CYR" w:hAnsi="Times New Roman CYR" w:cs="Times New Roman CYR"/>
          <w:b/>
          <w:i/>
          <w:iCs/>
          <w:sz w:val="28"/>
          <w:szCs w:val="28"/>
        </w:rPr>
        <w:t>Предполагаемые формы контроля.</w:t>
      </w:r>
    </w:p>
    <w:p w:rsidR="00826C09" w:rsidRDefault="00826C09" w:rsidP="00826C0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Система контроля по курсу отводит 4 часа на проведение  проверочных работ, 6 часов – презентация проектов.</w:t>
      </w:r>
    </w:p>
    <w:p w:rsidR="00D10CD5" w:rsidRDefault="00D10CD5">
      <w:bookmarkStart w:id="0" w:name="_GoBack"/>
      <w:bookmarkEnd w:id="0"/>
    </w:p>
    <w:sectPr w:rsidR="00D1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8D4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CA"/>
    <w:rsid w:val="00826C09"/>
    <w:rsid w:val="00830FCA"/>
    <w:rsid w:val="00D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Company>DG Win&amp;Soft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2014-09-28T12:25:00Z</dcterms:created>
  <dcterms:modified xsi:type="dcterms:W3CDTF">2014-09-28T12:25:00Z</dcterms:modified>
</cp:coreProperties>
</file>