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2" w:rsidRDefault="009221C2" w:rsidP="00922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221C2" w:rsidRDefault="009221C2" w:rsidP="009221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тематическому планированию по риторике</w:t>
      </w:r>
    </w:p>
    <w:p w:rsidR="009221C2" w:rsidRDefault="009221C2" w:rsidP="009221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21C2" w:rsidRDefault="009221C2" w:rsidP="009221C2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4"/>
          <w:szCs w:val="24"/>
          <w:lang w:eastAsia="ja-JP"/>
        </w:rPr>
        <w:t xml:space="preserve">Рабочая программа по риторике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межпредметных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и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внутрипредметных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программы, разработанной Т.А.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Ладыженской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и др.  и является составной частью Образовательной системы</w:t>
      </w:r>
      <w:proofErr w:type="gram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«Школа 2100». </w:t>
      </w:r>
      <w:proofErr w:type="gramStart"/>
      <w:r>
        <w:rPr>
          <w:rFonts w:ascii="Times New Roman" w:eastAsia="MS Mincho" w:hAnsi="Times New Roman"/>
          <w:sz w:val="24"/>
          <w:szCs w:val="24"/>
          <w:lang w:eastAsia="ja-JP"/>
        </w:rPr>
        <w:t>Данный</w:t>
      </w:r>
      <w:proofErr w:type="gram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УМК в полной мере реализует принципы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деятельностного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подхода.</w:t>
      </w:r>
    </w:p>
    <w:p w:rsidR="009221C2" w:rsidRDefault="009221C2" w:rsidP="009221C2">
      <w:pPr>
        <w:spacing w:after="0" w:line="240" w:lineRule="auto"/>
        <w:jc w:val="both"/>
        <w:rPr>
          <w:rFonts w:ascii="Times New Roman" w:eastAsia="Century Schoolbook" w:hAnsi="Times New Roman"/>
          <w:sz w:val="24"/>
          <w:szCs w:val="24"/>
        </w:rPr>
      </w:pPr>
      <w:r>
        <w:rPr>
          <w:rFonts w:ascii="Times New Roman" w:eastAsia="Century Schoolbook" w:hAnsi="Times New Roman"/>
          <w:sz w:val="24"/>
          <w:szCs w:val="24"/>
        </w:rPr>
        <w:t>Рабочая программа соответствует:</w:t>
      </w:r>
    </w:p>
    <w:p w:rsidR="009221C2" w:rsidRDefault="009221C2" w:rsidP="00922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entury Schoolbook" w:hAnsi="Times New Roman"/>
          <w:sz w:val="24"/>
          <w:szCs w:val="24"/>
        </w:rPr>
      </w:pPr>
      <w:r>
        <w:rPr>
          <w:rFonts w:ascii="Times New Roman" w:eastAsia="Century Schoolbook" w:hAnsi="Times New Roman"/>
          <w:sz w:val="24"/>
          <w:szCs w:val="24"/>
        </w:rPr>
        <w:t xml:space="preserve"> ФГОС начального общего образования второго поколения, утв. Приказом </w:t>
      </w:r>
      <w:proofErr w:type="spellStart"/>
      <w:r>
        <w:rPr>
          <w:rFonts w:ascii="Times New Roman" w:eastAsia="Century Schoolbook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Century Schoolbook" w:hAnsi="Times New Roman"/>
          <w:sz w:val="24"/>
          <w:szCs w:val="24"/>
        </w:rPr>
        <w:t xml:space="preserve"> России от 06.10.2009г. № 373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9221C2" w:rsidRDefault="009221C2" w:rsidP="00922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entury Schoolbook" w:hAnsi="Times New Roman"/>
          <w:sz w:val="24"/>
          <w:szCs w:val="24"/>
        </w:rPr>
      </w:pPr>
      <w:r>
        <w:rPr>
          <w:rFonts w:ascii="Times New Roman" w:eastAsia="Century Schoolbook" w:hAnsi="Times New Roman"/>
          <w:sz w:val="24"/>
          <w:szCs w:val="24"/>
        </w:rPr>
        <w:t xml:space="preserve"> учебнику «Риторика » авторов Т.А. </w:t>
      </w:r>
      <w:proofErr w:type="spellStart"/>
      <w:r>
        <w:rPr>
          <w:rFonts w:ascii="Times New Roman" w:eastAsia="Century Schoolbook" w:hAnsi="Times New Roman"/>
          <w:sz w:val="24"/>
          <w:szCs w:val="24"/>
        </w:rPr>
        <w:t>Ладыженская</w:t>
      </w:r>
      <w:proofErr w:type="spellEnd"/>
      <w:r>
        <w:rPr>
          <w:rFonts w:ascii="Times New Roman" w:eastAsia="Century Schoolbook" w:hAnsi="Times New Roman"/>
          <w:sz w:val="24"/>
          <w:szCs w:val="24"/>
        </w:rPr>
        <w:t xml:space="preserve">, Н.В. </w:t>
      </w:r>
      <w:proofErr w:type="spellStart"/>
      <w:r>
        <w:rPr>
          <w:rFonts w:ascii="Times New Roman" w:eastAsia="Century Schoolbook" w:hAnsi="Times New Roman"/>
          <w:sz w:val="24"/>
          <w:szCs w:val="24"/>
        </w:rPr>
        <w:t>Ладыженская</w:t>
      </w:r>
      <w:proofErr w:type="spellEnd"/>
      <w:r>
        <w:rPr>
          <w:rFonts w:ascii="Times New Roman" w:eastAsia="Century Schoolbook" w:hAnsi="Times New Roman"/>
          <w:sz w:val="24"/>
          <w:szCs w:val="24"/>
        </w:rPr>
        <w:t xml:space="preserve">, Т.М. </w:t>
      </w:r>
      <w:proofErr w:type="spellStart"/>
      <w:r>
        <w:rPr>
          <w:rFonts w:ascii="Times New Roman" w:eastAsia="Century Schoolbook" w:hAnsi="Times New Roman"/>
          <w:sz w:val="24"/>
          <w:szCs w:val="24"/>
        </w:rPr>
        <w:t>Ладыженская</w:t>
      </w:r>
      <w:proofErr w:type="spellEnd"/>
      <w:r>
        <w:rPr>
          <w:rFonts w:ascii="Times New Roman" w:eastAsia="Century Schoolbook" w:hAnsi="Times New Roman"/>
          <w:sz w:val="24"/>
          <w:szCs w:val="24"/>
        </w:rPr>
        <w:t xml:space="preserve">, О.В. </w:t>
      </w:r>
      <w:proofErr w:type="spellStart"/>
      <w:r>
        <w:rPr>
          <w:rFonts w:ascii="Times New Roman" w:eastAsia="Century Schoolbook" w:hAnsi="Times New Roman"/>
          <w:sz w:val="24"/>
          <w:szCs w:val="24"/>
        </w:rPr>
        <w:t>Марысева</w:t>
      </w:r>
      <w:proofErr w:type="spellEnd"/>
      <w:r>
        <w:rPr>
          <w:rFonts w:ascii="Times New Roman" w:eastAsia="Century Schoolbook" w:hAnsi="Times New Roman"/>
          <w:sz w:val="24"/>
          <w:szCs w:val="24"/>
        </w:rPr>
        <w:t xml:space="preserve"> М: БАЛАСС, 2013</w:t>
      </w:r>
    </w:p>
    <w:p w:rsidR="009221C2" w:rsidRDefault="009221C2" w:rsidP="00922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entury Schoolbook" w:hAnsi="Times New Roman"/>
          <w:sz w:val="24"/>
          <w:szCs w:val="24"/>
        </w:rPr>
      </w:pPr>
      <w:r>
        <w:rPr>
          <w:rFonts w:ascii="Times New Roman" w:eastAsia="Century Schoolbook" w:hAnsi="Times New Roman"/>
          <w:sz w:val="24"/>
          <w:szCs w:val="24"/>
        </w:rPr>
        <w:t xml:space="preserve">Федеральным компонентом образовательного стандарта для начального общего образования по риторике  в образовательных учреждениях; </w:t>
      </w:r>
    </w:p>
    <w:p w:rsidR="009221C2" w:rsidRDefault="009221C2" w:rsidP="00922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entury Schoolbook" w:hAnsi="Times New Roman"/>
          <w:sz w:val="24"/>
          <w:szCs w:val="24"/>
        </w:rPr>
      </w:pPr>
      <w:r>
        <w:rPr>
          <w:rFonts w:ascii="Times New Roman" w:eastAsia="Century Schoolbook" w:hAnsi="Times New Roman"/>
          <w:sz w:val="24"/>
          <w:szCs w:val="24"/>
        </w:rPr>
        <w:t>примерной программе начального общего образования по риторике (базовый уровень);</w:t>
      </w:r>
    </w:p>
    <w:p w:rsidR="009221C2" w:rsidRDefault="009221C2" w:rsidP="00922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entury Schoolbook" w:hAnsi="Times New Roman"/>
          <w:sz w:val="24"/>
          <w:szCs w:val="24"/>
        </w:rPr>
      </w:pPr>
      <w:r>
        <w:rPr>
          <w:rFonts w:ascii="Times New Roman" w:eastAsia="Century Schoolbook" w:hAnsi="Times New Roman"/>
          <w:sz w:val="24"/>
          <w:szCs w:val="24"/>
        </w:rPr>
        <w:t>учебному плану   2ДКК ДГТУ.</w:t>
      </w:r>
    </w:p>
    <w:p w:rsidR="009221C2" w:rsidRDefault="009221C2" w:rsidP="009221C2">
      <w:pPr>
        <w:spacing w:after="0"/>
        <w:ind w:firstLine="567"/>
        <w:jc w:val="both"/>
        <w:rPr>
          <w:rFonts w:eastAsia="Times New Roman"/>
          <w:spacing w:val="19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Цель </w:t>
      </w:r>
      <w:r>
        <w:rPr>
          <w:rFonts w:ascii="Times New Roman" w:eastAsia="Times New Roman" w:hAnsi="Times New Roman"/>
          <w:b/>
          <w:spacing w:val="19"/>
          <w:lang w:eastAsia="ru-RU"/>
        </w:rPr>
        <w:t>курса</w:t>
      </w:r>
      <w:r>
        <w:rPr>
          <w:rFonts w:eastAsia="Times New Roman"/>
          <w:spacing w:val="19"/>
          <w:lang w:eastAsia="ru-RU"/>
        </w:rPr>
        <w:t xml:space="preserve"> </w:t>
      </w:r>
      <w:r>
        <w:rPr>
          <w:rStyle w:val="c3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риторики как предмета филологического цикла – научить речи</w:t>
      </w: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c3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развивать коммуникативные умения, научить младших школьников эффективно общаться в разных ситуациях</w:t>
      </w: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c3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решать различные коммуникативные задачи, которые ставит перед учениками сама жизнь.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один из традиционных школьных предметов российского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затрудняются общаться в разных ситуациях (в школе и вне школы).</w:t>
      </w:r>
    </w:p>
    <w:p w:rsidR="009221C2" w:rsidRDefault="009221C2" w:rsidP="009221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основе всякого обучения лежит коммуникация, общение, поэтому риторика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демократического гражданского общества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 состава российского общества».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Риторика, как предмет филологического цикла, помогает решению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ставятся новым стандартом при обучении русскому языку и литературному чтению</w:t>
      </w:r>
      <w:r>
        <w:rPr>
          <w:rFonts w:ascii="Times New Roman" w:eastAsia="Times New Roman" w:hAnsi="Times New Roman"/>
          <w:sz w:val="24"/>
          <w:szCs w:val="24"/>
        </w:rPr>
        <w:t xml:space="preserve">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демократического гражданского общества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основе толерантности, диалога культур и уважения многонационального состава российского общества».</w:t>
      </w:r>
    </w:p>
    <w:p w:rsidR="009221C2" w:rsidRDefault="009221C2" w:rsidP="009221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w w:val="122"/>
          <w:sz w:val="24"/>
          <w:szCs w:val="24"/>
          <w:lang w:eastAsia="ru-RU"/>
        </w:rPr>
      </w:pPr>
      <w:r>
        <w:rPr>
          <w:rFonts w:ascii="Times New Roman" w:eastAsia="Century Schoolbook" w:hAnsi="Times New Roman"/>
          <w:sz w:val="24"/>
          <w:szCs w:val="24"/>
        </w:rPr>
        <w:t xml:space="preserve">Рабочая программа рассчитана на </w:t>
      </w:r>
      <w:r w:rsidR="001C101B">
        <w:rPr>
          <w:rFonts w:ascii="Times New Roman" w:eastAsia="Century Schoolbook" w:hAnsi="Times New Roman"/>
          <w:b/>
          <w:sz w:val="24"/>
          <w:szCs w:val="24"/>
        </w:rPr>
        <w:t>35</w:t>
      </w:r>
      <w:r>
        <w:rPr>
          <w:rFonts w:ascii="Times New Roman" w:eastAsia="Century Schoolbook" w:hAnsi="Times New Roman"/>
          <w:b/>
          <w:sz w:val="24"/>
          <w:szCs w:val="24"/>
        </w:rPr>
        <w:t xml:space="preserve"> </w:t>
      </w:r>
      <w:r w:rsidR="001C101B">
        <w:rPr>
          <w:rFonts w:ascii="Times New Roman" w:eastAsia="Century Schoolbook" w:hAnsi="Times New Roman"/>
          <w:sz w:val="24"/>
          <w:szCs w:val="24"/>
        </w:rPr>
        <w:t>часов</w:t>
      </w:r>
      <w:r>
        <w:rPr>
          <w:rFonts w:ascii="Times New Roman" w:eastAsia="Century Schoolbook" w:hAnsi="Times New Roman"/>
          <w:sz w:val="24"/>
          <w:szCs w:val="24"/>
        </w:rPr>
        <w:t xml:space="preserve"> в год</w:t>
      </w:r>
      <w:r>
        <w:rPr>
          <w:rFonts w:ascii="Times New Roman" w:eastAsia="Century Schoolbook" w:hAnsi="Times New Roman"/>
          <w:b/>
          <w:sz w:val="24"/>
          <w:szCs w:val="24"/>
        </w:rPr>
        <w:t xml:space="preserve"> </w:t>
      </w:r>
      <w:r>
        <w:rPr>
          <w:rFonts w:ascii="Times New Roman" w:eastAsia="Century Schoolbook" w:hAnsi="Times New Roman"/>
          <w:sz w:val="24"/>
          <w:szCs w:val="24"/>
        </w:rPr>
        <w:t xml:space="preserve">при </w:t>
      </w:r>
      <w:r>
        <w:rPr>
          <w:rFonts w:ascii="Times New Roman" w:eastAsia="Century Schoolbook" w:hAnsi="Times New Roman"/>
          <w:b/>
          <w:sz w:val="24"/>
          <w:szCs w:val="24"/>
        </w:rPr>
        <w:t>1</w:t>
      </w:r>
      <w:r>
        <w:rPr>
          <w:rFonts w:ascii="Times New Roman" w:eastAsia="Century Schoolbook" w:hAnsi="Times New Roman"/>
          <w:sz w:val="24"/>
          <w:szCs w:val="24"/>
        </w:rPr>
        <w:t xml:space="preserve"> часе в неделю.</w:t>
      </w:r>
    </w:p>
    <w:p w:rsidR="009221C2" w:rsidRDefault="009221C2" w:rsidP="009221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w w:val="1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Основные  формы обучения:</w:t>
      </w:r>
      <w:r>
        <w:rPr>
          <w:rFonts w:ascii="Times New Roman" w:hAnsi="Times New Roman"/>
          <w:sz w:val="24"/>
          <w:szCs w:val="24"/>
        </w:rPr>
        <w:t xml:space="preserve"> урок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урок открытия нового знания, урок развития умений и навыков, урок-путешествие, урок-«защита проектов», урок- «развитие речи», проблемно-диалогический урок), упражнения для работы дома, работа в группах, языковые разминки, творческие задания, проекты, система тренировочных упражнений для работы в классе, в ряду которых – упражнения и задания на развитие связной письменной речи (творческие письменные работы –изложения, сочинения), устной научной речи.</w:t>
      </w:r>
    </w:p>
    <w:p w:rsidR="009221C2" w:rsidRPr="009221C2" w:rsidRDefault="009221C2" w:rsidP="009221C2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учащихся, обучающихся по данной программе: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«Риторика» является формирование следующих умений: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значение эффективного общения, взаимопонимания в жизни человека, общества;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осознавать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важность соблюдения правил речевого этикета как выражения доброго, уважительного отношения в семье и к посторонним людям;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отличать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истинную вежливость от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адаптироваться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применительно к ситуации общения,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строить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своё высказывание в зависимости от условий взаимодействия;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учитывать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интересы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общении,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проявлять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эмоциональную отзывчивость и доброжелательность в спорных ситуациях;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осознавать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ответственность за своё речевое поведение дома, в школе и других общественных местах;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свои речевые привычки,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избавляться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плохих привычек;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поддерживать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нуждающихся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помощи не только словом, но и делом.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«Риторика» является формирование следующих универсальных учебных действий: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формулировать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задачу урока после предварительного обсуждения;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выполнение своей работы и работы всех, исходя из имеющихся критериев;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свои и чужие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успехи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неуспехи в общении;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осознанно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строить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речевое высказывание (в устной и письменной форме) в соответствии с задачами коммуникации, соблюдая нормы этики и этикета;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рассуждение, в структуре которого представлены несколько аргументов,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их значимость, достоверность фактов;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классифицировать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различные типы аргументов: научные и ненаучные (житейские), обобщённые и конкретные;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реализовывать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признавать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возможность существования разных точек зрения и права каждого иметь свою;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различать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описания разных стилей – делового и художественного;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продуцировать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описания разных стилей в зависимости от коммуникативной задачи;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словарные статьи;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реализовывать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словарные статьи к новым словам;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информационную переработку научно-учебного текста: составлять опорный конспект прочитанного или услышанного;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воспроизводить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 опорному конспекту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услышанное;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газетные информационные жанры, выделять логическую и эмоциональную составляющие;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собеседника, кратко излагать сказанное им в процессе обсуждения темы, проблемы;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редактировать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 с недочётами.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«Риторика» является формирование следующих умений: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различать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общение для контакта и для получения информации;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учитывать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особенности коммуникативной ситуации при реализации высказывания;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уместно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изученные несловесные средства при общении;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виды речевой деятельности,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осознавать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их взаимосвязь;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называть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основные признаки текста,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приводить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их примеры;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называть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изученные разновидности текстов – жанры, реализуемые людьми для решения коммуникативных задач;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продуцировать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этикетные жанры 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вежливая оценка, утешение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этикетный диалог, используя сведения об этикетных жанрах, изученных в начальной школе;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типичную структуру рассказа;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рассказывать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(устно и письменно) о памятных событиях жизни;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особенности газетных жанров: хроники, информационной заметки;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продуцировать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простые информационные жанры (типа 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что–где–когда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как произошло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соответствии с задачами коммуникации;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значение фотографии в газетном тексте;</w:t>
      </w:r>
    </w:p>
    <w:p w:rsidR="009221C2" w:rsidRDefault="009221C2" w:rsidP="009221C2">
      <w:pPr>
        <w:spacing w:after="0" w:line="270" w:lineRule="atLeast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реализовывать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подписи под фотографиями семьи, класса с учётом коммуникативной ситуации.</w:t>
      </w:r>
    </w:p>
    <w:p w:rsidR="009221C2" w:rsidRDefault="009221C2" w:rsidP="009221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1F5D" w:rsidRDefault="007D1F5D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9221C2" w:rsidRDefault="009221C2"/>
    <w:p w:rsidR="001C101B" w:rsidRDefault="001C101B" w:rsidP="001C10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1C2" w:rsidRPr="009221C2" w:rsidRDefault="009221C2" w:rsidP="001C10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1C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Учебно – методический комплект</w:t>
      </w:r>
    </w:p>
    <w:p w:rsidR="009221C2" w:rsidRPr="009221C2" w:rsidRDefault="009221C2" w:rsidP="009221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1C2">
        <w:rPr>
          <w:rFonts w:ascii="Times New Roman" w:eastAsia="Times New Roman" w:hAnsi="Times New Roman"/>
          <w:b/>
          <w:sz w:val="24"/>
          <w:szCs w:val="24"/>
          <w:lang w:eastAsia="ru-RU"/>
        </w:rPr>
        <w:t>по риторике</w:t>
      </w:r>
    </w:p>
    <w:p w:rsidR="009221C2" w:rsidRPr="009221C2" w:rsidRDefault="009221C2" w:rsidP="009221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321"/>
        <w:gridCol w:w="3261"/>
        <w:gridCol w:w="1415"/>
        <w:gridCol w:w="1952"/>
      </w:tblGrid>
      <w:tr w:rsidR="009221C2" w:rsidRPr="009221C2" w:rsidTr="001C101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221C2" w:rsidRPr="009221C2" w:rsidTr="001C101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 xml:space="preserve">, Т.М. </w:t>
            </w:r>
            <w:proofErr w:type="spellStart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>Марысева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Детская риторика. В рассказах и рисунках. Учебная тетрадь для 4 класса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БАЛАСС</w:t>
            </w:r>
          </w:p>
        </w:tc>
      </w:tr>
    </w:tbl>
    <w:p w:rsidR="009221C2" w:rsidRPr="009221C2" w:rsidRDefault="009221C2" w:rsidP="009221C2">
      <w:pPr>
        <w:rPr>
          <w:rFonts w:eastAsia="Times New Roman"/>
          <w:sz w:val="24"/>
          <w:szCs w:val="24"/>
          <w:lang w:eastAsia="ru-RU"/>
        </w:rPr>
      </w:pPr>
    </w:p>
    <w:p w:rsidR="009221C2" w:rsidRPr="009221C2" w:rsidRDefault="009221C2" w:rsidP="009221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1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учебно - методической литературы </w:t>
      </w:r>
    </w:p>
    <w:p w:rsidR="009221C2" w:rsidRPr="009221C2" w:rsidRDefault="009221C2" w:rsidP="009221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1C2">
        <w:rPr>
          <w:rFonts w:ascii="Times New Roman" w:eastAsia="Times New Roman" w:hAnsi="Times New Roman"/>
          <w:b/>
          <w:sz w:val="24"/>
          <w:szCs w:val="24"/>
          <w:lang w:eastAsia="ru-RU"/>
        </w:rPr>
        <w:t>по риторике</w:t>
      </w:r>
    </w:p>
    <w:p w:rsidR="009221C2" w:rsidRPr="009221C2" w:rsidRDefault="009221C2" w:rsidP="009221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310"/>
        <w:gridCol w:w="3261"/>
        <w:gridCol w:w="1417"/>
        <w:gridCol w:w="1950"/>
      </w:tblGrid>
      <w:tr w:rsidR="009221C2" w:rsidRPr="009221C2" w:rsidTr="001C101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221C2" w:rsidRPr="009221C2" w:rsidTr="001C101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 xml:space="preserve">, Т.М. </w:t>
            </w:r>
            <w:proofErr w:type="spellStart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9221C2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>Марысева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Уроки риторики. 4 класс. Методические рекомендации для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</w:rPr>
              <w:t>БАЛАСС</w:t>
            </w:r>
          </w:p>
        </w:tc>
      </w:tr>
    </w:tbl>
    <w:p w:rsidR="006F64D9" w:rsidRDefault="006F64D9"/>
    <w:p w:rsidR="006F64D9" w:rsidRPr="006F64D9" w:rsidRDefault="006F64D9" w:rsidP="006F6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4D9">
        <w:rPr>
          <w:rFonts w:ascii="Times New Roman" w:hAnsi="Times New Roman"/>
          <w:b/>
          <w:sz w:val="24"/>
          <w:szCs w:val="24"/>
        </w:rPr>
        <w:t>Годовой календарный план – график</w:t>
      </w:r>
    </w:p>
    <w:p w:rsidR="006F64D9" w:rsidRPr="006F64D9" w:rsidRDefault="006F64D9" w:rsidP="006F64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8"/>
        <w:gridCol w:w="3609"/>
        <w:gridCol w:w="1133"/>
        <w:gridCol w:w="1983"/>
        <w:gridCol w:w="1982"/>
      </w:tblGrid>
      <w:tr w:rsidR="006F64D9" w:rsidRPr="006F64D9" w:rsidTr="006F64D9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4D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4D9">
              <w:rPr>
                <w:rFonts w:ascii="Times New Roman" w:hAnsi="Times New Roman"/>
                <w:b/>
                <w:sz w:val="24"/>
                <w:szCs w:val="24"/>
              </w:rPr>
              <w:t xml:space="preserve">Изучаемая тема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4D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4D9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6F64D9" w:rsidRPr="006F64D9" w:rsidTr="006F64D9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D9" w:rsidRPr="006F64D9" w:rsidRDefault="006F64D9" w:rsidP="006F64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D9" w:rsidRPr="006F64D9" w:rsidRDefault="006F64D9" w:rsidP="006F64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4D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="001C101B">
              <w:rPr>
                <w:rFonts w:ascii="Times New Roman" w:hAnsi="Times New Roman"/>
                <w:b/>
                <w:sz w:val="24"/>
                <w:szCs w:val="24"/>
              </w:rPr>
              <w:t>-опрос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D9" w:rsidRPr="006F64D9" w:rsidRDefault="001C101B" w:rsidP="006F6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творческих работ</w:t>
            </w:r>
          </w:p>
        </w:tc>
      </w:tr>
      <w:tr w:rsidR="006F64D9" w:rsidRPr="006F64D9" w:rsidTr="006F64D9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D9" w:rsidRPr="006F64D9" w:rsidRDefault="006F64D9" w:rsidP="006F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D9" w:rsidRPr="006F64D9" w:rsidRDefault="006F64D9" w:rsidP="006F64D9">
            <w:pPr>
              <w:rPr>
                <w:rFonts w:ascii="Times New Roman" w:hAnsi="Times New Roman"/>
                <w:sz w:val="24"/>
                <w:szCs w:val="24"/>
              </w:rPr>
            </w:pPr>
            <w:r w:rsidRPr="006F64D9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D9" w:rsidRPr="006F64D9" w:rsidRDefault="001C101B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4D9" w:rsidRPr="006F64D9" w:rsidTr="006F64D9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D9" w:rsidRPr="006F64D9" w:rsidRDefault="006F64D9" w:rsidP="006F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D9" w:rsidRPr="006F64D9" w:rsidRDefault="006F64D9" w:rsidP="006F64D9">
            <w:pPr>
              <w:rPr>
                <w:rFonts w:ascii="Times New Roman" w:hAnsi="Times New Roman"/>
                <w:sz w:val="24"/>
                <w:szCs w:val="24"/>
              </w:rPr>
            </w:pPr>
            <w:r w:rsidRPr="006F64D9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4D9" w:rsidRPr="006F64D9" w:rsidTr="006F64D9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D9" w:rsidRPr="006F64D9" w:rsidRDefault="006F64D9" w:rsidP="006F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D9" w:rsidRPr="006F64D9" w:rsidRDefault="006F64D9" w:rsidP="006F64D9">
            <w:pPr>
              <w:rPr>
                <w:rFonts w:ascii="Times New Roman" w:hAnsi="Times New Roman"/>
                <w:sz w:val="24"/>
                <w:szCs w:val="24"/>
              </w:rPr>
            </w:pPr>
            <w:r w:rsidRPr="006F64D9">
              <w:rPr>
                <w:rFonts w:ascii="Times New Roman" w:hAnsi="Times New Roman"/>
                <w:sz w:val="24"/>
                <w:szCs w:val="24"/>
              </w:rPr>
              <w:t>Речевые жанры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4D9" w:rsidRPr="006F64D9" w:rsidTr="006F64D9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D9" w:rsidRPr="006F64D9" w:rsidRDefault="006F64D9" w:rsidP="006F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D9" w:rsidRPr="006F64D9" w:rsidRDefault="006F64D9" w:rsidP="006F64D9">
            <w:pPr>
              <w:rPr>
                <w:rFonts w:ascii="Times New Roman" w:hAnsi="Times New Roman"/>
                <w:sz w:val="24"/>
                <w:szCs w:val="24"/>
              </w:rPr>
            </w:pPr>
            <w:r w:rsidRPr="006F64D9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D9" w:rsidRPr="006F64D9" w:rsidRDefault="001C101B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D9" w:rsidRPr="006F64D9" w:rsidRDefault="006F64D9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D9" w:rsidRPr="006F64D9" w:rsidRDefault="001C101B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EE7" w:rsidRPr="006F64D9" w:rsidTr="001C101B"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E7" w:rsidRPr="006F64D9" w:rsidRDefault="003A0EE7" w:rsidP="006F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E7" w:rsidRDefault="003A0EE7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E7" w:rsidRDefault="003A0EE7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E7" w:rsidRDefault="003A0EE7" w:rsidP="006F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4D9" w:rsidRDefault="006F64D9"/>
    <w:p w:rsidR="001C101B" w:rsidRPr="000742FA" w:rsidRDefault="001C101B" w:rsidP="001C10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2FA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текущей аттестации</w:t>
      </w:r>
    </w:p>
    <w:p w:rsidR="001C101B" w:rsidRPr="000742FA" w:rsidRDefault="001C101B" w:rsidP="001C10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2126"/>
        <w:gridCol w:w="1276"/>
      </w:tblGrid>
      <w:tr w:rsidR="001C101B" w:rsidRPr="000742FA" w:rsidTr="001C10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01B" w:rsidRPr="000742FA" w:rsidRDefault="001C101B" w:rsidP="001C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01B" w:rsidRPr="000742FA" w:rsidRDefault="001C101B" w:rsidP="001C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01B" w:rsidRPr="000742FA" w:rsidRDefault="001C101B" w:rsidP="001C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B" w:rsidRPr="000742FA" w:rsidRDefault="001C101B" w:rsidP="001C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C101B" w:rsidRPr="000742FA" w:rsidTr="001C101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B" w:rsidRPr="000742FA" w:rsidRDefault="001C101B" w:rsidP="001C101B">
            <w:pPr>
              <w:numPr>
                <w:ilvl w:val="0"/>
                <w:numId w:val="6"/>
              </w:numPr>
              <w:spacing w:after="0" w:line="240" w:lineRule="auto"/>
              <w:ind w:left="317" w:hanging="21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B" w:rsidRPr="000742FA" w:rsidRDefault="001C101B" w:rsidP="001C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B" w:rsidRPr="000742FA" w:rsidRDefault="001C101B" w:rsidP="001C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B" w:rsidRPr="000742FA" w:rsidRDefault="001C101B" w:rsidP="001C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1B" w:rsidRPr="000742FA" w:rsidRDefault="001C101B" w:rsidP="001C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C101B" w:rsidRPr="000742FA" w:rsidTr="001C101B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numPr>
                <w:ilvl w:val="0"/>
                <w:numId w:val="6"/>
              </w:numPr>
              <w:spacing w:after="0" w:line="240" w:lineRule="auto"/>
              <w:ind w:left="317" w:hanging="2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D9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Тест-опрос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01B" w:rsidRPr="000742FA" w:rsidTr="001C101B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numPr>
                <w:ilvl w:val="0"/>
                <w:numId w:val="6"/>
              </w:numPr>
              <w:spacing w:after="0" w:line="240" w:lineRule="auto"/>
              <w:ind w:left="317" w:hanging="2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4D9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01B" w:rsidRPr="000742FA" w:rsidTr="001C101B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numPr>
                <w:ilvl w:val="0"/>
                <w:numId w:val="6"/>
              </w:numPr>
              <w:spacing w:after="0" w:line="240" w:lineRule="auto"/>
              <w:ind w:left="317" w:hanging="2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D9">
              <w:rPr>
                <w:rFonts w:ascii="Times New Roman" w:hAnsi="Times New Roman"/>
                <w:sz w:val="24"/>
                <w:szCs w:val="24"/>
              </w:rPr>
              <w:t>Речевые жанры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01B" w:rsidRPr="000742FA" w:rsidTr="001C101B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numPr>
                <w:ilvl w:val="0"/>
                <w:numId w:val="6"/>
              </w:numPr>
              <w:spacing w:after="0" w:line="240" w:lineRule="auto"/>
              <w:ind w:left="317" w:hanging="21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D9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0742FA" w:rsidRDefault="001C101B" w:rsidP="001C1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101B" w:rsidRDefault="001C101B">
      <w:pPr>
        <w:sectPr w:rsidR="001C101B" w:rsidSect="009221C2">
          <w:footerReference w:type="default" r:id="rId8"/>
          <w:pgSz w:w="11906" w:h="16838"/>
          <w:pgMar w:top="1134" w:right="567" w:bottom="1134" w:left="1134" w:header="0" w:footer="567" w:gutter="0"/>
          <w:pgNumType w:start="3"/>
          <w:cols w:space="708"/>
          <w:docGrid w:linePitch="360"/>
        </w:sectPr>
      </w:pPr>
    </w:p>
    <w:p w:rsidR="009221C2" w:rsidRPr="009221C2" w:rsidRDefault="009221C2" w:rsidP="009221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21C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КАЛЕНДАРНО-ТЕМАТИЧЕСКОЕ  ПЛАНИРОВАНИЕ УРОКОВ  </w:t>
      </w:r>
    </w:p>
    <w:p w:rsidR="009221C2" w:rsidRPr="009221C2" w:rsidRDefault="009221C2" w:rsidP="00922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1C2">
        <w:rPr>
          <w:rFonts w:ascii="Times New Roman" w:hAnsi="Times New Roman"/>
          <w:b/>
          <w:sz w:val="24"/>
          <w:szCs w:val="24"/>
          <w:lang w:eastAsia="ru-RU"/>
        </w:rPr>
        <w:t>по риторике</w:t>
      </w:r>
    </w:p>
    <w:p w:rsidR="009221C2" w:rsidRPr="009221C2" w:rsidRDefault="009221C2" w:rsidP="00922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7"/>
        <w:gridCol w:w="850"/>
        <w:gridCol w:w="849"/>
        <w:gridCol w:w="2409"/>
        <w:gridCol w:w="3686"/>
        <w:gridCol w:w="2553"/>
        <w:gridCol w:w="851"/>
        <w:gridCol w:w="851"/>
      </w:tblGrid>
      <w:tr w:rsidR="009221C2" w:rsidRPr="009221C2" w:rsidTr="006F64D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разделов, тем уроков; региональный компонент; домашнее задание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часов          (в </w:t>
            </w:r>
            <w:proofErr w:type="spellStart"/>
            <w:r w:rsidRPr="009221C2">
              <w:rPr>
                <w:rFonts w:ascii="Times New Roman" w:eastAsia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9221C2">
              <w:rPr>
                <w:rFonts w:ascii="Times New Roman" w:eastAsia="Times New Roman" w:hAnsi="Times New Roman"/>
                <w:b/>
                <w:sz w:val="24"/>
                <w:szCs w:val="24"/>
              </w:rPr>
              <w:t>. рег.)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содержания, в том числе кадетского и регионального компонента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(предметные, </w:t>
            </w:r>
            <w:proofErr w:type="spellStart"/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, личностные)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221C2" w:rsidRPr="009221C2" w:rsidTr="006F64D9">
        <w:trPr>
          <w:trHeight w:val="7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221C2" w:rsidRPr="009221C2" w:rsidTr="006F64D9">
        <w:trPr>
          <w:trHeight w:val="288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1C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УОиСЗ</w:t>
            </w:r>
            <w:proofErr w:type="spellEnd"/>
            <w:r w:rsidRPr="009221C2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Восстанавливаем в памяти изученные виды речевой деятельности</w:t>
            </w:r>
            <w:proofErr w:type="gramStart"/>
            <w:r w:rsidR="001C10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C101B">
              <w:rPr>
                <w:rFonts w:ascii="Times New Roman" w:hAnsi="Times New Roman"/>
                <w:sz w:val="24"/>
                <w:szCs w:val="24"/>
              </w:rPr>
              <w:t xml:space="preserve"> Тест-опрос «Проверь себя», выполняется в учебнике-тетради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Объяснять, почему их нужно учитывать для того, чтобы общение было успешным.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и оценивать свои и чужие успехи и неудачи в общении</w:t>
            </w:r>
            <w:r w:rsidR="001C1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Определять вид общения по его основной задаче: сообщить, запросить информацию, обменяться информацией; поддержать контакт и т.д.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Испытывать желание умело пользоваться русским языком, грамотно говорить и писать. Осознавать собственные мотивы учебной деятельности и личностный смысл учения.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Осуществлять решение учебной задачи под руководством учителя. </w:t>
            </w:r>
            <w:r w:rsidRPr="00922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Осознавать способы действий при решении учебных задач.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с.6-11 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Найти и записать пословицы, поговорки, крылатые слова об устной речи, о говорении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Речевая ситуация. Учитывай, с кем, 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почему, для чего… ты общаешься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с.12-15 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–с.13, зад. 12,13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ванный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Вспоминаем две формы общения – 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устное и письменное: общее и различия между ними.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 xml:space="preserve">КК: </w:t>
            </w:r>
            <w:r w:rsidRPr="009221C2">
              <w:rPr>
                <w:rFonts w:ascii="Times New Roman" w:hAnsi="Times New Roman"/>
                <w:sz w:val="24"/>
                <w:szCs w:val="24"/>
              </w:rPr>
              <w:t>правила общения среди кадет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Называть компоненты речевой ситуации. 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и оценивать свои и чужие успехи и неудачи в общении 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 вид общения по его основной задаче: сообщить, запросить информацию, обменяться информацией; поддержать контакт и т.д.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 Стремиться совершенствовать собственную речь.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цели учебной деятельности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помощью учителя и самостоятельно. Вносить необходимые дополнения, исправления в свою работу, если она расходится с эталоном (образцом). Осуществлять решение учебной задачи под руководством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Улыбнись </w:t>
            </w:r>
            <w:proofErr w:type="spellStart"/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улыбкою</w:t>
            </w:r>
            <w:proofErr w:type="spellEnd"/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своею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 16-27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–с.27, зад.34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Знакомство с улыбкой как этикетным средством, с ее значением. Показываем связь средства «Улыбка» с ранее изученными этикетными  жанрами.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 значение улыбки как средства для установления и поддержания контакта, выражения доброжелательного и внимательного отношения к собеседнику.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Демонстрировать уместное использование улыбки в разных ситуациях общения.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учителем находить и формулировать учебную проблему.</w:t>
            </w:r>
            <w:r w:rsidRPr="00922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Осознавать способы действий при решении учебных задач</w:t>
            </w:r>
            <w:r w:rsidRPr="00922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говорения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с.28-31  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–с.31, зад.42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Вспоминаем: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- что можно говорить разным 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темпом, громко, тихо, разным тоном;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- что при говорении, когда люди видят друг друга, они используют разные несловесные средства – такие как голос, мимика, жест и т.д.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Называть словесные и несловесные средства устной речи.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 уместность употребления несловесных средств при устном общении</w:t>
            </w:r>
            <w:proofErr w:type="gramStart"/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Демонстрировать уместное употребление несловесных средств.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 относиться к учению. Испытывать желание умело пользоваться русским языком, грамотно говорить и писать. Стремиться совершенствовать собственную речь.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Осознавать способы и приёмы действий при решении учебных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задач. Адекватно воспринимать оценку своей работы учителем, одноклассниками. Принимать роль в учебном сотрудничестве.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Речевые отрезки и паузы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с. 32-39 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–с.38, зад.53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Знакомим с тем, что устную речь можно представить как речевой поток, </w:t>
            </w:r>
            <w:proofErr w:type="gramStart"/>
            <w:r w:rsidRPr="009221C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221C2">
              <w:rPr>
                <w:rFonts w:ascii="Times New Roman" w:hAnsi="Times New Roman"/>
                <w:sz w:val="24"/>
                <w:szCs w:val="24"/>
              </w:rPr>
              <w:t xml:space="preserve"> котором, однако, есть остановки, перерывы в звучании, паузы, и что эти паузы бывают очень разными.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 роль пауз, логических ударений.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 уместность употребления несловесных средств при устном общении</w:t>
            </w:r>
            <w:proofErr w:type="gramStart"/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Демонстрировать уместное употребление несловесных средств.</w:t>
            </w:r>
          </w:p>
          <w:p w:rsid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Осознавать способы и приёмы действий при решении учебных задач. Адекватно воспринимать оценку своей работы учителем, одноклассниками. </w:t>
            </w:r>
          </w:p>
          <w:p w:rsidR="009221C2" w:rsidRPr="009221C2" w:rsidRDefault="009221C2" w:rsidP="00922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Успокоить, утешить словом. 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с.40-43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 42-43, зад.60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Учатся применять пословицы, которыми обычно 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успокаивают, если случается какая-то неприятность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Называть этикетные формулы утешения.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Реализовывать этикетный жанр 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утешения в зависимости от речевой ситуации.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 ситуации, необходимость и возможности утешения не только словом, но и делом.</w:t>
            </w:r>
          </w:p>
          <w:p w:rsidR="009221C2" w:rsidRPr="009221C2" w:rsidRDefault="009221C2" w:rsidP="009221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Испытывать желание умело пользоваться русским языком.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Высказывать и обосновывать свою точку зрения; слушать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слышать других, пытаться принимать иную точку зрения, быть готовым корректировать свою точку зрения. </w:t>
            </w:r>
            <w:r w:rsidRPr="00922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Осознавать способы действий при решении учебных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Утешить – помочь, утешить – поддержать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с.44-49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–с.49,зад.69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Учатся: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- сопереживать чужому горю, несчастью, предлагать помощь;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221C2">
              <w:rPr>
                <w:rFonts w:ascii="Times New Roman" w:hAnsi="Times New Roman"/>
                <w:sz w:val="24"/>
                <w:szCs w:val="24"/>
              </w:rPr>
              <w:t>помогать людям преодолеть</w:t>
            </w:r>
            <w:proofErr w:type="gramEnd"/>
            <w:r w:rsidRPr="009221C2">
              <w:rPr>
                <w:rFonts w:ascii="Times New Roman" w:hAnsi="Times New Roman"/>
                <w:sz w:val="24"/>
                <w:szCs w:val="24"/>
              </w:rPr>
              <w:t xml:space="preserve"> трудности, неприятности не только на словах, но и на деле.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 этикетные формулы утешения.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Реализовывать этикетный жанр утешения в зависимости от речевой ситуации.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 ситуации, необходимость и возможности утешения не только словом, но и делом.</w:t>
            </w:r>
          </w:p>
          <w:p w:rsid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Сопоставлять собственную оценку своей деятельности с оценкой товарищей, учителя. Стремиться открывать новое знание, 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собственную речь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и осознавать то, что уже усвоено и что еще подлежит усвоению, осознавать качество и уровень усвоения. Самостоятельно формулировать тему и цели урока. Работать по плану, сверяя свои действия с целью.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Какой я слушатель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с.50-53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–с.53, зад.75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Обращаем внимание на то, как дети умею слушать, 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подсказываем в ненавязчивой форме, чему еще им научиться, чтобы стать хорошим слушателем.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Тренируемся оценивать себя, как слушателя.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Оценивать себя как слушателя.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нравственном содержании и смысле поступков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своих и окружающих людей; осознавать и определять (называть) свои эмоции.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Отвечать на вопросы по содержанию </w:t>
            </w:r>
            <w:proofErr w:type="gramStart"/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собственную оценку своей деятельности с оценкой товарищей, учителя.</w:t>
            </w:r>
            <w:r w:rsidRPr="00922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Не создавать конфликтов и находить выходы из спорных ситуаций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Слушать и слышать других, пытаться принимать иную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точку зрения, быть готовым корректировать свою точку зрения; договариваться и приходить к общему решению в совместной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– читатель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с.54-59 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–с.59, зад.85, 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Внушить детям, что чтение – одно из дверей в прекрасный мир, войти в этот мир можно, если научиться читать вдумчиво, внимательно, заинтересованно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 себя как читателя.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основное содержание изученных литературных произведений, называть их авторов. Определять тему и главную мысль произведения; читать осознанно текст художественного произведения.</w:t>
            </w:r>
          </w:p>
          <w:p w:rsidR="009221C2" w:rsidRPr="001C101B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нравственном содержании и смысле поступков – своих и окружающих людей; осознавать и определять (называть) свои эмоции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</w:t>
            </w:r>
            <w:r w:rsidRPr="009221C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диалоге с учителем вырабатывать критерии оценки и определять степень успешности выполнения своей работы и работы всех, исходя из имеющихся критериев, и пользоваться ими в ходе оценки и самооценки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1C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Повторяем </w:t>
            </w:r>
            <w:proofErr w:type="spellStart"/>
            <w:r w:rsidRPr="009221C2">
              <w:rPr>
                <w:rFonts w:ascii="Times New Roman" w:hAnsi="Times New Roman"/>
                <w:sz w:val="24"/>
                <w:szCs w:val="24"/>
              </w:rPr>
              <w:t>аргументативные</w:t>
            </w:r>
            <w:proofErr w:type="spellEnd"/>
            <w:r w:rsidRPr="009221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221C2">
              <w:rPr>
                <w:rFonts w:ascii="Times New Roman" w:hAnsi="Times New Roman"/>
                <w:sz w:val="24"/>
                <w:szCs w:val="24"/>
              </w:rPr>
              <w:t>неаргументативные</w:t>
            </w:r>
            <w:proofErr w:type="spellEnd"/>
            <w:r w:rsidRPr="009221C2">
              <w:rPr>
                <w:rFonts w:ascii="Times New Roman" w:hAnsi="Times New Roman"/>
                <w:sz w:val="24"/>
                <w:szCs w:val="24"/>
              </w:rPr>
              <w:t xml:space="preserve"> тексты, вспоминаем диалог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 признаки текста.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 рассуждение, повествование, описание на одну и ту же тему.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Стремиться к совершенствованию собственной речи.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осваивать социальную роль обучающегося,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осознавать личностный смысл учения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текстов.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Яркие признаки текста.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 62-65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–с.65, зад.90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Абзацные отступы, завершающий абзац.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с.66-72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–с.72, зад.99,100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По своему месту и значению в тексте абзацы </w:t>
            </w:r>
            <w:proofErr w:type="gramStart"/>
            <w:r w:rsidRPr="009221C2">
              <w:rPr>
                <w:rFonts w:ascii="Times New Roman" w:hAnsi="Times New Roman"/>
                <w:sz w:val="24"/>
                <w:szCs w:val="24"/>
              </w:rPr>
              <w:t>бывают трех видов и что каждый играет</w:t>
            </w:r>
            <w:proofErr w:type="gramEnd"/>
            <w:r w:rsidRPr="009221C2">
              <w:rPr>
                <w:rFonts w:ascii="Times New Roman" w:hAnsi="Times New Roman"/>
                <w:sz w:val="24"/>
                <w:szCs w:val="24"/>
              </w:rPr>
              <w:t xml:space="preserve"> свою роль в тексте.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Подбирать завершающие предложения (абзацы) к незавершённым текстам. Моделировать рассуждение, повествование, описание на одну и ту же тему в зависимости от предложенных начальных и конечных предложений – абзацев.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Проявлять заинтересованность в приобретении и расширении знаний, творческий подход к выполнению заданий; </w:t>
            </w:r>
            <w:r w:rsidRPr="009221C2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ru-RU"/>
              </w:rPr>
              <w:t>понимать причины</w:t>
            </w: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успеха и неудач в собственной учебе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</w:t>
            </w:r>
            <w:r w:rsidRPr="009221C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диалоге с учителем вырабатывать критерии оценки и определять степень успешности выполнения своей работы и работы всех, исходя из имеющихся критериев, и пользоваться ими в ходе оценки и самооценки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Запрет-предостережение, запрет – строгий и мягкий.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 73-77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–с.75, зад.107,108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Знакомимся с запретом как видом речевой деятельности, с его особенностью как речевого жанра, со строгим и мягким запретом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 жанр запрета, его соответствие речевой ситуации.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Реализовывать жанр строгого и мягкого запрета в зависимости от ситуации общения.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собственную оценку своей деятельности с оценкой товарищей, учителя.</w:t>
            </w:r>
            <w:r w:rsidRPr="00922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Сотрудничать </w:t>
            </w:r>
            <w:proofErr w:type="gramStart"/>
            <w:r w:rsidRPr="00922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922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взрослыми и сверстниками в различных социальных ситуациях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Проводить самоконтроль и самооценку результатов своей учебной деятельности; в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ысказывать и обосновывать свою точку зрения; строить </w:t>
            </w:r>
            <w:proofErr w:type="gramStart"/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проводить аналогии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Знаки вокруг нас, дорожные знаки.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 78-81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–нарисовать 1-2 </w:t>
            </w:r>
            <w:proofErr w:type="gramStart"/>
            <w:r w:rsidRPr="009221C2">
              <w:rPr>
                <w:rFonts w:ascii="Times New Roman" w:hAnsi="Times New Roman"/>
                <w:i/>
                <w:sz w:val="24"/>
                <w:szCs w:val="24"/>
              </w:rPr>
              <w:t>дорожных</w:t>
            </w:r>
            <w:proofErr w:type="gramEnd"/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знака к каждой группе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Вспоминаем</w:t>
            </w:r>
            <w:proofErr w:type="gramEnd"/>
            <w:r w:rsidRPr="009221C2">
              <w:rPr>
                <w:rFonts w:ascii="Times New Roman" w:hAnsi="Times New Roman"/>
                <w:sz w:val="24"/>
                <w:szCs w:val="24"/>
              </w:rPr>
              <w:t xml:space="preserve"> как мы используем знаки в нашей жизни. 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Проверяем свои знания по ПДД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 значение известных школьникам знаков, роль знаков в современной жизни.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обязательный минимум (требования программы) изученного материала. Применять полученные знания к конкретной ситуации для ее объяснения, </w:t>
            </w:r>
            <w:r w:rsidRPr="009221C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использовать законы и правила для осмысления своего опыта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нравственном содержании и смысле поступков – своих и окружающих людей; осознавать и определять (называть) свои эмоции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Владеть монологической и диалогической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формами речи; высказывать и обосновывать свою точку зрения; пользоваться разными видами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Знаки-символы и знаки-копии. Языковые знаки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с.82-85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–подготовить сообщение  о роли знаках в истории человечества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Знакомство с историей знаков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1C101B" w:rsidRDefault="009221C2" w:rsidP="001C101B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 знаки-символы и знаки-копии.</w:t>
            </w:r>
            <w:r w:rsidR="001C1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Называть языковые </w:t>
            </w:r>
            <w:proofErr w:type="spellStart"/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</w:t>
            </w:r>
            <w:proofErr w:type="gramStart"/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бъяснять</w:t>
            </w:r>
            <w:proofErr w:type="spellEnd"/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значение известных школьникам знаков, роль знаков в современной </w:t>
            </w:r>
            <w:proofErr w:type="spellStart"/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жизни.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нравственном содержании и смысле поступков – своих и окружающих людей; осознавать и определять (называть) свои эмоции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</w:t>
            </w:r>
            <w:r w:rsidRPr="00922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Опорные конспекты.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Составляем опорный конспект.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 86-89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 89, зад. 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Знакомим с опорными конспектами, тренируемся оценивать их и составлять в необходимых случаях.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Воспроизводить по опорному конспекту услышанное и прочитанное</w:t>
            </w:r>
            <w:proofErr w:type="gramStart"/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Составлять опорный конспект услышанного и прочитанного в форме таблицы, схемы; с использованием принятых и придуманных символов, 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рисунков.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 значение известных школьникам знаков, роль знаков в современной жизни.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и осваивать социальную роль обучающегося, осознавать личностный смысл учения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9221C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диалоге с учителем вырабатывать критерии оценки, определять степень успешности выполнения своей работы и работы всех, исходя из имеющихся </w:t>
            </w:r>
            <w:r w:rsidRPr="009221C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критериев, и пользоваться ими в ходе оценки и самооценки.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Описание – деловое и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художественное.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 90-95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 95, зад.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Вспоминаем, что описание отвечает на вопрос «какой?». Знакомимся с двумя типами описания. Составляем два типа описаний.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 описания разных стилей.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Реализовывать описания двух разных стилей.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Испытывать любовь и уважение к Отечеству, его языку, культуре, истории. Стремиться к совершенствованию собственной речи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</w:t>
            </w:r>
            <w:r w:rsidRPr="009221C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диалоге с учителем вырабатывать критерии оценки, определять степень успешности выполнения своей работы и работы всех, исходя из имеющихся критериев, и пользоваться ими в ходе оценки и самооценки.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Вежливая оценка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С.96-100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с. 100, зад.147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Знакомимся с оценкой как речевым жанром и особенностями вежливой оценки.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 оценочное высказывание с точки зрения его убедительности и вежливости.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Вежливо и убедительно оценивать чужую работу, характер и т.д.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Проявлять заинтересованность в приобретении и расширении знаний, творческий подход к выполнению заданий; </w:t>
            </w:r>
            <w:r w:rsidRPr="009221C2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ru-RU"/>
              </w:rPr>
              <w:t>понимать причины</w:t>
            </w: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успеха и неудач в собственной учебе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Проводить самоконтроль и самооценку результатов своей учебной деятельности; в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ысказывать и обосновывать свою точку зрения; строить </w:t>
            </w:r>
            <w:proofErr w:type="gramStart"/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проводить аналогии</w:t>
            </w:r>
            <w:r w:rsidRPr="00922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Скажи мне, почему. Аргументы.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 101-107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с.107, зад.156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Вспоминаем основные части рассуждения. Знакомство с видами аргументов и с требованиями к ним.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 вступление, тезис, доказательства, вывод, заключение (если все эти части есть) в рассуждении.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нравственном содержании и смысле поступков – своих и окружающих людей; осознавать и определять (называть) свои эмоции. Проявлять творческий подход к выполнению заданий.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Стремиться к совершенствованию собственной речи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 и точно выражать свои мысли в соответствии с задачами и условиями коммуникации; о</w:t>
            </w:r>
            <w:r w:rsidRPr="00922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сознавать способы и приёмы действий при решении учебных задач; п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редлагать разные способы выполнения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Во-первых, во-вторых, в-третьих …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Вступление и заключение.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с.108-115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–с.115, зад.166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Повторяем логические и речевые способы выделения доказательств.  Знакомство с вступлением и заключением, их структурно-смысловою ролью в рассуждении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 факты и вывод в рассуждении, убедительность доказательств.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Реализовывать рассуждение с несколькими доказательствами.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Проявлять заинтересованность в приобретении и расширении знаний, творческий подход к выполнению заданий; </w:t>
            </w:r>
            <w:r w:rsidRPr="009221C2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ru-RU"/>
              </w:rPr>
              <w:t>понимать причины</w:t>
            </w: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успеха и неудач в собственной учебе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Речевые жанры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Знакомство со словарной статьей как с особым видом речевых научных жанров информативного характера, учим 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толковым словарем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 словарную статью.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Реализовывать словарную статью к новым словам.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Проявлять заинтересованность в приобретении и расширении знаний, творческий подход к </w:t>
            </w: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выполнению заданий; </w:t>
            </w:r>
            <w:r w:rsidRPr="009221C2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ru-RU"/>
              </w:rPr>
              <w:t>понимать причины</w:t>
            </w: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успеха и неудач в собственной учебе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Проводить самоконтроль и самооценку результатов своей учебной деятельности; в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ысказывать и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обосновывать свою точку зрения; строить </w:t>
            </w:r>
            <w:proofErr w:type="gramStart"/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проводить аналогии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Словарная статья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 118-121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–с.121, зад. 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Хочу рассказать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с. 122-131 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с.131, зад. 184, 185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Особенности рассказа как речевого жанра: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-знакомим с частями, из которых состоит рассказ;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-учим составлять устные и письменные рассказы по картинкам и фрагментам текста;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-учим составлять свои собственные рассказы о веселых и памятных событиях своей жизни для разных адресатов.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 типичную структуру рассказа.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Рассказывать (устно и письменно) о памятных событиях жизни.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нравственном содержании и смысле поступков – своих и окружающих людей; осознавать и определять (называть) свои эмоции. Проявлять творческий подход к выполнению заданий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задач; высказывать и обосновывать свою точку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Служба новостей. Что такое информация.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 132-135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с. 135, зад.191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Знакомим со способами передачи и хранения информации, с понятиями «информация» и «газетная информация»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Отделять информацию о самом событии и отношение автора к событию.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Называть особенности содержания и речевого оформления информационных жанров.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 xml:space="preserve">Анализировать информационные жанры, их соответствие речевой 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задаче и жанровым особенностям.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Проявлять заинтересованность в приобретении и расширении знаний, творческий подход к выполнению заданий; </w:t>
            </w:r>
            <w:r w:rsidRPr="009221C2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ru-RU"/>
              </w:rPr>
              <w:t>понимать причины</w:t>
            </w: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успеха и неудач в собственной учебе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Осуществлять решение учебной задачи под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руководством учителя. </w:t>
            </w:r>
            <w:r w:rsidRPr="00922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Осознавать способы действий при решении учебных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Газетная информация.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с.136-139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найти и принести интересные статьи из газет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Знакомим с особенностями газетной информации. Показываем различные виды газетной информации (по значению)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Отделять информацию о самом событии и отношение автора к событию.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Называть особенности содержания и речевого оформления информационных жанров.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Анализировать информационные жанры, их соответствие речевой задаче и жанровым особенностям.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Проявлять заинтересованность в приобретении и расширении знаний, творческий подход к выполнению заданий; </w:t>
            </w:r>
            <w:r w:rsidRPr="009221C2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ru-RU"/>
              </w:rPr>
              <w:t>понимать причины</w:t>
            </w: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успеха и неудач в собственной учебе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самостоятельно. Вносить необходимые дополнения, исправления в свою работу, если она расходится с эталоном (образцом). Осуществлять решение учебной задачи под руководством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Факты, события и отношение к ним.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Информационные жанры.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с.140-147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с.147, зад. 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Знакомимся с понятиями о двух видах информации (логической и эмоциональной). Знакомим с газетными жанрами, 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даем понятие об информационных и неинформационных жанрах, определяем характерные особенности газетных информационных жанров.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 xml:space="preserve">КК: </w:t>
            </w:r>
            <w:r w:rsidRPr="009221C2">
              <w:rPr>
                <w:rFonts w:ascii="Times New Roman" w:hAnsi="Times New Roman"/>
                <w:sz w:val="24"/>
                <w:szCs w:val="24"/>
              </w:rPr>
              <w:t>чтение статей о кадетах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Отделять информацию о самом событии и отношение автора к событию.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Называть особенности содержания и речевого оформления информационных жанров.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Анализировать информационные жанры, их соответствие речевой задаче и жанровым особенностям.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Испытывать любовь и уважение к Отечеству, его языку, культуре, истории. Стремиться к совершенствованию собственной речи.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цели учебной деятельности с помощью учителя и самостоятельно. Вносить необходимые дополнения, исправления в свою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работу, если она расходится с эталоном (образцом). Осуществлять решение учебной задачи под руководством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Хроника. 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с.148-153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с.153, зад.210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Раскрываем особенности  хроники как речевого жанра (как газетного информационного жанра), формируем умение самостоятельно создавать хронику.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Реализовывать хронику, информационную заметку в газету, подпись под фотографией в зависимости от коммуникативной задачи, адресата и т.д. 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нравственном содержании и смысле поступков – своих и окружающих людей; осознавать и определять (называть) свои эмоции. Проявлять творческий подход к выполнению заданий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задач; высказывать и обосновывать свою точку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Информационная заметка.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с.154-159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с.159, зад.223,224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Определяем жанровые признаки информационной заметки, учим самостоятельно создавать информационную заметку.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Отделять информацию о самом событии и отношение автора к событию.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Называть особенности содержания и речевого оформления информационных жанров.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 xml:space="preserve">Анализировать информационные 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жанры, их соответствие речевой задаче и жанровым особенностям.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Проявлять заинтересованность в приобретении и расширении знаний, творческий подход к выполнению заданий; </w:t>
            </w:r>
            <w:r w:rsidRPr="009221C2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ru-RU"/>
              </w:rPr>
              <w:t>понимать причины</w:t>
            </w: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успеха и неудач в собственной учебе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Осуществлять решение учебной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под руководством учителя. </w:t>
            </w:r>
            <w:r w:rsidRPr="00922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Осознавать способы действий при решении учебных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Подпись под фотографией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с.160-167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с.167, зад. 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Знакомим с необычным (</w:t>
            </w:r>
            <w:proofErr w:type="spellStart"/>
            <w:r w:rsidRPr="009221C2">
              <w:rPr>
                <w:rFonts w:ascii="Times New Roman" w:hAnsi="Times New Roman"/>
                <w:sz w:val="24"/>
                <w:szCs w:val="24"/>
              </w:rPr>
              <w:t>поликодовым</w:t>
            </w:r>
            <w:proofErr w:type="spellEnd"/>
            <w:r w:rsidRPr="009221C2">
              <w:rPr>
                <w:rFonts w:ascii="Times New Roman" w:hAnsi="Times New Roman"/>
                <w:sz w:val="24"/>
                <w:szCs w:val="24"/>
              </w:rPr>
              <w:t>) текстом, его особенностями.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Отделять информацию о самом событии и отношение автора к событию.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Называть особенности содержания и речевого оформления информационных жанров.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Анализировать информационные жанры, их соответствие речевой задаче и жанровым особенностям.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Проявлять заинтересованность в приобретении и расширении знаний, творческий подход к выполнению заданий; </w:t>
            </w:r>
            <w:r w:rsidRPr="009221C2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ru-RU"/>
              </w:rPr>
              <w:t>понимать причины</w:t>
            </w:r>
            <w:r w:rsidRPr="009221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успеха и неудач в собственной учебе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самостоятельно. Вносить необходимые дополнения, исправления в свою работу, если она расходится с эталоном (образцом). Осуществлять решение учебной задачи под руководством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1C101B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1C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Закрепляем понятие о связи речевой ситуации и видов речевой деятельности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 связи используемых людьми видов речевой деятельности.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 изученные речевые жанры.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Приводить примеры жанров и 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ситуаций, в которых они используются.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нравственном содержании и смысле поступков – своих и окружающих людей; осознавать и определять (называть) свои эмоции. Проявлять творческий подход к выполнению заданий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Оформлять свои мысли в устной и письменной форме с учётом речевой ситуации; адекватно использовать речевые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для решения различных коммуникативных задач; высказывать и обосновывать свою точку зрения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Говорю, пишу, читаю, слушаю.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 170-173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с.173, зад. 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Речевые жанры. Этикетные жанры и слова вежливости.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с.174-177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с.178, зад.253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1C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Подводим итог</w:t>
            </w:r>
            <w:proofErr w:type="gramStart"/>
            <w:r w:rsidRPr="009221C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9221C2">
              <w:rPr>
                <w:rFonts w:ascii="Times New Roman" w:hAnsi="Times New Roman"/>
                <w:sz w:val="24"/>
                <w:szCs w:val="24"/>
              </w:rPr>
              <w:t xml:space="preserve"> собираем репертуар речевых жанров, изученных за 4 года. Обобщаем этикетный репертуар и темы этикетных диалогов.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 правила эффективного общения.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 роль вежливого, тактичного взаимодействия для решения коммуникативных задач.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 этикетные речевые жанры.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нравственном содержании и смысле поступков – своих и окружающих людей; осознавать и определять (называть) свои эмоции. Проявлять творческий подход к выполнению заданий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задач; высказывать и обосновывать свою точку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Этикетные диалоги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 178-180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–с. 180, зад. 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1C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Тренируемся в узнавании и употреблении этикетных реплик (среди них – ответных)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Разыгрывать этикетные диалоги по всем изученным в 1–4-м классах жанрам.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 связи используемых людьми видов речевой деятельности.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 изученные речевые жанры.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Приводить примеры жанров и ситуаций, в которых они используются.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Осуществлять решение учебной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под руководством учителя. </w:t>
            </w:r>
            <w:r w:rsidRPr="00922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Осознавать способы действий при решении учебных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 xml:space="preserve">Речевые привычки. 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 181-187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с.186, зад.268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Изучение риторики помогает овладеть хорошими привычками, манерами, культурой речевого поведения, общей культурой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 свои речевые привычки.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 связи используемых людьми видов речевой деятельности.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 изученные речевые жанры.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 примеры жанров и ситуаций, в которых они используются.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нравственном содержании и смысле поступков – своих и окружающих людей; осознавать и определять (называть) свои эмоции. Проявлять творческий подход к выполнению заданий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задач; высказывать и обосновывать свою точку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Учусь красноречию!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 188-189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с.189, зад.271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Систематизируем приемы обучения красноречию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 связи используемых людьми видов речевой деятельности.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 изученные речевые жанры.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 примеры жанров и ситуаций, в которых они используются.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нравственном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содержании и смысле поступков – своих и окружающих людей; осознавать и определять (называть) свои эмоции. Проявлять творческий подход к выполнению заданий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задач; высказывать и обосновывать свою точку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C2" w:rsidRPr="009221C2" w:rsidTr="006F64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Майская газета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с.190-191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РК (КК)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i/>
                <w:sz w:val="24"/>
                <w:szCs w:val="24"/>
              </w:rPr>
              <w:t>Д.З.</w:t>
            </w:r>
            <w:r w:rsidRPr="009221C2">
              <w:rPr>
                <w:rFonts w:ascii="Times New Roman" w:hAnsi="Times New Roman"/>
                <w:i/>
                <w:sz w:val="24"/>
                <w:szCs w:val="24"/>
              </w:rPr>
              <w:t xml:space="preserve"> – с. 191, зад.274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Учимся коллективно выпускать газету, закладываем традиции коллективной речевой работы.</w:t>
            </w:r>
          </w:p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 xml:space="preserve">РК(КК): </w:t>
            </w:r>
            <w:r w:rsidRPr="009221C2">
              <w:rPr>
                <w:rFonts w:ascii="Times New Roman" w:hAnsi="Times New Roman"/>
                <w:sz w:val="24"/>
                <w:szCs w:val="24"/>
              </w:rPr>
              <w:t xml:space="preserve">подготовка газеты об известных кадетах или жителях </w:t>
            </w:r>
            <w:proofErr w:type="spellStart"/>
            <w:r w:rsidRPr="009221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221C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221C2">
              <w:rPr>
                <w:rFonts w:ascii="Times New Roman" w:hAnsi="Times New Roman"/>
                <w:sz w:val="24"/>
                <w:szCs w:val="24"/>
              </w:rPr>
              <w:t>остова</w:t>
            </w:r>
            <w:proofErr w:type="spellEnd"/>
            <w:r w:rsidRPr="009221C2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 связи используемых людьми видов речевой деятельности.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 изученные речевые жанры.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 примеры жанров и ситуаций, в которых они используются.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Испытывать любовь и уважение к Отечеству, его языку, культуре, истории. Стремиться к совершенствованию собственной речи.</w:t>
            </w:r>
          </w:p>
          <w:p w:rsidR="009221C2" w:rsidRPr="009221C2" w:rsidRDefault="009221C2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нравственном содержании и смысле поступков – своих и окружающих людей; осознавать и определять (называть) свои эмоции. Проявлять творческий подход к выполнению заданий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свои мысли в устной и письменной форме с учётом речевой ситуации; адекватно использовать речевые средства для решения различных коммуникативных задач; высказывать и обосновывать свою точку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2" w:rsidRPr="009221C2" w:rsidRDefault="009221C2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B" w:rsidRPr="009221C2" w:rsidTr="001C101B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Защита проектов. Представление газет</w:t>
            </w:r>
          </w:p>
          <w:p w:rsidR="001C101B" w:rsidRPr="001C101B" w:rsidRDefault="001C101B" w:rsidP="00922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C101B" w:rsidRPr="009221C2" w:rsidRDefault="001C101B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sz w:val="24"/>
                <w:szCs w:val="24"/>
              </w:rPr>
              <w:t>Представление группами своих газет. Защита мини-проектов</w:t>
            </w:r>
          </w:p>
          <w:p w:rsidR="001C101B" w:rsidRPr="009221C2" w:rsidRDefault="001C101B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hAnsi="Times New Roman"/>
                <w:b/>
                <w:sz w:val="24"/>
                <w:szCs w:val="24"/>
              </w:rPr>
              <w:t xml:space="preserve">КК: </w:t>
            </w:r>
            <w:r w:rsidRPr="009221C2">
              <w:rPr>
                <w:rFonts w:ascii="Times New Roman" w:hAnsi="Times New Roman"/>
                <w:sz w:val="24"/>
                <w:szCs w:val="24"/>
              </w:rPr>
              <w:t xml:space="preserve">представление газет об известных </w:t>
            </w:r>
            <w:r w:rsidRPr="009221C2">
              <w:rPr>
                <w:rFonts w:ascii="Times New Roman" w:hAnsi="Times New Roman"/>
                <w:sz w:val="24"/>
                <w:szCs w:val="24"/>
              </w:rPr>
              <w:lastRenderedPageBreak/>
              <w:t>кадетах</w:t>
            </w:r>
          </w:p>
          <w:p w:rsidR="001C101B" w:rsidRPr="009221C2" w:rsidRDefault="001C101B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Приводить примеры связи используемых людьми видов речевой деятельности.</w:t>
            </w:r>
          </w:p>
          <w:p w:rsidR="001C101B" w:rsidRPr="009221C2" w:rsidRDefault="001C101B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 изученные речевые жанры.</w:t>
            </w:r>
          </w:p>
          <w:p w:rsidR="001C101B" w:rsidRPr="009221C2" w:rsidRDefault="001C101B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Приводить примеры жанров и </w:t>
            </w:r>
            <w:r w:rsidRPr="00922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ситуаций, в которых они используются.</w:t>
            </w:r>
          </w:p>
          <w:p w:rsidR="001C101B" w:rsidRPr="009221C2" w:rsidRDefault="001C101B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Испытывать любовь и уважение к Отечеству, его языку, культуре, истории. Стремиться к совершенствованию собственной речи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92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Осуществлять решение учебной задачи под руководством учителя. </w:t>
            </w:r>
            <w:r w:rsidRPr="00922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Осознавать способы действий при решении учебных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B" w:rsidRPr="009221C2" w:rsidTr="001C101B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1B" w:rsidRPr="009221C2" w:rsidRDefault="001C101B" w:rsidP="0092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1C2" w:rsidRPr="009221C2" w:rsidRDefault="009221C2" w:rsidP="009221C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1C2" w:rsidRDefault="009221C2"/>
    <w:sectPr w:rsidR="009221C2" w:rsidSect="001C101B">
      <w:pgSz w:w="16838" w:h="11906" w:orient="landscape"/>
      <w:pgMar w:top="1560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7F" w:rsidRDefault="001F2C7F" w:rsidP="009221C2">
      <w:pPr>
        <w:spacing w:after="0" w:line="240" w:lineRule="auto"/>
      </w:pPr>
      <w:r>
        <w:separator/>
      </w:r>
    </w:p>
  </w:endnote>
  <w:endnote w:type="continuationSeparator" w:id="0">
    <w:p w:rsidR="001F2C7F" w:rsidRDefault="001F2C7F" w:rsidP="0092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54474"/>
      <w:docPartObj>
        <w:docPartGallery w:val="Page Numbers (Bottom of Page)"/>
        <w:docPartUnique/>
      </w:docPartObj>
    </w:sdtPr>
    <w:sdtContent>
      <w:p w:rsidR="001C101B" w:rsidRDefault="001C10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1C101B" w:rsidRDefault="001C10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7F" w:rsidRDefault="001F2C7F" w:rsidP="009221C2">
      <w:pPr>
        <w:spacing w:after="0" w:line="240" w:lineRule="auto"/>
      </w:pPr>
      <w:r>
        <w:separator/>
      </w:r>
    </w:p>
  </w:footnote>
  <w:footnote w:type="continuationSeparator" w:id="0">
    <w:p w:rsidR="001F2C7F" w:rsidRDefault="001F2C7F" w:rsidP="009221C2">
      <w:pPr>
        <w:spacing w:after="0" w:line="240" w:lineRule="auto"/>
      </w:pPr>
      <w:r>
        <w:continuationSeparator/>
      </w:r>
    </w:p>
  </w:footnote>
  <w:footnote w:id="1">
    <w:p w:rsidR="001C101B" w:rsidRPr="00D107B0" w:rsidRDefault="001C101B" w:rsidP="009221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</w:t>
      </w:r>
      <w:r>
        <w:rPr>
          <w:rStyle w:val="a6"/>
        </w:rPr>
        <w:footnoteRef/>
      </w:r>
      <w:r>
        <w:t xml:space="preserve"> </w:t>
      </w:r>
      <w:proofErr w:type="spellStart"/>
      <w:r w:rsidRPr="00CD5BF8">
        <w:rPr>
          <w:rFonts w:ascii="Times New Roman" w:hAnsi="Times New Roman"/>
          <w:b/>
          <w:sz w:val="24"/>
          <w:szCs w:val="24"/>
        </w:rPr>
        <w:t>УПЗиУ</w:t>
      </w:r>
      <w:proofErr w:type="spellEnd"/>
      <w:r w:rsidRPr="00CD5BF8">
        <w:rPr>
          <w:rFonts w:ascii="Times New Roman" w:hAnsi="Times New Roman"/>
          <w:b/>
          <w:sz w:val="24"/>
          <w:szCs w:val="24"/>
        </w:rPr>
        <w:t xml:space="preserve"> </w:t>
      </w:r>
      <w:r w:rsidRPr="00CD5BF8">
        <w:rPr>
          <w:rFonts w:ascii="Times New Roman" w:hAnsi="Times New Roman"/>
          <w:bCs/>
          <w:sz w:val="24"/>
          <w:szCs w:val="24"/>
        </w:rPr>
        <w:t>–</w:t>
      </w:r>
      <w:r w:rsidRPr="00CD5BF8">
        <w:rPr>
          <w:rFonts w:ascii="Times New Roman" w:hAnsi="Times New Roman"/>
          <w:b/>
          <w:sz w:val="24"/>
          <w:szCs w:val="24"/>
        </w:rPr>
        <w:t xml:space="preserve"> </w:t>
      </w:r>
      <w:r w:rsidRPr="00CD5BF8">
        <w:rPr>
          <w:rFonts w:ascii="Times New Roman" w:hAnsi="Times New Roman"/>
          <w:sz w:val="24"/>
          <w:szCs w:val="24"/>
        </w:rPr>
        <w:t xml:space="preserve">урок применения знаний и умений; </w:t>
      </w:r>
      <w:r w:rsidRPr="00CD5BF8">
        <w:rPr>
          <w:rFonts w:ascii="Times New Roman" w:hAnsi="Times New Roman"/>
          <w:b/>
          <w:sz w:val="24"/>
          <w:szCs w:val="24"/>
        </w:rPr>
        <w:t>УОНМ</w:t>
      </w:r>
      <w:r w:rsidRPr="00CD5BF8">
        <w:rPr>
          <w:rFonts w:ascii="Times New Roman" w:hAnsi="Times New Roman"/>
          <w:sz w:val="24"/>
          <w:szCs w:val="24"/>
        </w:rPr>
        <w:t xml:space="preserve"> – урок ознакомления с новым материалом; </w:t>
      </w:r>
      <w:proofErr w:type="spellStart"/>
      <w:r w:rsidRPr="00CD5BF8">
        <w:rPr>
          <w:rFonts w:ascii="Times New Roman" w:hAnsi="Times New Roman"/>
          <w:b/>
          <w:bCs/>
          <w:iCs/>
          <w:sz w:val="24"/>
          <w:szCs w:val="24"/>
        </w:rPr>
        <w:t>УОиСЗ</w:t>
      </w:r>
      <w:proofErr w:type="spellEnd"/>
      <w:r w:rsidRPr="00CD5BF8">
        <w:rPr>
          <w:rFonts w:ascii="Times New Roman" w:hAnsi="Times New Roman"/>
          <w:bCs/>
          <w:iCs/>
          <w:sz w:val="24"/>
          <w:szCs w:val="24"/>
        </w:rPr>
        <w:t xml:space="preserve"> – урок обобщения и систематизации знаний</w:t>
      </w:r>
    </w:p>
    <w:p w:rsidR="001C101B" w:rsidRDefault="001C101B" w:rsidP="009221C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04E1"/>
    <w:multiLevelType w:val="hybridMultilevel"/>
    <w:tmpl w:val="D952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6060E"/>
    <w:multiLevelType w:val="hybridMultilevel"/>
    <w:tmpl w:val="5354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11BE"/>
    <w:multiLevelType w:val="hybridMultilevel"/>
    <w:tmpl w:val="36F0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6708A"/>
    <w:multiLevelType w:val="hybridMultilevel"/>
    <w:tmpl w:val="4FDA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D0958"/>
    <w:multiLevelType w:val="hybridMultilevel"/>
    <w:tmpl w:val="4B24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06037"/>
    <w:multiLevelType w:val="hybridMultilevel"/>
    <w:tmpl w:val="D952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D8"/>
    <w:rsid w:val="001C101B"/>
    <w:rsid w:val="001F2C7F"/>
    <w:rsid w:val="003A0EE7"/>
    <w:rsid w:val="004A40CE"/>
    <w:rsid w:val="005773D8"/>
    <w:rsid w:val="006F64D9"/>
    <w:rsid w:val="007D1F5D"/>
    <w:rsid w:val="009221C2"/>
    <w:rsid w:val="00B75C77"/>
    <w:rsid w:val="00E311C7"/>
    <w:rsid w:val="00F0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1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9221C2"/>
  </w:style>
  <w:style w:type="character" w:customStyle="1" w:styleId="c1">
    <w:name w:val="c1"/>
    <w:basedOn w:val="a0"/>
    <w:rsid w:val="009221C2"/>
  </w:style>
  <w:style w:type="character" w:customStyle="1" w:styleId="apple-converted-space">
    <w:name w:val="apple-converted-space"/>
    <w:basedOn w:val="a0"/>
    <w:rsid w:val="009221C2"/>
  </w:style>
  <w:style w:type="paragraph" w:styleId="a4">
    <w:name w:val="footnote text"/>
    <w:basedOn w:val="a"/>
    <w:link w:val="a5"/>
    <w:uiPriority w:val="99"/>
    <w:semiHidden/>
    <w:unhideWhenUsed/>
    <w:rsid w:val="009221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221C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221C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2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1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1C2"/>
    <w:rPr>
      <w:rFonts w:ascii="Calibri" w:eastAsia="Calibri" w:hAnsi="Calibri" w:cs="Times New Roman"/>
    </w:rPr>
  </w:style>
  <w:style w:type="table" w:customStyle="1" w:styleId="12">
    <w:name w:val="Сетка таблицы12"/>
    <w:basedOn w:val="a1"/>
    <w:uiPriority w:val="59"/>
    <w:rsid w:val="006F6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4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1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9221C2"/>
  </w:style>
  <w:style w:type="character" w:customStyle="1" w:styleId="c1">
    <w:name w:val="c1"/>
    <w:basedOn w:val="a0"/>
    <w:rsid w:val="009221C2"/>
  </w:style>
  <w:style w:type="character" w:customStyle="1" w:styleId="apple-converted-space">
    <w:name w:val="apple-converted-space"/>
    <w:basedOn w:val="a0"/>
    <w:rsid w:val="009221C2"/>
  </w:style>
  <w:style w:type="paragraph" w:styleId="a4">
    <w:name w:val="footnote text"/>
    <w:basedOn w:val="a"/>
    <w:link w:val="a5"/>
    <w:uiPriority w:val="99"/>
    <w:semiHidden/>
    <w:unhideWhenUsed/>
    <w:rsid w:val="009221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221C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221C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2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1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1C2"/>
    <w:rPr>
      <w:rFonts w:ascii="Calibri" w:eastAsia="Calibri" w:hAnsi="Calibri" w:cs="Times New Roman"/>
    </w:rPr>
  </w:style>
  <w:style w:type="table" w:customStyle="1" w:styleId="12">
    <w:name w:val="Сетка таблицы12"/>
    <w:basedOn w:val="a1"/>
    <w:uiPriority w:val="59"/>
    <w:rsid w:val="006F6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4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9</cp:revision>
  <cp:lastPrinted>2014-08-28T12:05:00Z</cp:lastPrinted>
  <dcterms:created xsi:type="dcterms:W3CDTF">2014-08-21T10:59:00Z</dcterms:created>
  <dcterms:modified xsi:type="dcterms:W3CDTF">2014-08-28T12:07:00Z</dcterms:modified>
</cp:coreProperties>
</file>