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9" w:rsidRDefault="005E4A39" w:rsidP="00F43EB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Подготовила: Демина А.В.</w:t>
      </w:r>
    </w:p>
    <w:p w:rsidR="005E4A39" w:rsidRDefault="005E4A39" w:rsidP="00F43EB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Учитель начальных классов </w:t>
      </w:r>
    </w:p>
    <w:p w:rsidR="005E4A39" w:rsidRDefault="005E4A39" w:rsidP="00F43EB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МБОУ г.Астрахани «СОШ№71»</w:t>
      </w:r>
    </w:p>
    <w:p w:rsidR="006E7A34" w:rsidRPr="005E4A39" w:rsidRDefault="00F43EB5" w:rsidP="00F43EB5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5E4A3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Задании творческого характера на уроках окружающего мира в начальной школе.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Предмет «Окружающий мир» в начальной школе – сложный, так как дети должны приобрести большой объем знаний, умений и навыков на каждом возрастном этапе, но очень интересный и познавательный. И для того, чтобы интерес к предмету не угас, необходимо его сделать уроком занимательным, творческим.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Основная цель моей работы</w:t>
      </w:r>
      <w:r w:rsidRPr="005E4A39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 </w:t>
      </w: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разработать систему развивающих игр и заданий, формирующих познавательный интерес учащихся младшего школьного возраста на уроках окружающего мира. Исходя из поставленной цели, мной решались следующие</w:t>
      </w:r>
      <w:r w:rsidRPr="005E4A39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задачи</w:t>
      </w: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проследить роль развивающих игр и занимательных заданий при формировании познавательных интересов младших школьников на уроках окружающего мира и во внеурочной деятельности.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проанализировать познавательную, игровую, творческую, коммуникативную, поисково-исследовательскую деятельность младших школьников.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Развивающие игры и творческие задания проводятся на различных этапах урока:</w:t>
      </w:r>
    </w:p>
    <w:p w:rsidR="00F43EB5" w:rsidRPr="00E60124" w:rsidRDefault="00F43EB5" w:rsidP="005E4A39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5E4A39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организационный момент. </w:t>
      </w: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Сообщение темы и целей урока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(Кроссворды, загадки, ребусы, игры и т. д.);</w:t>
      </w:r>
    </w:p>
    <w:p w:rsidR="00F43EB5" w:rsidRPr="00E60124" w:rsidRDefault="00F43EB5" w:rsidP="00E6012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проверка домашнего задания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(Игра, например, «Жизнь леса», графический диктант или тестовые задания, сообщения детей по выбранным темам и т. д.);</w:t>
      </w:r>
    </w:p>
    <w:p w:rsidR="00F43EB5" w:rsidRPr="00E60124" w:rsidRDefault="00F43EB5" w:rsidP="00E6012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работа над новой темой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(проект, интерактивная игра, чтение произведения с проблемно-поисковыми вопросами и заданиями, просмотр слайдов или фильма с обсуждением, практические задания, опыты и т. д.);</w:t>
      </w:r>
    </w:p>
    <w:p w:rsidR="00F43EB5" w:rsidRPr="00E60124" w:rsidRDefault="00F43EB5" w:rsidP="00E6012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физкультминутка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(имитация движения того или иного животного и т. д.);</w:t>
      </w:r>
    </w:p>
    <w:p w:rsidR="00F43EB5" w:rsidRPr="00E60124" w:rsidRDefault="00F43EB5" w:rsidP="00E6012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lastRenderedPageBreak/>
        <w:t>продолжение работы над темой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(работа с учебником, рабочими тетрадями, тестовыми заданиями, использование компьютера и мультимедийной техники, развивающие и интерактивные игры и т. д.);</w:t>
      </w:r>
    </w:p>
    <w:p w:rsidR="00F43EB5" w:rsidRPr="00E60124" w:rsidRDefault="00F43EB5" w:rsidP="00E6012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012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закрепление изученного</w:t>
      </w:r>
      <w:r w:rsidRPr="00E60124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(проблемные вопросы, игры, тестовые задания).</w:t>
      </w:r>
    </w:p>
    <w:p w:rsidR="005E4A39" w:rsidRPr="005E4A39" w:rsidRDefault="005E4A39" w:rsidP="005E4A39">
      <w:pPr>
        <w:tabs>
          <w:tab w:val="left" w:pos="6915"/>
        </w:tabs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Мы в начале каждого урока играем в игру «ДА-НЕТ»</w:t>
      </w: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ab/>
      </w:r>
    </w:p>
    <w:p w:rsidR="005E4A39" w:rsidRPr="005E4A39" w:rsidRDefault="005E4A39" w:rsidP="005E4A39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0"/>
          <w:rFonts w:ascii="Times New Roman" w:hAnsi="Times New Roman" w:cs="Times New Roman"/>
          <w:color w:val="404040" w:themeColor="text1" w:themeTint="BF"/>
          <w:sz w:val="28"/>
          <w:szCs w:val="28"/>
        </w:rPr>
        <w:t>Узнай объект по описанию.</w:t>
      </w:r>
    </w:p>
    <w:p w:rsidR="005E4A39" w:rsidRPr="005E4A39" w:rsidRDefault="005E4A39" w:rsidP="005E4A39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0"/>
          <w:rFonts w:ascii="Times New Roman" w:hAnsi="Times New Roman" w:cs="Times New Roman"/>
          <w:color w:val="404040" w:themeColor="text1" w:themeTint="BF"/>
          <w:sz w:val="28"/>
          <w:szCs w:val="28"/>
        </w:rPr>
        <w:t>Перечисляются признаки объекта (тема "Объект и его признаки"):</w:t>
      </w:r>
      <w:r w:rsidRPr="005E4A39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5E4A39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5E4A39">
        <w:rPr>
          <w:rStyle w:val="c0"/>
          <w:rFonts w:ascii="Times New Roman" w:hAnsi="Times New Roman" w:cs="Times New Roman"/>
          <w:color w:val="404040" w:themeColor="text1" w:themeTint="BF"/>
          <w:sz w:val="28"/>
          <w:szCs w:val="28"/>
        </w:rPr>
        <w:t>сделан из песка, похож на гладь воды, может быть любого цвета.</w:t>
      </w:r>
    </w:p>
    <w:p w:rsidR="005E4A39" w:rsidRPr="005E4A39" w:rsidRDefault="005E4A39" w:rsidP="005E4A39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0"/>
          <w:rFonts w:ascii="Times New Roman" w:hAnsi="Times New Roman" w:cs="Times New Roman"/>
          <w:color w:val="404040" w:themeColor="text1" w:themeTint="BF"/>
          <w:sz w:val="28"/>
          <w:szCs w:val="28"/>
        </w:rPr>
        <w:t>Перечисляются отличия органов чувств загаданного животного, находящегося среди представленного на листе ряда :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у которого орган обоняния находится на языке (змея);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которое "видит" носом (дельфин);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имеющее органы осязания и обоняния на усиках (бабочка);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 не различающее цвета, у которого орган осязания находится на усах (кошка);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которому нос может заменить глаза (собака);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животные, которые слышат всем телом и могут найти дорогу по запаху (рыба);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у которого органы обоняния и осязания находятся на руке (слон);</w:t>
      </w:r>
    </w:p>
    <w:p w:rsidR="005E4A39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глаза этого животного лучше видят ночью, чем днем, чуткие уши слышат добычу с далекого расстояния (сова);</w:t>
      </w:r>
    </w:p>
    <w:p w:rsidR="005E4A39" w:rsidRDefault="005E4A39" w:rsidP="005E4A39">
      <w:pPr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E4A39"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животное, у которого органы чувств очень схожи с органами чувств человека (обезьяна).</w:t>
      </w:r>
    </w:p>
    <w:p w:rsidR="00F43EB5" w:rsidRPr="005E4A39" w:rsidRDefault="005E4A39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404040" w:themeColor="text1" w:themeTint="BF"/>
          <w:sz w:val="28"/>
          <w:szCs w:val="28"/>
        </w:rPr>
        <w:t>Не могу и обойти стороной домашние задания, ведь это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43EB5"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учебная работа, выполняемая вне класса (дома).  Основная цель домашнего задания -  закрепить новый материл, углубить и расширить знания детей.</w:t>
      </w: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Поэтому я задаю и на до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 задания творческого характера:</w:t>
      </w:r>
    </w:p>
    <w:p w:rsidR="00F43EB5" w:rsidRPr="005E4A39" w:rsidRDefault="00F43EB5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подготовка наглядного пособия, модели, макета</w:t>
      </w:r>
    </w:p>
    <w:p w:rsidR="00F43EB5" w:rsidRPr="005E4A39" w:rsidRDefault="00F43EB5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издание книги, журнала</w:t>
      </w:r>
    </w:p>
    <w:p w:rsidR="00F43EB5" w:rsidRDefault="00F43EB5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инсценировка</w:t>
      </w:r>
    </w:p>
    <w:p w:rsidR="00E60124" w:rsidRPr="005E4A39" w:rsidRDefault="00E60124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подготовка к осеннинам </w:t>
      </w:r>
    </w:p>
    <w:p w:rsidR="005E4A39" w:rsidRDefault="00F43EB5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подготовка игры</w:t>
      </w:r>
    </w:p>
    <w:p w:rsidR="00E60124" w:rsidRDefault="00E60124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составить кроссворд</w:t>
      </w:r>
    </w:p>
    <w:p w:rsidR="00E60124" w:rsidRPr="005E4A39" w:rsidRDefault="00E60124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нарисовать рисунок по теме</w:t>
      </w:r>
    </w:p>
    <w:p w:rsidR="00E60124" w:rsidRDefault="00F43EB5" w:rsidP="005E4A3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E4A3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подготовка фантастического или другого проекта</w:t>
      </w:r>
    </w:p>
    <w:p w:rsidR="00F43EB5" w:rsidRPr="00E60124" w:rsidRDefault="00F43EB5" w:rsidP="00E60124">
      <w:pPr>
        <w:pStyle w:val="a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601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Таким образом, исходя из проведенной работы, можно сделать вывод, что для устойчивого познавательного интереса в любой сфере деятельности младших школьников необходимо педагогам строить процесс познания на уроке и внеурочной деятельности так, чтобы ребенок испытывал удивление, озадаченность неразгаданной проблемой, радость самостоятельно сделанного открытия, развивать интеллектуальную сферу обучающихся через развивающие игры и занимательные задания, поисково-исследовательскую деятельность и проектное обучение; расширять кругозор учащихся, выходящих за рамки программы по изучаемому предмету.</w:t>
      </w:r>
    </w:p>
    <w:p w:rsidR="00F43EB5" w:rsidRPr="005E4A39" w:rsidRDefault="00F43EB5" w:rsidP="005E4A3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F43EB5" w:rsidRPr="005E4A39" w:rsidSect="005E4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FC" w:rsidRDefault="003C37FC" w:rsidP="005E4A39">
      <w:pPr>
        <w:spacing w:after="0" w:line="240" w:lineRule="auto"/>
      </w:pPr>
      <w:r>
        <w:separator/>
      </w:r>
    </w:p>
  </w:endnote>
  <w:endnote w:type="continuationSeparator" w:id="0">
    <w:p w:rsidR="003C37FC" w:rsidRDefault="003C37FC" w:rsidP="005E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FC" w:rsidRDefault="003C37FC" w:rsidP="005E4A39">
      <w:pPr>
        <w:spacing w:after="0" w:line="240" w:lineRule="auto"/>
      </w:pPr>
      <w:r>
        <w:separator/>
      </w:r>
    </w:p>
  </w:footnote>
  <w:footnote w:type="continuationSeparator" w:id="0">
    <w:p w:rsidR="003C37FC" w:rsidRDefault="003C37FC" w:rsidP="005E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AE5"/>
    <w:multiLevelType w:val="hybridMultilevel"/>
    <w:tmpl w:val="C4822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ADF"/>
    <w:multiLevelType w:val="multilevel"/>
    <w:tmpl w:val="3EF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E4BFF"/>
    <w:multiLevelType w:val="hybridMultilevel"/>
    <w:tmpl w:val="381E6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473E"/>
    <w:multiLevelType w:val="hybridMultilevel"/>
    <w:tmpl w:val="0C3A4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C5DFB"/>
    <w:multiLevelType w:val="hybridMultilevel"/>
    <w:tmpl w:val="F7F87D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B5"/>
    <w:rsid w:val="003C37FC"/>
    <w:rsid w:val="005E4A39"/>
    <w:rsid w:val="006E7A34"/>
    <w:rsid w:val="00E60124"/>
    <w:rsid w:val="00F4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3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3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F4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EB5"/>
  </w:style>
  <w:style w:type="paragraph" w:styleId="a6">
    <w:name w:val="List Paragraph"/>
    <w:basedOn w:val="a"/>
    <w:uiPriority w:val="34"/>
    <w:qFormat/>
    <w:rsid w:val="005E4A39"/>
    <w:pPr>
      <w:ind w:left="720"/>
      <w:contextualSpacing/>
    </w:pPr>
  </w:style>
  <w:style w:type="paragraph" w:customStyle="1" w:styleId="c7">
    <w:name w:val="c7"/>
    <w:basedOn w:val="a"/>
    <w:rsid w:val="005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4A39"/>
  </w:style>
  <w:style w:type="paragraph" w:customStyle="1" w:styleId="c13">
    <w:name w:val="c13"/>
    <w:basedOn w:val="a"/>
    <w:rsid w:val="005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A39"/>
  </w:style>
  <w:style w:type="paragraph" w:styleId="a7">
    <w:name w:val="header"/>
    <w:basedOn w:val="a"/>
    <w:link w:val="a8"/>
    <w:uiPriority w:val="99"/>
    <w:semiHidden/>
    <w:unhideWhenUsed/>
    <w:rsid w:val="005E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A39"/>
  </w:style>
  <w:style w:type="paragraph" w:styleId="a9">
    <w:name w:val="footer"/>
    <w:basedOn w:val="a"/>
    <w:link w:val="aa"/>
    <w:uiPriority w:val="99"/>
    <w:semiHidden/>
    <w:unhideWhenUsed/>
    <w:rsid w:val="005E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2014-10-01T13:00:00Z</dcterms:created>
  <dcterms:modified xsi:type="dcterms:W3CDTF">2014-10-01T13:23:00Z</dcterms:modified>
</cp:coreProperties>
</file>