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61" w:rsidRPr="006431B5" w:rsidRDefault="005B1961" w:rsidP="005B1961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 w:rsidRPr="006431B5">
        <w:rPr>
          <w:b/>
          <w:bCs/>
          <w:i/>
          <w:iCs/>
        </w:rPr>
        <w:t>Государственное образовательное учреждение средняя общеобразовательная школа № 163</w:t>
      </w:r>
    </w:p>
    <w:p w:rsidR="005B1961" w:rsidRPr="006431B5" w:rsidRDefault="005B1961" w:rsidP="005B1961">
      <w:pPr>
        <w:jc w:val="center"/>
      </w:pPr>
    </w:p>
    <w:p w:rsidR="005B1961" w:rsidRPr="006431B5" w:rsidRDefault="005B1961" w:rsidP="005B1961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6431B5">
        <w:rPr>
          <w:rFonts w:ascii="Times New Roman" w:hAnsi="Times New Roman" w:cs="Times New Roman"/>
          <w:i w:val="0"/>
          <w:iCs w:val="0"/>
        </w:rPr>
        <w:t xml:space="preserve">ИНДИВИДУАЛЬНЫЙ  ПЛАН-ГРАФИК  </w:t>
      </w:r>
    </w:p>
    <w:p w:rsidR="005B1961" w:rsidRPr="006431B5" w:rsidRDefault="005B1961" w:rsidP="005B1961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6431B5">
        <w:rPr>
          <w:rFonts w:ascii="Times New Roman" w:hAnsi="Times New Roman" w:cs="Times New Roman"/>
          <w:i w:val="0"/>
          <w:iCs w:val="0"/>
        </w:rPr>
        <w:t>ПРОЕКТНО-ЭКСПЕРИМЕНТАЛЬНОЙ  ДЕЯТЕЛЬНОСТИ</w:t>
      </w:r>
    </w:p>
    <w:p w:rsidR="005B1961" w:rsidRDefault="005B1961" w:rsidP="005B1961">
      <w:pPr>
        <w:jc w:val="center"/>
        <w:rPr>
          <w:sz w:val="28"/>
          <w:szCs w:val="28"/>
        </w:rPr>
      </w:pPr>
      <w:r w:rsidRPr="006431B5">
        <w:rPr>
          <w:b/>
          <w:bCs/>
        </w:rPr>
        <w:t xml:space="preserve">ПО ТЕМЕ: </w:t>
      </w:r>
      <w:r w:rsidRPr="00CA7097">
        <w:rPr>
          <w:sz w:val="28"/>
          <w:szCs w:val="28"/>
        </w:rPr>
        <w:t xml:space="preserve">Творческая позитивная самореализация учащихся младших классов </w:t>
      </w:r>
    </w:p>
    <w:p w:rsidR="005B1961" w:rsidRPr="00CA7097" w:rsidRDefault="005B1961" w:rsidP="005B1961">
      <w:pPr>
        <w:jc w:val="center"/>
        <w:rPr>
          <w:sz w:val="28"/>
          <w:szCs w:val="28"/>
        </w:rPr>
      </w:pPr>
      <w:r w:rsidRPr="00CA7097">
        <w:rPr>
          <w:sz w:val="28"/>
          <w:szCs w:val="28"/>
        </w:rPr>
        <w:t>«Раскрасим мир»</w:t>
      </w:r>
    </w:p>
    <w:p w:rsidR="005B1961" w:rsidRPr="006431B5" w:rsidRDefault="005B1961" w:rsidP="005B1961">
      <w:pPr>
        <w:jc w:val="center"/>
        <w:rPr>
          <w:b/>
          <w:bCs/>
          <w:sz w:val="28"/>
          <w:szCs w:val="28"/>
        </w:rPr>
      </w:pPr>
      <w:r w:rsidRPr="006431B5">
        <w:rPr>
          <w:b/>
          <w:bCs/>
          <w:sz w:val="28"/>
          <w:szCs w:val="28"/>
        </w:rPr>
        <w:t>на 2010 - 2011 учебный год</w:t>
      </w:r>
    </w:p>
    <w:p w:rsidR="005B1961" w:rsidRPr="006431B5" w:rsidRDefault="005B1961" w:rsidP="005B1961">
      <w:pPr>
        <w:jc w:val="center"/>
      </w:pPr>
    </w:p>
    <w:p w:rsidR="005B1961" w:rsidRPr="006431B5" w:rsidRDefault="005B1961" w:rsidP="005B1961">
      <w:pPr>
        <w:pStyle w:val="1"/>
        <w:rPr>
          <w:b w:val="0"/>
          <w:caps w:val="0"/>
        </w:rPr>
      </w:pPr>
      <w:r w:rsidRPr="006431B5">
        <w:rPr>
          <w:b w:val="0"/>
          <w:caps w:val="0"/>
        </w:rPr>
        <w:t>Участника</w:t>
      </w:r>
    </w:p>
    <w:p w:rsidR="005B1961" w:rsidRPr="006431B5" w:rsidRDefault="005B1961" w:rsidP="005B196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6431B5">
        <w:rPr>
          <w:rFonts w:ascii="Times New Roman" w:hAnsi="Times New Roman" w:cs="Times New Roman"/>
          <w:b w:val="0"/>
          <w:i w:val="0"/>
          <w:iCs w:val="0"/>
        </w:rPr>
        <w:t xml:space="preserve">Сетевой городской экспериментальной площадки первого уровня по теме: </w:t>
      </w:r>
    </w:p>
    <w:p w:rsidR="005B1961" w:rsidRPr="006431B5" w:rsidRDefault="005B1961" w:rsidP="005B1961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6431B5">
        <w:rPr>
          <w:rFonts w:ascii="Times New Roman" w:hAnsi="Times New Roman" w:cs="Times New Roman"/>
          <w:i w:val="0"/>
          <w:iCs w:val="0"/>
        </w:rPr>
        <w:t>«</w:t>
      </w:r>
      <w:r w:rsidRPr="006431B5">
        <w:rPr>
          <w:rFonts w:ascii="Times New Roman" w:hAnsi="Times New Roman" w:cs="Times New Roman"/>
          <w:bCs w:val="0"/>
          <w:i w:val="0"/>
          <w:iCs w:val="0"/>
          <w:szCs w:val="24"/>
        </w:rPr>
        <w:t xml:space="preserve">Развитие профилактического ресурса </w:t>
      </w:r>
      <w:proofErr w:type="spellStart"/>
      <w:r w:rsidRPr="006431B5">
        <w:rPr>
          <w:rFonts w:ascii="Times New Roman" w:hAnsi="Times New Roman" w:cs="Times New Roman"/>
          <w:i w:val="0"/>
          <w:iCs w:val="0"/>
          <w:szCs w:val="24"/>
        </w:rPr>
        <w:t>антинаркотической</w:t>
      </w:r>
      <w:proofErr w:type="spellEnd"/>
      <w:r w:rsidRPr="006431B5">
        <w:rPr>
          <w:rFonts w:ascii="Times New Roman" w:hAnsi="Times New Roman" w:cs="Times New Roman"/>
          <w:i w:val="0"/>
          <w:iCs w:val="0"/>
          <w:szCs w:val="24"/>
        </w:rPr>
        <w:t xml:space="preserve"> деятельности  </w:t>
      </w:r>
      <w:r w:rsidRPr="006431B5">
        <w:rPr>
          <w:rFonts w:ascii="Times New Roman" w:hAnsi="Times New Roman" w:cs="Times New Roman"/>
          <w:bCs w:val="0"/>
          <w:i w:val="0"/>
          <w:iCs w:val="0"/>
          <w:szCs w:val="24"/>
        </w:rPr>
        <w:t xml:space="preserve">образовательных учреждений </w:t>
      </w:r>
      <w:r w:rsidRPr="006431B5">
        <w:rPr>
          <w:rFonts w:ascii="Times New Roman" w:hAnsi="Times New Roman" w:cs="Times New Roman"/>
          <w:i w:val="0"/>
          <w:iCs w:val="0"/>
          <w:szCs w:val="24"/>
        </w:rPr>
        <w:t xml:space="preserve">на основе </w:t>
      </w:r>
      <w:proofErr w:type="spellStart"/>
      <w:r w:rsidRPr="006431B5">
        <w:rPr>
          <w:rFonts w:ascii="Times New Roman" w:hAnsi="Times New Roman" w:cs="Times New Roman"/>
          <w:i w:val="0"/>
          <w:iCs w:val="0"/>
          <w:szCs w:val="24"/>
        </w:rPr>
        <w:t>межпрофессионального</w:t>
      </w:r>
      <w:proofErr w:type="spellEnd"/>
      <w:r w:rsidRPr="006431B5">
        <w:rPr>
          <w:rFonts w:ascii="Times New Roman" w:hAnsi="Times New Roman" w:cs="Times New Roman"/>
          <w:i w:val="0"/>
          <w:iCs w:val="0"/>
          <w:szCs w:val="24"/>
        </w:rPr>
        <w:t xml:space="preserve"> взаимодействия и социального партнерства субъектов профилактики</w:t>
      </w:r>
      <w:r w:rsidRPr="006431B5">
        <w:rPr>
          <w:rFonts w:ascii="Times New Roman" w:hAnsi="Times New Roman" w:cs="Times New Roman"/>
          <w:i w:val="0"/>
          <w:iCs w:val="0"/>
        </w:rPr>
        <w:t>»</w:t>
      </w:r>
    </w:p>
    <w:p w:rsidR="005B1961" w:rsidRPr="006431B5" w:rsidRDefault="005B1961" w:rsidP="005B1961"/>
    <w:p w:rsidR="005B1961" w:rsidRPr="006431B5" w:rsidRDefault="005B1961" w:rsidP="005B1961">
      <w:pPr>
        <w:pStyle w:val="1"/>
        <w:rPr>
          <w:caps w:val="0"/>
        </w:rPr>
      </w:pPr>
      <w:proofErr w:type="spellStart"/>
      <w:r>
        <w:rPr>
          <w:caps w:val="0"/>
        </w:rPr>
        <w:t>Харьковой</w:t>
      </w:r>
      <w:proofErr w:type="spellEnd"/>
      <w:r>
        <w:rPr>
          <w:caps w:val="0"/>
        </w:rPr>
        <w:t xml:space="preserve"> Надежды Анатольевны</w:t>
      </w:r>
    </w:p>
    <w:p w:rsidR="005B1961" w:rsidRPr="006431B5" w:rsidRDefault="005B1961" w:rsidP="005B1961">
      <w:pPr>
        <w:jc w:val="center"/>
      </w:pPr>
      <w:r w:rsidRPr="006431B5">
        <w:t>Должность</w:t>
      </w:r>
      <w:r>
        <w:t>, учитель начальных классов, воспитатель ГПД</w:t>
      </w:r>
    </w:p>
    <w:p w:rsidR="005B1961" w:rsidRPr="006431B5" w:rsidRDefault="005B1961" w:rsidP="005B1961">
      <w:pPr>
        <w:jc w:val="center"/>
        <w:rPr>
          <w:sz w:val="22"/>
        </w:rPr>
      </w:pPr>
      <w:r w:rsidRPr="006431B5">
        <w:rPr>
          <w:sz w:val="22"/>
        </w:rPr>
        <w:t>_________________________</w:t>
      </w:r>
    </w:p>
    <w:p w:rsidR="005B1961" w:rsidRPr="006431B5" w:rsidRDefault="005B1961" w:rsidP="005B1961">
      <w:pPr>
        <w:jc w:val="center"/>
        <w:rPr>
          <w:sz w:val="22"/>
        </w:rPr>
      </w:pPr>
      <w:r w:rsidRPr="006431B5">
        <w:rPr>
          <w:sz w:val="22"/>
        </w:rPr>
        <w:t>(подпись участника ГЭП)</w:t>
      </w:r>
    </w:p>
    <w:p w:rsidR="005B1961" w:rsidRPr="006431B5" w:rsidRDefault="005B1961" w:rsidP="005B1961">
      <w:pPr>
        <w:jc w:val="center"/>
        <w:rPr>
          <w:sz w:val="22"/>
        </w:rPr>
      </w:pPr>
    </w:p>
    <w:tbl>
      <w:tblPr>
        <w:tblW w:w="0" w:type="auto"/>
        <w:tblLook w:val="0000"/>
      </w:tblPr>
      <w:tblGrid>
        <w:gridCol w:w="4890"/>
        <w:gridCol w:w="5208"/>
        <w:gridCol w:w="4688"/>
      </w:tblGrid>
      <w:tr w:rsidR="005B1961" w:rsidRPr="006431B5" w:rsidTr="00FE3C5B">
        <w:tc>
          <w:tcPr>
            <w:tcW w:w="4968" w:type="dxa"/>
          </w:tcPr>
          <w:p w:rsidR="005B1961" w:rsidRPr="006431B5" w:rsidRDefault="005B1961" w:rsidP="00FE3C5B">
            <w:pPr>
              <w:jc w:val="right"/>
            </w:pPr>
            <w:r w:rsidRPr="006431B5">
              <w:t xml:space="preserve">Согласован </w:t>
            </w:r>
          </w:p>
          <w:p w:rsidR="005B1961" w:rsidRPr="006431B5" w:rsidRDefault="005B1961" w:rsidP="00FE3C5B">
            <w:pPr>
              <w:jc w:val="right"/>
            </w:pPr>
            <w:r w:rsidRPr="006431B5">
              <w:t>На методическом  совете ГЭП ОУ</w:t>
            </w:r>
          </w:p>
          <w:p w:rsidR="005B1961" w:rsidRPr="006431B5" w:rsidRDefault="005B1961" w:rsidP="00FE3C5B">
            <w:pPr>
              <w:jc w:val="right"/>
            </w:pPr>
            <w:r w:rsidRPr="006431B5">
              <w:t>00.00.2010</w:t>
            </w:r>
          </w:p>
          <w:p w:rsidR="005B1961" w:rsidRPr="006431B5" w:rsidRDefault="005B1961" w:rsidP="00FE3C5B">
            <w:pPr>
              <w:tabs>
                <w:tab w:val="left" w:pos="3383"/>
              </w:tabs>
              <w:jc w:val="right"/>
            </w:pPr>
            <w:r w:rsidRPr="006431B5">
              <w:t>Куратор по ГЭП ОУ</w:t>
            </w:r>
          </w:p>
          <w:p w:rsidR="005B1961" w:rsidRPr="006431B5" w:rsidRDefault="005B1961" w:rsidP="00FE3C5B">
            <w:pPr>
              <w:jc w:val="right"/>
            </w:pPr>
            <w:r w:rsidRPr="006431B5">
              <w:t>_____________________</w:t>
            </w:r>
          </w:p>
          <w:p w:rsidR="005B1961" w:rsidRPr="006431B5" w:rsidRDefault="005B1961" w:rsidP="00FE3C5B">
            <w:pPr>
              <w:jc w:val="right"/>
            </w:pPr>
            <w:r w:rsidRPr="006431B5">
              <w:rPr>
                <w:sz w:val="22"/>
              </w:rPr>
              <w:t>(подпись)</w:t>
            </w:r>
          </w:p>
          <w:p w:rsidR="005B1961" w:rsidRPr="006431B5" w:rsidRDefault="005B1961" w:rsidP="00FE3C5B">
            <w:pPr>
              <w:jc w:val="right"/>
            </w:pPr>
          </w:p>
          <w:p w:rsidR="005B1961" w:rsidRPr="006431B5" w:rsidRDefault="005B1961" w:rsidP="00FE3C5B">
            <w:pPr>
              <w:jc w:val="right"/>
            </w:pPr>
            <w:r w:rsidRPr="006431B5">
              <w:t>Ответственный по ГЭП ОУ</w:t>
            </w:r>
          </w:p>
          <w:p w:rsidR="005B1961" w:rsidRPr="006431B5" w:rsidRDefault="005B1961" w:rsidP="00FE3C5B">
            <w:pPr>
              <w:jc w:val="right"/>
            </w:pPr>
            <w:r w:rsidRPr="006431B5">
              <w:t>______________________</w:t>
            </w:r>
          </w:p>
          <w:p w:rsidR="005B1961" w:rsidRPr="006431B5" w:rsidRDefault="005B1961" w:rsidP="00FE3C5B">
            <w:pPr>
              <w:jc w:val="right"/>
            </w:pPr>
            <w:r w:rsidRPr="006431B5">
              <w:rPr>
                <w:sz w:val="22"/>
              </w:rPr>
              <w:t>(подпись)</w:t>
            </w:r>
          </w:p>
          <w:p w:rsidR="005B1961" w:rsidRPr="006431B5" w:rsidRDefault="005B1961" w:rsidP="00FE3C5B">
            <w:pPr>
              <w:jc w:val="right"/>
            </w:pPr>
          </w:p>
        </w:tc>
        <w:tc>
          <w:tcPr>
            <w:tcW w:w="5400" w:type="dxa"/>
          </w:tcPr>
          <w:p w:rsidR="005B1961" w:rsidRPr="006431B5" w:rsidRDefault="005B1961" w:rsidP="00FE3C5B">
            <w:pPr>
              <w:jc w:val="center"/>
            </w:pPr>
          </w:p>
        </w:tc>
        <w:tc>
          <w:tcPr>
            <w:tcW w:w="4758" w:type="dxa"/>
          </w:tcPr>
          <w:p w:rsidR="005B1961" w:rsidRPr="006431B5" w:rsidRDefault="005B1961" w:rsidP="00FE3C5B">
            <w:pPr>
              <w:jc w:val="right"/>
            </w:pPr>
            <w:r w:rsidRPr="006431B5">
              <w:t xml:space="preserve">Утвержден </w:t>
            </w:r>
          </w:p>
          <w:p w:rsidR="005B1961" w:rsidRPr="006431B5" w:rsidRDefault="005B1961" w:rsidP="00FE3C5B">
            <w:pPr>
              <w:jc w:val="right"/>
            </w:pPr>
            <w:r w:rsidRPr="006431B5">
              <w:t>На методическом  совете ГЭП ОУ</w:t>
            </w:r>
          </w:p>
          <w:p w:rsidR="005B1961" w:rsidRPr="006431B5" w:rsidRDefault="005B1961" w:rsidP="00FE3C5B">
            <w:pPr>
              <w:jc w:val="right"/>
            </w:pPr>
            <w:r w:rsidRPr="006431B5">
              <w:t>00.00.2010</w:t>
            </w:r>
          </w:p>
          <w:p w:rsidR="005B1961" w:rsidRPr="006431B5" w:rsidRDefault="005B1961" w:rsidP="00FE3C5B">
            <w:pPr>
              <w:jc w:val="right"/>
            </w:pPr>
          </w:p>
          <w:p w:rsidR="005B1961" w:rsidRPr="006431B5" w:rsidRDefault="005B1961" w:rsidP="00FE3C5B">
            <w:pPr>
              <w:jc w:val="right"/>
            </w:pPr>
            <w:r w:rsidRPr="006431B5">
              <w:t>Директор ОУ</w:t>
            </w:r>
          </w:p>
          <w:p w:rsidR="005B1961" w:rsidRPr="006431B5" w:rsidRDefault="005B1961" w:rsidP="00FE3C5B">
            <w:pPr>
              <w:jc w:val="right"/>
            </w:pPr>
            <w:r w:rsidRPr="006431B5">
              <w:t>______________________</w:t>
            </w:r>
          </w:p>
          <w:p w:rsidR="005B1961" w:rsidRPr="006431B5" w:rsidRDefault="005B1961" w:rsidP="00FE3C5B">
            <w:pPr>
              <w:jc w:val="right"/>
            </w:pPr>
            <w:r w:rsidRPr="006431B5">
              <w:rPr>
                <w:sz w:val="22"/>
              </w:rPr>
              <w:t>(подпись)</w:t>
            </w:r>
          </w:p>
          <w:p w:rsidR="005B1961" w:rsidRPr="006431B5" w:rsidRDefault="005B1961" w:rsidP="00FE3C5B">
            <w:pPr>
              <w:jc w:val="center"/>
            </w:pPr>
          </w:p>
        </w:tc>
      </w:tr>
    </w:tbl>
    <w:p w:rsidR="005B1961" w:rsidRPr="006431B5" w:rsidRDefault="005B1961" w:rsidP="005B1961">
      <w:pPr>
        <w:pStyle w:val="9"/>
      </w:pPr>
      <w:r w:rsidRPr="006431B5">
        <w:t>Москва 2010</w:t>
      </w:r>
    </w:p>
    <w:p w:rsidR="005B1961" w:rsidRPr="006431B5" w:rsidRDefault="005B1961" w:rsidP="005B196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</w:p>
    <w:p w:rsidR="005B1961" w:rsidRPr="006431B5" w:rsidRDefault="005B1961" w:rsidP="005B1961">
      <w:pPr>
        <w:jc w:val="center"/>
      </w:pPr>
      <w:r w:rsidRPr="006431B5">
        <w:rPr>
          <w:i/>
          <w:iCs/>
        </w:rPr>
        <w:br w:type="page"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6061"/>
        <w:gridCol w:w="1664"/>
        <w:gridCol w:w="4022"/>
        <w:gridCol w:w="2489"/>
      </w:tblGrid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pPr>
              <w:jc w:val="both"/>
              <w:rPr>
                <w:b/>
                <w:bCs/>
              </w:rPr>
            </w:pPr>
            <w:r w:rsidRPr="006431B5">
              <w:rPr>
                <w:b/>
                <w:bCs/>
              </w:rPr>
              <w:lastRenderedPageBreak/>
              <w:t>№</w:t>
            </w:r>
          </w:p>
          <w:p w:rsidR="005B1961" w:rsidRPr="006431B5" w:rsidRDefault="005B1961" w:rsidP="00FE3C5B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6431B5">
              <w:rPr>
                <w:b/>
                <w:bCs/>
              </w:rPr>
              <w:t>п</w:t>
            </w:r>
            <w:proofErr w:type="spellEnd"/>
            <w:proofErr w:type="gramEnd"/>
            <w:r w:rsidRPr="006431B5">
              <w:rPr>
                <w:b/>
                <w:bCs/>
              </w:rPr>
              <w:t>/</w:t>
            </w:r>
            <w:proofErr w:type="spellStart"/>
            <w:r w:rsidRPr="006431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6061" w:type="dxa"/>
          </w:tcPr>
          <w:p w:rsidR="005B1961" w:rsidRPr="006431B5" w:rsidRDefault="005B1961" w:rsidP="00FE3C5B">
            <w:pPr>
              <w:pStyle w:val="8"/>
              <w:rPr>
                <w:sz w:val="24"/>
              </w:rPr>
            </w:pPr>
            <w:r w:rsidRPr="006431B5">
              <w:rPr>
                <w:sz w:val="24"/>
              </w:rPr>
              <w:t>Содержание работы</w:t>
            </w:r>
          </w:p>
        </w:tc>
        <w:tc>
          <w:tcPr>
            <w:tcW w:w="1664" w:type="dxa"/>
          </w:tcPr>
          <w:p w:rsidR="005B1961" w:rsidRPr="006431B5" w:rsidRDefault="005B1961" w:rsidP="00FE3C5B">
            <w:pPr>
              <w:pStyle w:val="8"/>
              <w:rPr>
                <w:sz w:val="24"/>
              </w:rPr>
            </w:pPr>
            <w:r w:rsidRPr="006431B5">
              <w:rPr>
                <w:sz w:val="24"/>
              </w:rPr>
              <w:t>Сроки</w:t>
            </w:r>
          </w:p>
        </w:tc>
        <w:tc>
          <w:tcPr>
            <w:tcW w:w="4022" w:type="dxa"/>
          </w:tcPr>
          <w:p w:rsidR="005B1961" w:rsidRPr="006431B5" w:rsidRDefault="005B1961" w:rsidP="00FE3C5B">
            <w:pPr>
              <w:pStyle w:val="8"/>
              <w:rPr>
                <w:sz w:val="24"/>
              </w:rPr>
            </w:pPr>
            <w:r w:rsidRPr="006431B5">
              <w:rPr>
                <w:sz w:val="24"/>
              </w:rPr>
              <w:t>Ожидаемые результаты и отчетные материалы</w:t>
            </w:r>
          </w:p>
        </w:tc>
        <w:tc>
          <w:tcPr>
            <w:tcW w:w="2489" w:type="dxa"/>
          </w:tcPr>
          <w:p w:rsidR="005B1961" w:rsidRPr="006431B5" w:rsidRDefault="005B1961" w:rsidP="00FE3C5B">
            <w:pPr>
              <w:pStyle w:val="9"/>
            </w:pPr>
            <w:r w:rsidRPr="006431B5">
              <w:t>Примечание</w:t>
            </w:r>
          </w:p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pPr>
              <w:jc w:val="both"/>
              <w:rPr>
                <w:b/>
                <w:bCs/>
              </w:rPr>
            </w:pPr>
            <w:r w:rsidRPr="006431B5">
              <w:rPr>
                <w:b/>
                <w:bCs/>
              </w:rPr>
              <w:t>1.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pStyle w:val="9"/>
            </w:pPr>
            <w:r w:rsidRPr="006431B5">
              <w:t>Организационный модуль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pPr>
              <w:jc w:val="both"/>
            </w:pPr>
            <w:r w:rsidRPr="006431B5">
              <w:t>1.1.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  <w:r w:rsidRPr="006431B5">
              <w:t>Участие в установочной конференции по ГЭП.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Сентябрь   2010</w:t>
            </w:r>
          </w:p>
        </w:tc>
        <w:tc>
          <w:tcPr>
            <w:tcW w:w="4022" w:type="dxa"/>
          </w:tcPr>
          <w:p w:rsidR="005B1961" w:rsidRPr="006431B5" w:rsidRDefault="005B1961" w:rsidP="00FE3C5B">
            <w:pPr>
              <w:pStyle w:val="8"/>
              <w:jc w:val="left"/>
              <w:rPr>
                <w:b w:val="0"/>
                <w:bCs w:val="0"/>
                <w:sz w:val="24"/>
              </w:rPr>
            </w:pPr>
            <w:r w:rsidRPr="006431B5">
              <w:rPr>
                <w:b w:val="0"/>
                <w:bCs w:val="0"/>
                <w:sz w:val="24"/>
              </w:rPr>
              <w:t>1. Обсуждение программы ГЭП на 2010 – 2011 г.г.</w:t>
            </w:r>
          </w:p>
          <w:p w:rsidR="005B1961" w:rsidRPr="006431B5" w:rsidRDefault="005B1961" w:rsidP="00FE3C5B">
            <w:r w:rsidRPr="006431B5">
              <w:t>2. Отработка плана мероприятий ГЭП на 2010 – 2011 г.г.</w:t>
            </w:r>
          </w:p>
        </w:tc>
        <w:tc>
          <w:tcPr>
            <w:tcW w:w="2489" w:type="dxa"/>
          </w:tcPr>
          <w:p w:rsidR="005B1961" w:rsidRPr="006431B5" w:rsidRDefault="005B1961" w:rsidP="00FE3C5B">
            <w:pPr>
              <w:pStyle w:val="8"/>
              <w:jc w:val="left"/>
              <w:rPr>
                <w:b w:val="0"/>
                <w:bCs w:val="0"/>
                <w:sz w:val="24"/>
              </w:rPr>
            </w:pPr>
            <w:r w:rsidRPr="006431B5">
              <w:rPr>
                <w:b w:val="0"/>
                <w:bCs w:val="0"/>
                <w:sz w:val="24"/>
              </w:rPr>
              <w:t>Определение целей и задач ГЭП на 2010 – 2011 г.г.</w:t>
            </w:r>
          </w:p>
          <w:p w:rsidR="005B1961" w:rsidRPr="006431B5" w:rsidRDefault="005B1961" w:rsidP="00FE3C5B"/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1.2.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  <w:r w:rsidRPr="006431B5">
              <w:t>Разработка индивидуального плана экспериментальной работы в рамках ГЭП.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Сентябрь  2010</w:t>
            </w:r>
          </w:p>
        </w:tc>
        <w:tc>
          <w:tcPr>
            <w:tcW w:w="4022" w:type="dxa"/>
          </w:tcPr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  <w:r w:rsidRPr="006431B5">
              <w:t>Индивидуальный план экспериментальной работы в рамках собственной профессиональной деятельности.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 xml:space="preserve">Матрица </w:t>
            </w:r>
            <w:proofErr w:type="spellStart"/>
            <w:r w:rsidRPr="006431B5">
              <w:t>индивидуального-плана-графика</w:t>
            </w:r>
            <w:proofErr w:type="spellEnd"/>
            <w:r w:rsidRPr="006431B5">
              <w:t xml:space="preserve"> проектно-экспериментальной деятельности.</w:t>
            </w:r>
          </w:p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pPr>
              <w:rPr>
                <w:b/>
                <w:bCs/>
              </w:rPr>
            </w:pPr>
            <w:r w:rsidRPr="006431B5">
              <w:rPr>
                <w:b/>
                <w:bCs/>
              </w:rPr>
              <w:t>2.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pStyle w:val="9"/>
            </w:pPr>
            <w:r w:rsidRPr="006431B5">
              <w:t>Диагностический модуль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2.1.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Участие в исходном тестировании участников ГЭП по вопросам по вопросам эффективности профилактических программ, реализуемых в образовательной среде.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Октябрь 2010</w:t>
            </w:r>
          </w:p>
          <w:p w:rsidR="005B1961" w:rsidRPr="006431B5" w:rsidRDefault="005B1961" w:rsidP="00FE3C5B"/>
          <w:p w:rsidR="005B1961" w:rsidRPr="006431B5" w:rsidRDefault="005B1961" w:rsidP="00FE3C5B"/>
        </w:tc>
        <w:tc>
          <w:tcPr>
            <w:tcW w:w="4022" w:type="dxa"/>
          </w:tcPr>
          <w:p w:rsidR="005B1961" w:rsidRPr="006431B5" w:rsidRDefault="005B1961" w:rsidP="00FE3C5B">
            <w:r w:rsidRPr="006431B5">
              <w:t>Индивидуальные  результаты тестирования.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>Тестовая анкета (исходная).</w:t>
            </w:r>
          </w:p>
          <w:p w:rsidR="005B1961" w:rsidRPr="006431B5" w:rsidRDefault="005B1961" w:rsidP="00FE3C5B">
            <w:r w:rsidRPr="006431B5">
              <w:t>Тестовая анкета (контрольная).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2.2.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jc w:val="both"/>
            </w:pPr>
            <w:proofErr w:type="spellStart"/>
            <w:r w:rsidRPr="006431B5">
              <w:t>Самоэкспертиза</w:t>
            </w:r>
            <w:proofErr w:type="spellEnd"/>
            <w:r w:rsidRPr="006431B5">
              <w:t xml:space="preserve"> проекта с позиций позитивной профилактики.</w:t>
            </w:r>
          </w:p>
        </w:tc>
        <w:tc>
          <w:tcPr>
            <w:tcW w:w="1664" w:type="dxa"/>
          </w:tcPr>
          <w:p w:rsidR="005B1961" w:rsidRPr="006431B5" w:rsidRDefault="005B1961" w:rsidP="00FE3C5B">
            <w:pPr>
              <w:jc w:val="both"/>
            </w:pPr>
            <w:r w:rsidRPr="006431B5">
              <w:t>Март 2011</w:t>
            </w:r>
          </w:p>
        </w:tc>
        <w:tc>
          <w:tcPr>
            <w:tcW w:w="4022" w:type="dxa"/>
          </w:tcPr>
          <w:p w:rsidR="005B1961" w:rsidRPr="006431B5" w:rsidRDefault="005B1961" w:rsidP="00FE3C5B">
            <w:pPr>
              <w:jc w:val="both"/>
            </w:pPr>
            <w:r w:rsidRPr="006431B5">
              <w:t xml:space="preserve">Заключение </w:t>
            </w:r>
            <w:proofErr w:type="spellStart"/>
            <w:r w:rsidRPr="006431B5">
              <w:t>самоэкспертизы</w:t>
            </w:r>
            <w:proofErr w:type="spellEnd"/>
            <w:r w:rsidRPr="006431B5">
              <w:t xml:space="preserve"> профилактических мероприятий в рамках проекта.</w:t>
            </w:r>
          </w:p>
        </w:tc>
        <w:tc>
          <w:tcPr>
            <w:tcW w:w="2489" w:type="dxa"/>
          </w:tcPr>
          <w:p w:rsidR="005B1961" w:rsidRPr="006431B5" w:rsidRDefault="005B1961" w:rsidP="00FE3C5B">
            <w:pPr>
              <w:pStyle w:val="7"/>
              <w:spacing w:before="0" w:after="0"/>
            </w:pPr>
          </w:p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pPr>
              <w:jc w:val="both"/>
              <w:rPr>
                <w:b/>
                <w:bCs/>
              </w:rPr>
            </w:pPr>
            <w:r w:rsidRPr="006431B5">
              <w:rPr>
                <w:b/>
                <w:bCs/>
              </w:rPr>
              <w:t>3.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pStyle w:val="9"/>
            </w:pPr>
            <w:r w:rsidRPr="006431B5">
              <w:t>Учебно-методический модуль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3.1.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Участие в учебно-методическом объединении экспериментальной площадки школы.</w:t>
            </w:r>
          </w:p>
          <w:p w:rsidR="005B1961" w:rsidRPr="006431B5" w:rsidRDefault="005B1961" w:rsidP="00FE3C5B">
            <w:r w:rsidRPr="006431B5">
              <w:t>Изучение технологии экспериментальной деятельности.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1 раз в месяц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Конспект по технологиям экспериментальной деятельности.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>Методические рекомендации по технологиям экспериментальной деятельности в сфере профилактики.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3.2.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Посещение  открытых занятий (мероприятий) участников ГЭП.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По графику ОУ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Анализ открытых занятий (мероприятий).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>Матрица анализа занятий.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3.3.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Участие в дискуссиях интернет-клуба по актуальным проблемам профилактики в образовательной среде.</w:t>
            </w:r>
          </w:p>
          <w:p w:rsidR="005B1961" w:rsidRPr="006431B5" w:rsidRDefault="005B1961" w:rsidP="00FE3C5B"/>
        </w:tc>
        <w:tc>
          <w:tcPr>
            <w:tcW w:w="1664" w:type="dxa"/>
          </w:tcPr>
          <w:p w:rsidR="005B1961" w:rsidRPr="006431B5" w:rsidRDefault="005B1961" w:rsidP="00FE3C5B">
            <w:r w:rsidRPr="006431B5">
              <w:t>По графику Федерального центра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 xml:space="preserve">Размещение материалов для </w:t>
            </w:r>
            <w:proofErr w:type="spellStart"/>
            <w:proofErr w:type="gramStart"/>
            <w:r w:rsidRPr="006431B5">
              <w:t>интернет-дискуссии</w:t>
            </w:r>
            <w:proofErr w:type="spellEnd"/>
            <w:proofErr w:type="gramEnd"/>
            <w:r w:rsidRPr="006431B5">
              <w:t xml:space="preserve"> на сайте.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 xml:space="preserve">Материалы представляются на сайте </w:t>
            </w:r>
            <w:hyperlink r:id="rId4" w:history="1">
              <w:r w:rsidRPr="006431B5">
                <w:rPr>
                  <w:rStyle w:val="a6"/>
                  <w:color w:val="auto"/>
                  <w:lang w:val="en-US"/>
                </w:rPr>
                <w:t>www</w:t>
              </w:r>
              <w:r w:rsidRPr="006431B5">
                <w:rPr>
                  <w:rStyle w:val="a6"/>
                  <w:color w:val="auto"/>
                </w:rPr>
                <w:t>.</w:t>
              </w:r>
              <w:proofErr w:type="spellStart"/>
              <w:r w:rsidRPr="006431B5">
                <w:rPr>
                  <w:rStyle w:val="a6"/>
                  <w:color w:val="auto"/>
                  <w:lang w:val="en-US"/>
                </w:rPr>
                <w:t>antipav</w:t>
              </w:r>
              <w:proofErr w:type="spellEnd"/>
              <w:r w:rsidRPr="006431B5">
                <w:rPr>
                  <w:rStyle w:val="a6"/>
                  <w:color w:val="auto"/>
                </w:rPr>
                <w:t>.</w:t>
              </w:r>
              <w:proofErr w:type="spellStart"/>
              <w:r w:rsidRPr="006431B5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pPr>
              <w:rPr>
                <w:b/>
                <w:bCs/>
              </w:rPr>
            </w:pPr>
            <w:r w:rsidRPr="006431B5">
              <w:rPr>
                <w:b/>
                <w:bCs/>
              </w:rPr>
              <w:lastRenderedPageBreak/>
              <w:t>4.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pStyle w:val="9"/>
            </w:pPr>
            <w:r w:rsidRPr="006431B5">
              <w:t>Проектно-экспериментальный модуль</w:t>
            </w:r>
          </w:p>
          <w:p w:rsidR="005B1961" w:rsidRPr="006431B5" w:rsidRDefault="005B1961" w:rsidP="00FE3C5B">
            <w:pPr>
              <w:jc w:val="center"/>
              <w:rPr>
                <w:b/>
                <w:bCs/>
              </w:rPr>
            </w:pPr>
            <w:r w:rsidRPr="006431B5">
              <w:rPr>
                <w:b/>
                <w:bCs/>
              </w:rPr>
              <w:t xml:space="preserve">* Примечание – </w:t>
            </w:r>
            <w:r w:rsidRPr="006431B5">
              <w:rPr>
                <w:i/>
                <w:iCs/>
              </w:rPr>
              <w:t>все отчетные материалы по модулю предоставляются в письменном и электронном виде!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4.1.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pStyle w:val="9"/>
              <w:jc w:val="left"/>
              <w:rPr>
                <w:b w:val="0"/>
              </w:rPr>
            </w:pPr>
            <w:r w:rsidRPr="006431B5">
              <w:rPr>
                <w:b w:val="0"/>
              </w:rPr>
              <w:t>Утверждение темы профилактического проекта.</w:t>
            </w:r>
          </w:p>
          <w:p w:rsidR="005B1961" w:rsidRDefault="005B1961" w:rsidP="00FE3C5B">
            <w:pPr>
              <w:jc w:val="center"/>
              <w:rPr>
                <w:sz w:val="28"/>
                <w:szCs w:val="28"/>
              </w:rPr>
            </w:pPr>
            <w:r w:rsidRPr="00CA7097">
              <w:rPr>
                <w:sz w:val="28"/>
                <w:szCs w:val="28"/>
              </w:rPr>
              <w:t xml:space="preserve">Творческая позитивная самореализация учащихся младших классов </w:t>
            </w:r>
          </w:p>
          <w:p w:rsidR="005B1961" w:rsidRPr="00CA7097" w:rsidRDefault="005B1961" w:rsidP="00FE3C5B">
            <w:pPr>
              <w:jc w:val="center"/>
              <w:rPr>
                <w:sz w:val="28"/>
                <w:szCs w:val="28"/>
              </w:rPr>
            </w:pPr>
            <w:r w:rsidRPr="00CA7097">
              <w:rPr>
                <w:sz w:val="28"/>
                <w:szCs w:val="28"/>
              </w:rPr>
              <w:t>«Раскрасим мир»</w:t>
            </w:r>
          </w:p>
          <w:p w:rsidR="005B1961" w:rsidRPr="006431B5" w:rsidRDefault="005B1961" w:rsidP="00FE3C5B"/>
        </w:tc>
        <w:tc>
          <w:tcPr>
            <w:tcW w:w="1664" w:type="dxa"/>
          </w:tcPr>
          <w:p w:rsidR="005B1961" w:rsidRPr="006431B5" w:rsidRDefault="005B1961" w:rsidP="00FE3C5B">
            <w:r w:rsidRPr="006431B5">
              <w:t>Сентябрь   2010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Согласование и окончательное утверждение темы проекта с научным руководителем и научным консультантом.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 xml:space="preserve">Проектно-экспериментальная деятельность в образовательной среде. Методическое пособие. </w:t>
            </w:r>
          </w:p>
          <w:p w:rsidR="005B1961" w:rsidRPr="006431B5" w:rsidRDefault="005B1961" w:rsidP="00FE3C5B">
            <w:r w:rsidRPr="006431B5">
              <w:t>Рабочая тетрадь.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4.2.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 w:rsidRPr="006431B5">
              <w:rPr>
                <w:bCs/>
              </w:rPr>
              <w:t>Отчет по работе над проектом за 2009 – 2010 г.г.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Октябрь 2010</w:t>
            </w:r>
          </w:p>
          <w:p w:rsidR="005B1961" w:rsidRPr="006431B5" w:rsidRDefault="005B1961" w:rsidP="00FE3C5B"/>
          <w:p w:rsidR="005B1961" w:rsidRPr="006431B5" w:rsidRDefault="005B1961" w:rsidP="00FE3C5B"/>
        </w:tc>
        <w:tc>
          <w:tcPr>
            <w:tcW w:w="4022" w:type="dxa"/>
          </w:tcPr>
          <w:p w:rsidR="005B1961" w:rsidRPr="006431B5" w:rsidRDefault="005B1961" w:rsidP="00FE3C5B">
            <w:r w:rsidRPr="006431B5">
              <w:t xml:space="preserve">1.  Представить концептуальную часть проекта в соответствии со Стандартом профилактики </w:t>
            </w:r>
          </w:p>
          <w:p w:rsidR="005B1961" w:rsidRPr="006431B5" w:rsidRDefault="005B1961" w:rsidP="00FE3C5B">
            <w:r w:rsidRPr="006431B5">
              <w:t>(по алгоритму):</w:t>
            </w:r>
          </w:p>
          <w:p w:rsidR="005B1961" w:rsidRPr="006431B5" w:rsidRDefault="005B1961" w:rsidP="00FE3C5B">
            <w:r w:rsidRPr="006431B5">
              <w:t>1.1. Описание проблемы по проекту.</w:t>
            </w:r>
          </w:p>
          <w:p w:rsidR="005B1961" w:rsidRPr="006431B5" w:rsidRDefault="005B1961" w:rsidP="00FE3C5B">
            <w:r w:rsidRPr="006431B5">
              <w:t>1.2. Описание предмета и объекта исследования в рамках проекта.</w:t>
            </w:r>
          </w:p>
          <w:p w:rsidR="005B1961" w:rsidRPr="006431B5" w:rsidRDefault="005B1961" w:rsidP="00FE3C5B">
            <w:r w:rsidRPr="006431B5">
              <w:t>1.3. Цели проекта.</w:t>
            </w:r>
          </w:p>
          <w:p w:rsidR="005B1961" w:rsidRPr="006431B5" w:rsidRDefault="005B1961" w:rsidP="00FE3C5B">
            <w:r w:rsidRPr="006431B5">
              <w:t>1.4.Задачи проекта.</w:t>
            </w:r>
          </w:p>
          <w:p w:rsidR="005B1961" w:rsidRPr="006431B5" w:rsidRDefault="005B1961" w:rsidP="00FE3C5B">
            <w:r w:rsidRPr="006431B5">
              <w:t xml:space="preserve">1.5. План основных мероприятий проекта. 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>Стандарт профилактики (проект)</w:t>
            </w:r>
          </w:p>
          <w:p w:rsidR="005B1961" w:rsidRPr="006431B5" w:rsidRDefault="005B1961" w:rsidP="00FE3C5B">
            <w:r w:rsidRPr="006431B5">
              <w:t>Матрица проекта.</w:t>
            </w:r>
          </w:p>
          <w:p w:rsidR="005B1961" w:rsidRPr="006431B5" w:rsidRDefault="005B1961" w:rsidP="00FE3C5B">
            <w:r w:rsidRPr="006431B5">
              <w:t>Рабочая тетрадь.</w:t>
            </w:r>
          </w:p>
          <w:p w:rsidR="005B1961" w:rsidRPr="006431B5" w:rsidRDefault="005B1961" w:rsidP="00FE3C5B">
            <w:r w:rsidRPr="006431B5">
              <w:rPr>
                <w:lang w:val="en-US"/>
              </w:rPr>
              <w:t>CD</w:t>
            </w:r>
            <w:r w:rsidRPr="006431B5">
              <w:t>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4.3.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 w:rsidRPr="006431B5">
              <w:rPr>
                <w:bCs/>
              </w:rPr>
              <w:t>Обсуждение мониторинговой оценки ситуации по проекту.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Октябрь 2010</w:t>
            </w:r>
          </w:p>
          <w:p w:rsidR="005B1961" w:rsidRPr="006431B5" w:rsidRDefault="005B1961" w:rsidP="00FE3C5B"/>
          <w:p w:rsidR="005B1961" w:rsidRPr="006431B5" w:rsidRDefault="005B1961" w:rsidP="00FE3C5B"/>
        </w:tc>
        <w:tc>
          <w:tcPr>
            <w:tcW w:w="4022" w:type="dxa"/>
          </w:tcPr>
          <w:p w:rsidR="005B1961" w:rsidRPr="006431B5" w:rsidRDefault="005B1961" w:rsidP="00FE3C5B">
            <w:r w:rsidRPr="006431B5">
              <w:t>2. Представить подобранный инструментарий в рамках мониторинговых исследований по проекту (анкеты, тесты, вопросы интервью и.т.п.), включая качественно-количественные критерии оценки.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 xml:space="preserve">Поиск и анализ соответствующей литературы, изучение методических материалов сборников, </w:t>
            </w:r>
            <w:r w:rsidRPr="006431B5">
              <w:rPr>
                <w:lang w:val="en-US"/>
              </w:rPr>
              <w:t>CD</w:t>
            </w:r>
            <w:r w:rsidRPr="006431B5">
              <w:t xml:space="preserve">, интернет ресурса. 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4.4.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rPr>
                <w:bCs/>
              </w:rPr>
            </w:pPr>
            <w:r w:rsidRPr="006431B5">
              <w:rPr>
                <w:bCs/>
              </w:rPr>
              <w:t>Обсуждение содержания 1-го мероприятия по проекту.</w:t>
            </w:r>
          </w:p>
          <w:p w:rsidR="005B1961" w:rsidRPr="006431B5" w:rsidRDefault="005B1961" w:rsidP="00FE3C5B">
            <w:pPr>
              <w:rPr>
                <w:b/>
                <w:bCs/>
              </w:rPr>
            </w:pPr>
            <w:r>
              <w:rPr>
                <w:bCs/>
              </w:rPr>
              <w:t>Проведение спортивного праздника «Папа, мама, я – спортивная семья»</w:t>
            </w:r>
          </w:p>
        </w:tc>
        <w:tc>
          <w:tcPr>
            <w:tcW w:w="1664" w:type="dxa"/>
          </w:tcPr>
          <w:p w:rsidR="005B1961" w:rsidRPr="006431B5" w:rsidRDefault="005B1961" w:rsidP="00FE3C5B">
            <w:r>
              <w:t xml:space="preserve">ноябрь </w:t>
            </w:r>
            <w:r w:rsidRPr="006431B5">
              <w:t>2010</w:t>
            </w:r>
          </w:p>
          <w:p w:rsidR="005B1961" w:rsidRPr="006431B5" w:rsidRDefault="005B1961" w:rsidP="00FE3C5B"/>
          <w:p w:rsidR="005B1961" w:rsidRPr="006431B5" w:rsidRDefault="005B1961" w:rsidP="00FE3C5B"/>
        </w:tc>
        <w:tc>
          <w:tcPr>
            <w:tcW w:w="4022" w:type="dxa"/>
          </w:tcPr>
          <w:p w:rsidR="005B1961" w:rsidRPr="006431B5" w:rsidRDefault="005B1961" w:rsidP="00FE3C5B">
            <w:r w:rsidRPr="006431B5">
              <w:t>3. Представить план и сценарий 1-го мероприятия по проекту.</w:t>
            </w:r>
          </w:p>
          <w:p w:rsidR="005B1961" w:rsidRPr="006431B5" w:rsidRDefault="005B1961" w:rsidP="00FE3C5B">
            <w:r w:rsidRPr="006431B5">
              <w:t>4. Представить описание методов и технологий в рамках мероприятия проекта.</w:t>
            </w:r>
          </w:p>
          <w:p w:rsidR="005B1961" w:rsidRPr="006431B5" w:rsidRDefault="005B1961" w:rsidP="00FE3C5B">
            <w:r w:rsidRPr="006431B5">
              <w:t xml:space="preserve">- Групповое обсуждение мероприятия проекта. 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>Согласованность целей и задач проекта.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lastRenderedPageBreak/>
              <w:t>4.5.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rPr>
                <w:bCs/>
              </w:rPr>
            </w:pPr>
            <w:r w:rsidRPr="006431B5">
              <w:rPr>
                <w:bCs/>
              </w:rPr>
              <w:t>Апробация 1-го мероприятия по проекту в форме открытого занятия (по графику ОУ).</w:t>
            </w:r>
          </w:p>
          <w:p w:rsidR="005B1961" w:rsidRPr="006431B5" w:rsidRDefault="005B1961" w:rsidP="00FE3C5B">
            <w:pPr>
              <w:rPr>
                <w:b/>
                <w:bCs/>
              </w:rPr>
            </w:pPr>
          </w:p>
        </w:tc>
        <w:tc>
          <w:tcPr>
            <w:tcW w:w="1664" w:type="dxa"/>
          </w:tcPr>
          <w:p w:rsidR="005B1961" w:rsidRPr="006E24D9" w:rsidRDefault="005B1961" w:rsidP="00FE3C5B">
            <w:r w:rsidRPr="006E24D9">
              <w:rPr>
                <w:bCs/>
              </w:rPr>
              <w:t>Январь 2011</w:t>
            </w:r>
          </w:p>
          <w:p w:rsidR="005B1961" w:rsidRPr="006E24D9" w:rsidRDefault="005B1961" w:rsidP="00FE3C5B"/>
        </w:tc>
        <w:tc>
          <w:tcPr>
            <w:tcW w:w="4022" w:type="dxa"/>
          </w:tcPr>
          <w:p w:rsidR="005B1961" w:rsidRPr="006431B5" w:rsidRDefault="005B1961" w:rsidP="00FE3C5B">
            <w:r w:rsidRPr="006431B5">
              <w:t>5. Проведение открытого занятия по первому мероприятию проекта.</w:t>
            </w:r>
          </w:p>
          <w:p w:rsidR="005B1961" w:rsidRPr="006431B5" w:rsidRDefault="005B1961" w:rsidP="00FE3C5B">
            <w:r w:rsidRPr="006431B5">
              <w:t>6. Представить анализ 1-го мероприятия по проекту (по матрице).</w:t>
            </w:r>
          </w:p>
          <w:p w:rsidR="005B1961" w:rsidRPr="006431B5" w:rsidRDefault="005B1961" w:rsidP="00FE3C5B">
            <w:r w:rsidRPr="006431B5">
              <w:t xml:space="preserve">7. Представить заключения экспертов по 1-му мероприятию проекта. </w:t>
            </w:r>
          </w:p>
          <w:p w:rsidR="005B1961" w:rsidRPr="006431B5" w:rsidRDefault="005B1961" w:rsidP="00FE3C5B">
            <w:r w:rsidRPr="006431B5">
              <w:t>8. Обсуждение 2-го мероприятия по проекту.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 xml:space="preserve">Матрица </w:t>
            </w:r>
            <w:proofErr w:type="spellStart"/>
            <w:r w:rsidRPr="006431B5">
              <w:t>самоэкспертизы</w:t>
            </w:r>
            <w:proofErr w:type="spellEnd"/>
            <w:r w:rsidRPr="006431B5">
              <w:t xml:space="preserve"> мероприятия проекта.</w:t>
            </w:r>
          </w:p>
          <w:p w:rsidR="005B1961" w:rsidRPr="006431B5" w:rsidRDefault="005B1961" w:rsidP="00FE3C5B">
            <w:r w:rsidRPr="006431B5">
              <w:t>Матрица экспертного заключения мероприятия проекта.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4.6.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 w:rsidRPr="006431B5">
              <w:rPr>
                <w:bCs/>
              </w:rPr>
              <w:t>Обсуждение плана и содержания всех мероприятий проекта.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Февраль 2011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 xml:space="preserve">9. Представить план  и сценарии по всем мероприятиям проекта. </w:t>
            </w:r>
          </w:p>
          <w:p w:rsidR="005B1961" w:rsidRPr="006431B5" w:rsidRDefault="005B1961" w:rsidP="00FE3C5B">
            <w:r w:rsidRPr="006431B5">
              <w:t>10. Представить график проведения мероприятий по проекту.</w:t>
            </w:r>
          </w:p>
          <w:p w:rsidR="005B1961" w:rsidRPr="006431B5" w:rsidRDefault="005B1961" w:rsidP="00FE3C5B">
            <w:r w:rsidRPr="006431B5">
              <w:t>11. Представить экспертные заключения и рекомендации по мероприятиям проекта.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>Матрица экспертного заключения по проекту.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4.7.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rPr>
                <w:bCs/>
              </w:rPr>
            </w:pPr>
            <w:r w:rsidRPr="006431B5">
              <w:rPr>
                <w:bCs/>
              </w:rPr>
              <w:t>Планирование мониторинга проекта.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Март 2011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 xml:space="preserve">12. Представить инструментарий для </w:t>
            </w:r>
            <w:proofErr w:type="spellStart"/>
            <w:r w:rsidRPr="006431B5">
              <w:t>мониториговой</w:t>
            </w:r>
            <w:proofErr w:type="spellEnd"/>
            <w:r w:rsidRPr="006431B5">
              <w:t xml:space="preserve"> оценки проекта (</w:t>
            </w:r>
            <w:proofErr w:type="spellStart"/>
            <w:r w:rsidRPr="006431B5">
              <w:t>опроссники</w:t>
            </w:r>
            <w:proofErr w:type="spellEnd"/>
            <w:r w:rsidRPr="006431B5">
              <w:t>, анкеты, тесты и.т.п.), включая критерии оценки.</w:t>
            </w:r>
          </w:p>
        </w:tc>
        <w:tc>
          <w:tcPr>
            <w:tcW w:w="2489" w:type="dxa"/>
          </w:tcPr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  <w:r w:rsidRPr="006431B5">
              <w:t xml:space="preserve">Теории и технологии мониторинговых исследований по оценке рисков формирования </w:t>
            </w:r>
            <w:proofErr w:type="spellStart"/>
            <w:r w:rsidRPr="006431B5">
              <w:t>аддиктивных</w:t>
            </w:r>
            <w:proofErr w:type="spellEnd"/>
            <w:r w:rsidRPr="006431B5">
              <w:t xml:space="preserve"> форм поведения в образовательной среде. </w:t>
            </w:r>
          </w:p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  <w:r w:rsidRPr="006431B5">
              <w:t xml:space="preserve">Материалы на </w:t>
            </w:r>
            <w:r w:rsidRPr="006431B5">
              <w:rPr>
                <w:lang w:val="en-US"/>
              </w:rPr>
              <w:t>CD</w:t>
            </w:r>
            <w:r w:rsidRPr="006431B5">
              <w:t>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4.8.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rPr>
                <w:bCs/>
              </w:rPr>
            </w:pPr>
            <w:r w:rsidRPr="006431B5">
              <w:rPr>
                <w:bCs/>
              </w:rPr>
              <w:t>Подготовка рукописи проекта.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Апрель 2011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13. Представить рукопись проекта по всем шагам его реализации.</w:t>
            </w:r>
          </w:p>
          <w:p w:rsidR="005B1961" w:rsidRPr="006431B5" w:rsidRDefault="005B1961" w:rsidP="00FE3C5B">
            <w:r w:rsidRPr="006431B5">
              <w:t xml:space="preserve">14. Подготовить </w:t>
            </w:r>
            <w:proofErr w:type="spellStart"/>
            <w:r w:rsidRPr="006431B5">
              <w:t>мультимедийную</w:t>
            </w:r>
            <w:proofErr w:type="spellEnd"/>
            <w:r w:rsidRPr="006431B5">
              <w:t xml:space="preserve"> презентацию по реализации проекта в рамках эксперимента (по матрице).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>Матрица структуры презентации.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4.9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rPr>
                <w:bCs/>
              </w:rPr>
            </w:pPr>
            <w:r w:rsidRPr="006431B5">
              <w:rPr>
                <w:bCs/>
              </w:rPr>
              <w:t>Отчет по проекту.</w:t>
            </w:r>
          </w:p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Май - июнь 2011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15. Представить статью по проекту.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 xml:space="preserve">Проектно-экспериментальная </w:t>
            </w:r>
            <w:r w:rsidRPr="006431B5">
              <w:lastRenderedPageBreak/>
              <w:t>деятельность в образовательной среде. Методическое пособие.</w:t>
            </w:r>
          </w:p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pPr>
              <w:rPr>
                <w:b/>
                <w:bCs/>
              </w:rPr>
            </w:pPr>
            <w:r w:rsidRPr="006431B5">
              <w:rPr>
                <w:b/>
                <w:bCs/>
              </w:rPr>
              <w:lastRenderedPageBreak/>
              <w:t>5.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pStyle w:val="9"/>
            </w:pPr>
            <w:r w:rsidRPr="006431B5">
              <w:t>Образовательный модуль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5.1.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 xml:space="preserve">Посещение образовательных </w:t>
            </w:r>
            <w:proofErr w:type="gramStart"/>
            <w:r w:rsidRPr="006431B5">
              <w:t>модулей программы повышения квалификации участников</w:t>
            </w:r>
            <w:proofErr w:type="gramEnd"/>
            <w:r w:rsidRPr="006431B5">
              <w:t xml:space="preserve"> ГЭП:</w:t>
            </w:r>
          </w:p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  <w:r w:rsidRPr="006431B5">
              <w:t xml:space="preserve">Реализация модуля образовательной программы «Технологии мониторинговых исследований по оценке рисков формирования </w:t>
            </w:r>
            <w:proofErr w:type="spellStart"/>
            <w:r w:rsidRPr="006431B5">
              <w:t>аддиктивного</w:t>
            </w:r>
            <w:proofErr w:type="spellEnd"/>
            <w:r w:rsidRPr="006431B5">
              <w:t xml:space="preserve"> поведения в образовательной среде». </w:t>
            </w:r>
          </w:p>
          <w:p w:rsidR="005B1961" w:rsidRPr="006431B5" w:rsidRDefault="005B1961" w:rsidP="00FE3C5B">
            <w:pPr>
              <w:jc w:val="both"/>
            </w:pPr>
            <w:r w:rsidRPr="006431B5">
              <w:t xml:space="preserve">Формы и методы работы с семьей.  </w:t>
            </w:r>
          </w:p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  <w:r w:rsidRPr="006431B5">
              <w:t>Технологии семейного консультирования</w:t>
            </w:r>
          </w:p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  <w:proofErr w:type="spellStart"/>
            <w:r w:rsidRPr="006431B5">
              <w:t>Медико-психолого-педагогические</w:t>
            </w:r>
            <w:proofErr w:type="spellEnd"/>
            <w:r w:rsidRPr="006431B5">
              <w:t xml:space="preserve"> аспекты </w:t>
            </w:r>
            <w:proofErr w:type="gramStart"/>
            <w:r w:rsidRPr="006431B5">
              <w:t>школьной</w:t>
            </w:r>
            <w:proofErr w:type="gramEnd"/>
            <w:r w:rsidRPr="006431B5">
              <w:t xml:space="preserve"> и социальной </w:t>
            </w:r>
            <w:proofErr w:type="spellStart"/>
            <w:r w:rsidRPr="006431B5">
              <w:t>дизадаптации</w:t>
            </w:r>
            <w:proofErr w:type="spellEnd"/>
            <w:r w:rsidRPr="006431B5">
              <w:t xml:space="preserve"> у детей и подростков</w:t>
            </w:r>
          </w:p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1664" w:type="dxa"/>
          </w:tcPr>
          <w:p w:rsidR="005B1961" w:rsidRPr="006431B5" w:rsidRDefault="005B1961" w:rsidP="00FE3C5B"/>
          <w:p w:rsidR="005B1961" w:rsidRPr="006431B5" w:rsidRDefault="005B1961" w:rsidP="00FE3C5B"/>
          <w:p w:rsidR="005B1961" w:rsidRPr="006431B5" w:rsidRDefault="005B1961" w:rsidP="00FE3C5B"/>
          <w:p w:rsidR="005B1961" w:rsidRPr="006431B5" w:rsidRDefault="005B1961" w:rsidP="00FE3C5B">
            <w:r w:rsidRPr="006431B5">
              <w:t>09.10 – 02.11</w:t>
            </w:r>
          </w:p>
          <w:p w:rsidR="005B1961" w:rsidRPr="006431B5" w:rsidRDefault="005B1961" w:rsidP="00FE3C5B"/>
          <w:p w:rsidR="005B1961" w:rsidRPr="006431B5" w:rsidRDefault="005B1961" w:rsidP="00FE3C5B"/>
          <w:p w:rsidR="005B1961" w:rsidRPr="006431B5" w:rsidRDefault="005B1961" w:rsidP="00FE3C5B">
            <w:r w:rsidRPr="006431B5">
              <w:t>02.11 – 03.11</w:t>
            </w:r>
          </w:p>
          <w:p w:rsidR="005B1961" w:rsidRPr="006431B5" w:rsidRDefault="005B1961" w:rsidP="00FE3C5B"/>
          <w:p w:rsidR="005B1961" w:rsidRPr="006431B5" w:rsidRDefault="005B1961" w:rsidP="00FE3C5B">
            <w:r w:rsidRPr="006431B5">
              <w:t>04.11 – 05.11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Конспекты посещения образовательных модулей.</w:t>
            </w:r>
          </w:p>
          <w:p w:rsidR="005B1961" w:rsidRPr="006431B5" w:rsidRDefault="005B1961" w:rsidP="00FE3C5B">
            <w:r w:rsidRPr="006431B5">
              <w:t>Результаты контрольного тестирования по образовательным модулям.</w:t>
            </w:r>
          </w:p>
        </w:tc>
        <w:tc>
          <w:tcPr>
            <w:tcW w:w="2489" w:type="dxa"/>
          </w:tcPr>
          <w:p w:rsidR="005B1961" w:rsidRPr="006431B5" w:rsidRDefault="005B1961" w:rsidP="00FE3C5B"/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5.2.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Посещение мастер-классов ГЭП:</w:t>
            </w:r>
          </w:p>
          <w:p w:rsidR="005B1961" w:rsidRPr="006431B5" w:rsidRDefault="005B1961" w:rsidP="00FE3C5B">
            <w:r w:rsidRPr="006431B5">
              <w:t>Часы общения</w:t>
            </w:r>
          </w:p>
          <w:p w:rsidR="005B1961" w:rsidRPr="006431B5" w:rsidRDefault="005B1961" w:rsidP="00FE3C5B">
            <w:r w:rsidRPr="006431B5">
              <w:t>Организация спортивно - оздоровительной работы с учащимися и их родителями</w:t>
            </w:r>
          </w:p>
          <w:p w:rsidR="005B1961" w:rsidRPr="006431B5" w:rsidRDefault="005B1961" w:rsidP="00FE3C5B">
            <w:r w:rsidRPr="006431B5">
              <w:t>Проектная деятельность «ЗОЖ» в начальной школе</w:t>
            </w:r>
          </w:p>
          <w:p w:rsidR="005B1961" w:rsidRPr="006431B5" w:rsidRDefault="005B1961" w:rsidP="00FE3C5B">
            <w:pPr>
              <w:rPr>
                <w:szCs w:val="20"/>
              </w:rPr>
            </w:pPr>
            <w:r w:rsidRPr="006431B5">
              <w:rPr>
                <w:szCs w:val="20"/>
              </w:rPr>
              <w:t>Дискуссионный клуб с учащимися</w:t>
            </w:r>
          </w:p>
          <w:p w:rsidR="005B1961" w:rsidRPr="006431B5" w:rsidRDefault="005B1961" w:rsidP="00FE3C5B">
            <w:pPr>
              <w:rPr>
                <w:szCs w:val="20"/>
              </w:rPr>
            </w:pPr>
            <w:r w:rsidRPr="006431B5">
              <w:rPr>
                <w:szCs w:val="20"/>
              </w:rPr>
              <w:t>Интерактивные формы работы с семьей</w:t>
            </w:r>
          </w:p>
          <w:p w:rsidR="005B1961" w:rsidRPr="006431B5" w:rsidRDefault="005B1961" w:rsidP="00FE3C5B">
            <w:proofErr w:type="spellStart"/>
            <w:r w:rsidRPr="006431B5">
              <w:t>Брейн</w:t>
            </w:r>
            <w:proofErr w:type="spellEnd"/>
            <w:r w:rsidRPr="006431B5">
              <w:t xml:space="preserve"> – ринг с участием общественных молодежных организаций</w:t>
            </w:r>
          </w:p>
          <w:p w:rsidR="005B1961" w:rsidRPr="006431B5" w:rsidRDefault="005B1961" w:rsidP="00FE3C5B">
            <w:r w:rsidRPr="006431B5">
              <w:t xml:space="preserve">Уважение   и   </w:t>
            </w:r>
            <w:r w:rsidRPr="006431B5">
              <w:rPr>
                <w:bCs/>
              </w:rPr>
              <w:t>самоуважение</w:t>
            </w:r>
            <w:r w:rsidRPr="006431B5">
              <w:rPr>
                <w:b/>
                <w:bCs/>
              </w:rPr>
              <w:t xml:space="preserve">.   </w:t>
            </w:r>
          </w:p>
          <w:p w:rsidR="005B1961" w:rsidRPr="006431B5" w:rsidRDefault="005B1961" w:rsidP="00FE3C5B">
            <w:r w:rsidRPr="006431B5">
              <w:t>Организация конференции проектных работ обучающихся 8-10 классов по теме: «Модно ли быть здоровым для самоутверждения личности?».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Октябрь 2010 – май 2011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Конспекты посещения мастер-классов.</w:t>
            </w:r>
          </w:p>
          <w:p w:rsidR="005B1961" w:rsidRPr="006431B5" w:rsidRDefault="005B1961" w:rsidP="00FE3C5B"/>
        </w:tc>
        <w:tc>
          <w:tcPr>
            <w:tcW w:w="2489" w:type="dxa"/>
          </w:tcPr>
          <w:p w:rsidR="005B1961" w:rsidRPr="006431B5" w:rsidRDefault="005B1961" w:rsidP="00FE3C5B"/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pPr>
              <w:rPr>
                <w:b/>
                <w:bCs/>
              </w:rPr>
            </w:pPr>
            <w:r w:rsidRPr="006431B5">
              <w:rPr>
                <w:b/>
                <w:bCs/>
              </w:rPr>
              <w:t>6.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pStyle w:val="9"/>
              <w:rPr>
                <w:bCs w:val="0"/>
              </w:rPr>
            </w:pPr>
            <w:r w:rsidRPr="006431B5">
              <w:rPr>
                <w:bCs w:val="0"/>
              </w:rPr>
              <w:t>Консультативная работа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6.1.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Консультирование по вопросам организации экспериментальной деятельности.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1 раз в месяц</w:t>
            </w:r>
          </w:p>
          <w:p w:rsidR="005B1961" w:rsidRPr="006431B5" w:rsidRDefault="005B1961" w:rsidP="00FE3C5B">
            <w:pPr>
              <w:rPr>
                <w:iCs/>
              </w:rPr>
            </w:pPr>
            <w:r w:rsidRPr="006431B5">
              <w:rPr>
                <w:iCs/>
                <w:sz w:val="22"/>
              </w:rPr>
              <w:t xml:space="preserve">Первый понедельник каждого </w:t>
            </w:r>
            <w:r w:rsidRPr="006431B5">
              <w:rPr>
                <w:iCs/>
                <w:sz w:val="22"/>
              </w:rPr>
              <w:lastRenderedPageBreak/>
              <w:t>месяца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lastRenderedPageBreak/>
              <w:t>Конспекты консультаций.</w:t>
            </w:r>
          </w:p>
        </w:tc>
        <w:tc>
          <w:tcPr>
            <w:tcW w:w="2489" w:type="dxa"/>
          </w:tcPr>
          <w:p w:rsidR="005B1961" w:rsidRPr="006431B5" w:rsidRDefault="005B1961" w:rsidP="00FE3C5B"/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lastRenderedPageBreak/>
              <w:t>6.2.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Консультирование по вопросам  разработки профилактических проектов.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1 раз в месяц</w:t>
            </w:r>
          </w:p>
          <w:p w:rsidR="005B1961" w:rsidRPr="006431B5" w:rsidRDefault="005B1961" w:rsidP="00FE3C5B">
            <w:r w:rsidRPr="006431B5">
              <w:rPr>
                <w:iCs/>
                <w:sz w:val="22"/>
              </w:rPr>
              <w:t>Третий четверг каждого месяца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Конспекты консультаций.</w:t>
            </w:r>
          </w:p>
        </w:tc>
        <w:tc>
          <w:tcPr>
            <w:tcW w:w="2489" w:type="dxa"/>
          </w:tcPr>
          <w:p w:rsidR="005B1961" w:rsidRPr="006431B5" w:rsidRDefault="005B1961" w:rsidP="00FE3C5B"/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6.3.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Консультирование по вопросам оформления проекта.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1 раз в месяц</w:t>
            </w:r>
          </w:p>
          <w:p w:rsidR="005B1961" w:rsidRPr="006431B5" w:rsidRDefault="005B1961" w:rsidP="00FE3C5B">
            <w:r w:rsidRPr="006431B5">
              <w:rPr>
                <w:iCs/>
                <w:sz w:val="22"/>
              </w:rPr>
              <w:t>По согласованию с кураторами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Конспекты консультаций.</w:t>
            </w:r>
          </w:p>
        </w:tc>
        <w:tc>
          <w:tcPr>
            <w:tcW w:w="2489" w:type="dxa"/>
          </w:tcPr>
          <w:p w:rsidR="005B1961" w:rsidRPr="006431B5" w:rsidRDefault="005B1961" w:rsidP="00FE3C5B"/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6.4.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Консультирование по вопросам оформления отчета по ГЭП.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2 раза в год.</w:t>
            </w:r>
          </w:p>
          <w:p w:rsidR="005B1961" w:rsidRPr="006431B5" w:rsidRDefault="005B1961" w:rsidP="00FE3C5B">
            <w:pPr>
              <w:rPr>
                <w:iCs/>
              </w:rPr>
            </w:pPr>
            <w:r w:rsidRPr="006431B5">
              <w:rPr>
                <w:iCs/>
                <w:sz w:val="22"/>
              </w:rPr>
              <w:t>1.12.10</w:t>
            </w:r>
          </w:p>
          <w:p w:rsidR="005B1961" w:rsidRPr="006431B5" w:rsidRDefault="005B1961" w:rsidP="00FE3C5B">
            <w:r w:rsidRPr="006431B5">
              <w:rPr>
                <w:iCs/>
                <w:sz w:val="22"/>
              </w:rPr>
              <w:t>4.04.11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Конспекты консультаций.</w:t>
            </w:r>
          </w:p>
        </w:tc>
        <w:tc>
          <w:tcPr>
            <w:tcW w:w="2489" w:type="dxa"/>
          </w:tcPr>
          <w:p w:rsidR="005B1961" w:rsidRPr="006431B5" w:rsidRDefault="005B1961" w:rsidP="00FE3C5B"/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pPr>
              <w:rPr>
                <w:b/>
                <w:bCs/>
              </w:rPr>
            </w:pPr>
            <w:r w:rsidRPr="006431B5">
              <w:rPr>
                <w:b/>
                <w:bCs/>
              </w:rPr>
              <w:t>7.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pStyle w:val="9"/>
            </w:pPr>
            <w:r w:rsidRPr="006431B5">
              <w:t>Участие в профилактических мероприятиях на уровне образовательного учреждения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7.1.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  <w:r w:rsidRPr="006431B5">
              <w:t xml:space="preserve">Научно-практический семинар для педагогов школы 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Март 2011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Отчет по мероприятию.</w:t>
            </w:r>
          </w:p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489" w:type="dxa"/>
          </w:tcPr>
          <w:p w:rsidR="005B1961" w:rsidRPr="006431B5" w:rsidRDefault="005B1961" w:rsidP="00FE3C5B"/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r w:rsidRPr="006431B5">
              <w:t>7.2.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jc w:val="center"/>
            </w:pPr>
            <w:r w:rsidRPr="006431B5">
              <w:rPr>
                <w:b/>
                <w:bCs/>
              </w:rPr>
              <w:t>Участие в профилактических мероприятиях на уровне окружных сетевых экспериментальных площадок.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/>
        </w:tc>
        <w:tc>
          <w:tcPr>
            <w:tcW w:w="6061" w:type="dxa"/>
          </w:tcPr>
          <w:p w:rsidR="005B1961" w:rsidRPr="006431B5" w:rsidRDefault="005B1961" w:rsidP="00FE3C5B">
            <w:r w:rsidRPr="006431B5">
              <w:rPr>
                <w:iCs/>
              </w:rPr>
              <w:t xml:space="preserve">Мастер-класс </w:t>
            </w:r>
            <w:r>
              <w:rPr>
                <w:iCs/>
              </w:rPr>
              <w:t>«</w:t>
            </w:r>
            <w:r>
              <w:t xml:space="preserve">Видеть </w:t>
            </w:r>
            <w:proofErr w:type="gramStart"/>
            <w:r>
              <w:t>прекрасное</w:t>
            </w:r>
            <w:proofErr w:type="gramEnd"/>
            <w:r>
              <w:t xml:space="preserve"> через уроки изобразительного искусства»</w:t>
            </w:r>
          </w:p>
          <w:p w:rsidR="005B1961" w:rsidRPr="006431B5" w:rsidRDefault="005B1961" w:rsidP="00FE3C5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Март 2011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Отчет по мероприятию.</w:t>
            </w:r>
          </w:p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489" w:type="dxa"/>
          </w:tcPr>
          <w:p w:rsidR="005B1961" w:rsidRPr="006431B5" w:rsidRDefault="005B1961" w:rsidP="00FE3C5B"/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r w:rsidRPr="006431B5">
              <w:t>7.3.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pStyle w:val="9"/>
            </w:pPr>
            <w:r w:rsidRPr="006431B5">
              <w:t>Участие в профилактических мероприятиях на городском уровне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/>
        </w:tc>
        <w:tc>
          <w:tcPr>
            <w:tcW w:w="6061" w:type="dxa"/>
          </w:tcPr>
          <w:p w:rsidR="005B1961" w:rsidRPr="006431B5" w:rsidRDefault="005B1961" w:rsidP="00FE3C5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431B5">
              <w:rPr>
                <w:iCs/>
              </w:rPr>
              <w:t xml:space="preserve">Представление презентации работы 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По согласованию с кураторами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Отчет по мероприятию.</w:t>
            </w:r>
          </w:p>
          <w:p w:rsidR="005B1961" w:rsidRPr="006431B5" w:rsidRDefault="005B1961" w:rsidP="00FE3C5B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 xml:space="preserve">Представление практики ГЭП на конференциях, семинарах в журналах, иных СМИ. </w:t>
            </w:r>
          </w:p>
          <w:p w:rsidR="005B1961" w:rsidRPr="006431B5" w:rsidRDefault="005B1961" w:rsidP="00FE3C5B">
            <w:r w:rsidRPr="006431B5">
              <w:t>Участие в конкурсах.</w:t>
            </w:r>
          </w:p>
        </w:tc>
      </w:tr>
      <w:tr w:rsidR="005B1961" w:rsidRPr="006431B5" w:rsidTr="00FE3C5B">
        <w:trPr>
          <w:cantSplit/>
        </w:trPr>
        <w:tc>
          <w:tcPr>
            <w:tcW w:w="812" w:type="dxa"/>
          </w:tcPr>
          <w:p w:rsidR="005B1961" w:rsidRPr="006431B5" w:rsidRDefault="005B1961" w:rsidP="00FE3C5B">
            <w:pPr>
              <w:rPr>
                <w:b/>
                <w:bCs/>
              </w:rPr>
            </w:pPr>
            <w:r w:rsidRPr="006431B5">
              <w:rPr>
                <w:b/>
                <w:bCs/>
              </w:rPr>
              <w:t>8.</w:t>
            </w:r>
          </w:p>
        </w:tc>
        <w:tc>
          <w:tcPr>
            <w:tcW w:w="14236" w:type="dxa"/>
            <w:gridSpan w:val="4"/>
          </w:tcPr>
          <w:p w:rsidR="005B1961" w:rsidRPr="006431B5" w:rsidRDefault="005B1961" w:rsidP="00FE3C5B">
            <w:pPr>
              <w:pStyle w:val="9"/>
            </w:pPr>
            <w:r w:rsidRPr="006431B5">
              <w:t>Отчетный модуль</w:t>
            </w:r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8.1.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431B5">
              <w:t xml:space="preserve">Участие в </w:t>
            </w:r>
            <w:proofErr w:type="spellStart"/>
            <w:proofErr w:type="gramStart"/>
            <w:r w:rsidRPr="006431B5">
              <w:t>интернет-конференции</w:t>
            </w:r>
            <w:proofErr w:type="spellEnd"/>
            <w:proofErr w:type="gramEnd"/>
            <w:r w:rsidRPr="006431B5">
              <w:t xml:space="preserve"> с сетевыми площадками-участниками ГЭП по 2-му этапу.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Май 2011</w:t>
            </w:r>
          </w:p>
        </w:tc>
        <w:tc>
          <w:tcPr>
            <w:tcW w:w="4022" w:type="dxa"/>
          </w:tcPr>
          <w:p w:rsidR="005B1961" w:rsidRPr="006431B5" w:rsidRDefault="005B1961" w:rsidP="00FE3C5B">
            <w:pPr>
              <w:rPr>
                <w:i/>
                <w:iCs/>
              </w:rPr>
            </w:pPr>
            <w:r w:rsidRPr="006431B5">
              <w:rPr>
                <w:i/>
                <w:iCs/>
              </w:rPr>
              <w:t xml:space="preserve">Представление материалов для </w:t>
            </w:r>
            <w:proofErr w:type="spellStart"/>
            <w:proofErr w:type="gramStart"/>
            <w:r w:rsidRPr="006431B5">
              <w:rPr>
                <w:i/>
                <w:iCs/>
              </w:rPr>
              <w:t>интернет-конференции</w:t>
            </w:r>
            <w:proofErr w:type="spellEnd"/>
            <w:proofErr w:type="gramEnd"/>
            <w:r w:rsidRPr="006431B5">
              <w:rPr>
                <w:i/>
                <w:iCs/>
              </w:rPr>
              <w:t>.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 xml:space="preserve">Материалы представляются на сайте </w:t>
            </w:r>
            <w:hyperlink r:id="rId5" w:history="1">
              <w:r w:rsidRPr="006431B5">
                <w:rPr>
                  <w:rStyle w:val="a6"/>
                  <w:color w:val="auto"/>
                  <w:lang w:val="en-US"/>
                </w:rPr>
                <w:t>www</w:t>
              </w:r>
              <w:r w:rsidRPr="006431B5">
                <w:rPr>
                  <w:rStyle w:val="a6"/>
                  <w:color w:val="auto"/>
                </w:rPr>
                <w:t>.</w:t>
              </w:r>
              <w:proofErr w:type="spellStart"/>
              <w:r w:rsidRPr="006431B5">
                <w:rPr>
                  <w:rStyle w:val="a6"/>
                  <w:color w:val="auto"/>
                  <w:lang w:val="en-US"/>
                </w:rPr>
                <w:t>antipav</w:t>
              </w:r>
              <w:proofErr w:type="spellEnd"/>
              <w:r w:rsidRPr="006431B5">
                <w:rPr>
                  <w:rStyle w:val="a6"/>
                  <w:color w:val="auto"/>
                </w:rPr>
                <w:t>.</w:t>
              </w:r>
              <w:proofErr w:type="spellStart"/>
              <w:r w:rsidRPr="006431B5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8.2.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Участие в научно-практической конференции образовательных учреждений-участников ГЭП по 2-му этапу.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Май 2011</w:t>
            </w:r>
          </w:p>
        </w:tc>
        <w:tc>
          <w:tcPr>
            <w:tcW w:w="4022" w:type="dxa"/>
          </w:tcPr>
          <w:p w:rsidR="005B1961" w:rsidRPr="006431B5" w:rsidRDefault="005B1961" w:rsidP="00FE3C5B">
            <w:pPr>
              <w:rPr>
                <w:i/>
                <w:iCs/>
              </w:rPr>
            </w:pPr>
            <w:r w:rsidRPr="006431B5">
              <w:t>Представление позитивной практики экспериментальной площадки</w:t>
            </w:r>
          </w:p>
        </w:tc>
        <w:tc>
          <w:tcPr>
            <w:tcW w:w="2489" w:type="dxa"/>
          </w:tcPr>
          <w:p w:rsidR="005B1961" w:rsidRPr="006431B5" w:rsidRDefault="005B1961" w:rsidP="00FE3C5B">
            <w:r w:rsidRPr="006431B5">
              <w:t xml:space="preserve">Материалы представляются на сайте </w:t>
            </w:r>
            <w:hyperlink r:id="rId6" w:history="1">
              <w:r w:rsidRPr="006431B5">
                <w:rPr>
                  <w:rStyle w:val="a6"/>
                  <w:color w:val="auto"/>
                  <w:lang w:val="en-US"/>
                </w:rPr>
                <w:t>www</w:t>
              </w:r>
              <w:r w:rsidRPr="006431B5">
                <w:rPr>
                  <w:rStyle w:val="a6"/>
                  <w:color w:val="auto"/>
                </w:rPr>
                <w:t>.</w:t>
              </w:r>
              <w:proofErr w:type="spellStart"/>
              <w:r w:rsidRPr="006431B5">
                <w:rPr>
                  <w:rStyle w:val="a6"/>
                  <w:color w:val="auto"/>
                  <w:lang w:val="en-US"/>
                </w:rPr>
                <w:t>antipav</w:t>
              </w:r>
              <w:proofErr w:type="spellEnd"/>
              <w:r w:rsidRPr="006431B5">
                <w:rPr>
                  <w:rStyle w:val="a6"/>
                  <w:color w:val="auto"/>
                </w:rPr>
                <w:t>.</w:t>
              </w:r>
              <w:proofErr w:type="spellStart"/>
              <w:r w:rsidRPr="006431B5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t>8.3.</w:t>
            </w:r>
          </w:p>
        </w:tc>
        <w:tc>
          <w:tcPr>
            <w:tcW w:w="6061" w:type="dxa"/>
          </w:tcPr>
          <w:p w:rsidR="005B1961" w:rsidRPr="006431B5" w:rsidRDefault="005B1961" w:rsidP="00FE3C5B">
            <w:r w:rsidRPr="006431B5">
              <w:t>Оформление полугодового отчета по плану ГЭП.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Февраль 2011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Полугодовой отчет по плану ГЭП.</w:t>
            </w:r>
          </w:p>
        </w:tc>
        <w:tc>
          <w:tcPr>
            <w:tcW w:w="2489" w:type="dxa"/>
          </w:tcPr>
          <w:p w:rsidR="005B1961" w:rsidRPr="006431B5" w:rsidRDefault="005B1961" w:rsidP="00FE3C5B"/>
        </w:tc>
      </w:tr>
      <w:tr w:rsidR="005B1961" w:rsidRPr="006431B5" w:rsidTr="00FE3C5B">
        <w:tc>
          <w:tcPr>
            <w:tcW w:w="812" w:type="dxa"/>
          </w:tcPr>
          <w:p w:rsidR="005B1961" w:rsidRPr="006431B5" w:rsidRDefault="005B1961" w:rsidP="00FE3C5B">
            <w:r w:rsidRPr="006431B5">
              <w:lastRenderedPageBreak/>
              <w:t>8.4.</w:t>
            </w:r>
          </w:p>
        </w:tc>
        <w:tc>
          <w:tcPr>
            <w:tcW w:w="6061" w:type="dxa"/>
          </w:tcPr>
          <w:p w:rsidR="005B1961" w:rsidRPr="006431B5" w:rsidRDefault="005B1961" w:rsidP="00FE3C5B">
            <w:pPr>
              <w:jc w:val="both"/>
            </w:pPr>
            <w:r w:rsidRPr="006431B5">
              <w:t>Подготовка итогового отчета и выработка рекомендаций по результатам 2-го этапа ГЭП за 2010 – 2011 г.г.</w:t>
            </w:r>
          </w:p>
        </w:tc>
        <w:tc>
          <w:tcPr>
            <w:tcW w:w="1664" w:type="dxa"/>
          </w:tcPr>
          <w:p w:rsidR="005B1961" w:rsidRPr="006431B5" w:rsidRDefault="005B1961" w:rsidP="00FE3C5B">
            <w:r w:rsidRPr="006431B5">
              <w:t>Май 2011</w:t>
            </w:r>
          </w:p>
        </w:tc>
        <w:tc>
          <w:tcPr>
            <w:tcW w:w="4022" w:type="dxa"/>
          </w:tcPr>
          <w:p w:rsidR="005B1961" w:rsidRPr="006431B5" w:rsidRDefault="005B1961" w:rsidP="00FE3C5B">
            <w:r w:rsidRPr="006431B5">
              <w:t>Годовой отчет по плану ГЭП за 2010-2011 учебный год.</w:t>
            </w:r>
          </w:p>
        </w:tc>
        <w:tc>
          <w:tcPr>
            <w:tcW w:w="2489" w:type="dxa"/>
          </w:tcPr>
          <w:p w:rsidR="005B1961" w:rsidRPr="006431B5" w:rsidRDefault="005B1961" w:rsidP="00FE3C5B"/>
        </w:tc>
      </w:tr>
    </w:tbl>
    <w:p w:rsidR="005B1961" w:rsidRPr="006431B5" w:rsidRDefault="005B1961" w:rsidP="005B1961"/>
    <w:p w:rsidR="005B1961" w:rsidRPr="006431B5" w:rsidRDefault="005B1961" w:rsidP="005B1961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 w:rsidRPr="006431B5">
        <w:rPr>
          <w:b/>
          <w:bCs/>
          <w:u w:val="single"/>
        </w:rPr>
        <w:t>Примечание:</w:t>
      </w:r>
    </w:p>
    <w:p w:rsidR="005B1961" w:rsidRPr="006431B5" w:rsidRDefault="005B1961" w:rsidP="005B1961">
      <w:pPr>
        <w:pStyle w:val="a3"/>
        <w:tabs>
          <w:tab w:val="clear" w:pos="4677"/>
          <w:tab w:val="clear" w:pos="9355"/>
        </w:tabs>
      </w:pPr>
      <w:r w:rsidRPr="006431B5">
        <w:t>Контроль по исполнению индивидуального плана-графика ГЭП осуществляют:</w:t>
      </w:r>
    </w:p>
    <w:p w:rsidR="005B1961" w:rsidRPr="006431B5" w:rsidRDefault="005B1961" w:rsidP="005B1961">
      <w:pPr>
        <w:pStyle w:val="a3"/>
        <w:tabs>
          <w:tab w:val="clear" w:pos="4677"/>
          <w:tab w:val="clear" w:pos="9355"/>
        </w:tabs>
      </w:pPr>
      <w:r w:rsidRPr="006431B5">
        <w:t>- 1 раз в месяц – ответственный по ГЭП ОУ;</w:t>
      </w:r>
    </w:p>
    <w:p w:rsidR="005B1961" w:rsidRPr="006431B5" w:rsidRDefault="005B1961" w:rsidP="005B1961">
      <w:pPr>
        <w:pStyle w:val="a3"/>
        <w:tabs>
          <w:tab w:val="clear" w:pos="4677"/>
          <w:tab w:val="clear" w:pos="9355"/>
        </w:tabs>
      </w:pPr>
      <w:r w:rsidRPr="006431B5">
        <w:t>- 1 раз в 3 месяца –  куратор ГЭП ОУ;</w:t>
      </w:r>
    </w:p>
    <w:p w:rsidR="005B1961" w:rsidRPr="006431B5" w:rsidRDefault="005B1961" w:rsidP="005B1961">
      <w:pPr>
        <w:pStyle w:val="a3"/>
        <w:tabs>
          <w:tab w:val="clear" w:pos="4677"/>
          <w:tab w:val="clear" w:pos="9355"/>
        </w:tabs>
      </w:pPr>
      <w:r w:rsidRPr="006431B5">
        <w:t xml:space="preserve">- 1 раз в полугодие  –  руководитель ОУ.  </w:t>
      </w:r>
    </w:p>
    <w:p w:rsidR="005B1961" w:rsidRPr="006431B5" w:rsidRDefault="005B1961" w:rsidP="005B1961">
      <w:pPr>
        <w:pStyle w:val="a3"/>
        <w:tabs>
          <w:tab w:val="clear" w:pos="4677"/>
          <w:tab w:val="clear" w:pos="9355"/>
        </w:tabs>
      </w:pPr>
      <w:proofErr w:type="gramStart"/>
      <w:r w:rsidRPr="006431B5">
        <w:t>Полугодовой и годовой отчеты, предоставляются в окружной научно-методический центр.</w:t>
      </w:r>
      <w:proofErr w:type="gramEnd"/>
    </w:p>
    <w:p w:rsidR="005B1961" w:rsidRPr="006431B5" w:rsidRDefault="005B1961" w:rsidP="005B1961">
      <w:pPr>
        <w:pStyle w:val="a3"/>
        <w:tabs>
          <w:tab w:val="clear" w:pos="4677"/>
          <w:tab w:val="clear" w:pos="9355"/>
        </w:tabs>
      </w:pPr>
    </w:p>
    <w:p w:rsidR="005B1961" w:rsidRPr="006431B5" w:rsidRDefault="005B1961" w:rsidP="005B1961">
      <w:pPr>
        <w:pStyle w:val="a3"/>
        <w:tabs>
          <w:tab w:val="clear" w:pos="4677"/>
          <w:tab w:val="clear" w:pos="9355"/>
        </w:tabs>
      </w:pPr>
      <w:r w:rsidRPr="006431B5">
        <w:t xml:space="preserve">Качество выполнения индивидуального плана-графика подтверждается материалами результатов деятельности (конспекты, результаты тестирования, разделы проекта, отчеты и т.п.), являющиеся его приложениями.  </w:t>
      </w:r>
    </w:p>
    <w:p w:rsidR="005B1961" w:rsidRPr="006431B5" w:rsidRDefault="005B1961" w:rsidP="005B1961">
      <w:pPr>
        <w:pStyle w:val="a3"/>
        <w:tabs>
          <w:tab w:val="clear" w:pos="4677"/>
          <w:tab w:val="clear" w:pos="9355"/>
        </w:tabs>
      </w:pPr>
    </w:p>
    <w:p w:rsidR="005B1961" w:rsidRPr="006431B5" w:rsidRDefault="005B1961" w:rsidP="005B1961">
      <w:r w:rsidRPr="006431B5">
        <w:t>В ходе реализации экспериментальной деятельности, содержание индивидуального плана-графика может подвергаться изменениям.</w:t>
      </w:r>
    </w:p>
    <w:p w:rsidR="005B1961" w:rsidRPr="006431B5" w:rsidRDefault="005B1961" w:rsidP="005B1961"/>
    <w:p w:rsidR="005B1961" w:rsidRPr="006431B5" w:rsidRDefault="005B1961" w:rsidP="005B1961"/>
    <w:p w:rsidR="005B1961" w:rsidRPr="006431B5" w:rsidRDefault="005B1961" w:rsidP="005B1961">
      <w:pPr>
        <w:pStyle w:val="a3"/>
        <w:tabs>
          <w:tab w:val="clear" w:pos="4677"/>
          <w:tab w:val="clear" w:pos="9355"/>
        </w:tabs>
      </w:pPr>
    </w:p>
    <w:p w:rsidR="005B1961" w:rsidRPr="006431B5" w:rsidRDefault="005B1961" w:rsidP="005B1961"/>
    <w:p w:rsidR="005B1961" w:rsidRDefault="005B1961" w:rsidP="005B1961"/>
    <w:p w:rsidR="005B1961" w:rsidRDefault="005B1961" w:rsidP="005B1961"/>
    <w:p w:rsidR="005B1961" w:rsidRDefault="005B1961" w:rsidP="005B1961"/>
    <w:p w:rsidR="005B1961" w:rsidRDefault="005B1961" w:rsidP="005B1961"/>
    <w:p w:rsidR="00A72545" w:rsidRDefault="00A72545"/>
    <w:sectPr w:rsidR="00A72545" w:rsidSect="00392CE8">
      <w:headerReference w:type="even" r:id="rId7"/>
      <w:headerReference w:type="default" r:id="rId8"/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E8" w:rsidRDefault="005B19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CE8" w:rsidRDefault="005B19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E8" w:rsidRDefault="005B19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92CE8" w:rsidRDefault="005B196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961"/>
    <w:rsid w:val="005B1961"/>
    <w:rsid w:val="00A7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961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qFormat/>
    <w:rsid w:val="005B1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5B19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B1961"/>
    <w:pPr>
      <w:keepNext/>
      <w:jc w:val="center"/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qFormat/>
    <w:rsid w:val="005B196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961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19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B1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B196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B19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5B19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B1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5B1961"/>
  </w:style>
  <w:style w:type="character" w:styleId="a6">
    <w:name w:val="Hyperlink"/>
    <w:basedOn w:val="a0"/>
    <w:semiHidden/>
    <w:rsid w:val="005B1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pav.ru" TargetMode="External"/><Relationship Id="rId5" Type="http://schemas.openxmlformats.org/officeDocument/2006/relationships/hyperlink" Target="http://www.antipa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ntipa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1432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Soulina</dc:creator>
  <cp:lastModifiedBy>Soulina</cp:lastModifiedBy>
  <cp:revision>1</cp:revision>
  <dcterms:created xsi:type="dcterms:W3CDTF">2010-12-12T14:47:00Z</dcterms:created>
  <dcterms:modified xsi:type="dcterms:W3CDTF">2010-12-12T14:49:00Z</dcterms:modified>
</cp:coreProperties>
</file>