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48" w:rsidRPr="00D60768" w:rsidRDefault="00405932" w:rsidP="00405932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D60768">
        <w:rPr>
          <w:rFonts w:ascii="Times New Roman" w:hAnsi="Times New Roman" w:cs="Times New Roman"/>
          <w:b/>
          <w:i/>
          <w:sz w:val="32"/>
          <w:szCs w:val="32"/>
        </w:rPr>
        <w:t>Речь  к презентации:</w:t>
      </w:r>
    </w:p>
    <w:p w:rsidR="00405932" w:rsidRDefault="00405932" w:rsidP="0040593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>Слайд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7A6">
        <w:rPr>
          <w:rFonts w:ascii="Times New Roman" w:eastAsia="Times New Roman" w:hAnsi="Times New Roman" w:cs="Times New Roman"/>
          <w:b/>
          <w:sz w:val="28"/>
          <w:szCs w:val="28"/>
        </w:rPr>
        <w:t>Итоговая 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17A6">
        <w:rPr>
          <w:rFonts w:ascii="Times New Roman" w:eastAsia="Times New Roman" w:hAnsi="Times New Roman" w:cs="Times New Roman"/>
          <w:sz w:val="28"/>
          <w:szCs w:val="28"/>
        </w:rPr>
        <w:t>по теме: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932">
        <w:rPr>
          <w:rFonts w:ascii="Times New Roman" w:eastAsia="Times New Roman" w:hAnsi="Times New Roman" w:cs="Times New Roman"/>
          <w:sz w:val="28"/>
          <w:szCs w:val="28"/>
        </w:rPr>
        <w:t>«Развитие познавательной активности учащихся через использования ИКТ на уроках окружающего мира»</w:t>
      </w:r>
    </w:p>
    <w:p w:rsidR="00C273C9" w:rsidRDefault="00405932" w:rsidP="00C273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2D3F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E428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C273C9" w:rsidRPr="00C273C9">
        <w:rPr>
          <w:rFonts w:ascii="Times New Roman" w:hAnsi="Times New Roman" w:cs="Times New Roman"/>
          <w:b/>
          <w:sz w:val="28"/>
          <w:szCs w:val="28"/>
        </w:rPr>
        <w:t>работы</w:t>
      </w:r>
      <w:r w:rsidR="00C273C9" w:rsidRPr="00CE428E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C273C9">
        <w:rPr>
          <w:rFonts w:ascii="Times New Roman" w:hAnsi="Times New Roman" w:cs="Times New Roman"/>
          <w:sz w:val="28"/>
          <w:szCs w:val="28"/>
        </w:rPr>
        <w:t>и</w:t>
      </w:r>
      <w:r w:rsidR="00C273C9" w:rsidRPr="00C273C9">
        <w:rPr>
          <w:rFonts w:ascii="Times New Roman" w:hAnsi="Times New Roman" w:cs="Times New Roman"/>
          <w:sz w:val="28"/>
          <w:szCs w:val="28"/>
        </w:rPr>
        <w:t xml:space="preserve">спользование ИКТ в учебном процессе – это требование времени, что позволяет </w:t>
      </w:r>
      <w:r w:rsid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</w:t>
      </w:r>
      <w:r w:rsidR="00C273C9" w:rsidRP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</w:t>
      </w:r>
      <w:r w:rsid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ть </w:t>
      </w:r>
      <w:r w:rsidR="00C273C9" w:rsidRP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современны</w:t>
      </w:r>
      <w:r w:rsid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C273C9" w:rsidRP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методик</w:t>
      </w:r>
      <w:r w:rsid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="00C273C9" w:rsidRP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новы</w:t>
      </w:r>
      <w:r w:rsid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C273C9" w:rsidRP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образовательны</w:t>
      </w:r>
      <w:r w:rsid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C273C9" w:rsidRP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технологи</w:t>
      </w:r>
      <w:r w:rsid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="00C273C9" w:rsidRP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практической деятельности учителей</w:t>
      </w:r>
      <w:r w:rsidR="00C27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</w:t>
      </w:r>
      <w:r w:rsidR="00C273C9" w:rsidRPr="00C273C9">
        <w:rPr>
          <w:rFonts w:ascii="Times New Roman" w:hAnsi="Times New Roman" w:cs="Times New Roman"/>
          <w:sz w:val="28"/>
          <w:szCs w:val="28"/>
        </w:rPr>
        <w:t xml:space="preserve">вовлечь обучающих </w:t>
      </w:r>
      <w:r w:rsidR="00B73CFE">
        <w:rPr>
          <w:rFonts w:ascii="Times New Roman" w:hAnsi="Times New Roman" w:cs="Times New Roman"/>
          <w:sz w:val="28"/>
          <w:szCs w:val="28"/>
        </w:rPr>
        <w:t xml:space="preserve">в активную работу, </w:t>
      </w:r>
      <w:r w:rsidR="00C273C9" w:rsidRPr="00C273C9">
        <w:rPr>
          <w:rFonts w:ascii="Times New Roman" w:hAnsi="Times New Roman" w:cs="Times New Roman"/>
          <w:sz w:val="28"/>
          <w:szCs w:val="28"/>
        </w:rPr>
        <w:t>вызвать у них стремление к получению знаний.</w:t>
      </w:r>
    </w:p>
    <w:p w:rsidR="007D69AA" w:rsidRDefault="00405932" w:rsidP="0040593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7D69AA">
        <w:rPr>
          <w:rFonts w:ascii="Times New Roman" w:hAnsi="Times New Roman" w:cs="Times New Roman"/>
          <w:b/>
          <w:sz w:val="28"/>
          <w:szCs w:val="28"/>
        </w:rPr>
        <w:t>3</w:t>
      </w:r>
      <w:r w:rsidR="002D3F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6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C8B" w:rsidRPr="00E51C8B">
        <w:rPr>
          <w:rFonts w:ascii="Times New Roman" w:hAnsi="Times New Roman" w:cs="Times New Roman"/>
          <w:b/>
          <w:sz w:val="28"/>
          <w:szCs w:val="28"/>
        </w:rPr>
        <w:t>Проблемы и противоречия</w:t>
      </w:r>
    </w:p>
    <w:p w:rsidR="00E51C8B" w:rsidRDefault="00E51C8B" w:rsidP="00E51C8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Большинство учителей отмечают необыкновенную особенность современных детей – быть на «ты» с окружающей их техникой. Во многих семьях имеются персональные компьютеры, и дети быстро обучаются работать на них, правда, в начальной школе вся «работа» ограничивается играми. Но ведь этого явно не достаточно. На мой взгляд,  формирование условий для стимулирования познавательной активности учащихся через использование современных информационно - коммуникационных технологий является, ключом к решению проблем, связанных с развитием познавательного интереса младшего школьника. Ключом, который требует соблюдения четкого баланса между лучшими методами традиционного обучения и новым пониманием самого процесса обучения.</w:t>
      </w:r>
    </w:p>
    <w:p w:rsidR="00E51C8B" w:rsidRDefault="00E51C8B" w:rsidP="00E51C8B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Отсюда вытекает проблема: противоречие между новыми требованиями общества и семьи к формированию самостоятельной творческой личности и недостаточностью механизмов удовлетворения данных запросов средствами традиционного обучения.</w:t>
      </w:r>
    </w:p>
    <w:p w:rsidR="00E51C8B" w:rsidRPr="008C211E" w:rsidRDefault="00E51C8B" w:rsidP="00E51C8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ценными в учебном процессе оказываются </w:t>
      </w:r>
      <w:proofErr w:type="spellStart"/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програмные</w:t>
      </w:r>
      <w:proofErr w:type="spellEnd"/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без однозначной логики действий, жестких предписаний, средства, предоставляющие свободу выбора того или иного способа изучения материала, рационального уровня сложности, самостоятельного определения формы помощи при возникновении затруднений.</w:t>
      </w:r>
    </w:p>
    <w:p w:rsidR="00E51C8B" w:rsidRPr="008C211E" w:rsidRDefault="00E51C8B" w:rsidP="00E51C8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 всех видов ТСО, применяемых до настоящего времени, только компьютер решает такие проблемы, как:</w:t>
      </w:r>
    </w:p>
    <w:p w:rsidR="00E51C8B" w:rsidRPr="008C211E" w:rsidRDefault="00E51C8B" w:rsidP="00E51C8B">
      <w:pPr>
        <w:widowControl w:val="0"/>
        <w:numPr>
          <w:ilvl w:val="1"/>
          <w:numId w:val="2"/>
        </w:numPr>
        <w:suppressAutoHyphens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адаптивность учебного материала (в зависимости от индивидуальных особенностей учащихся);</w:t>
      </w:r>
    </w:p>
    <w:p w:rsidR="00E51C8B" w:rsidRPr="008C211E" w:rsidRDefault="00E51C8B" w:rsidP="00E51C8B">
      <w:pPr>
        <w:widowControl w:val="0"/>
        <w:numPr>
          <w:ilvl w:val="1"/>
          <w:numId w:val="2"/>
        </w:numPr>
        <w:suppressAutoHyphens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многотерминальность</w:t>
      </w:r>
      <w:proofErr w:type="spellEnd"/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(одновременная работа группы пользователей);</w:t>
      </w:r>
    </w:p>
    <w:p w:rsidR="00E51C8B" w:rsidRPr="008C211E" w:rsidRDefault="00E51C8B" w:rsidP="00E51C8B">
      <w:pPr>
        <w:widowControl w:val="0"/>
        <w:numPr>
          <w:ilvl w:val="1"/>
          <w:numId w:val="2"/>
        </w:numPr>
        <w:suppressAutoHyphens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интерактивность (взаимодействие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ИКТ</w:t>
      </w:r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учащегося, имитирующее в известной степени естественное общение);</w:t>
      </w:r>
    </w:p>
    <w:p w:rsidR="00E51C8B" w:rsidRPr="0087669F" w:rsidRDefault="00E51C8B" w:rsidP="00E51C8B">
      <w:pPr>
        <w:widowControl w:val="0"/>
        <w:numPr>
          <w:ilvl w:val="1"/>
          <w:numId w:val="2"/>
        </w:numPr>
        <w:suppressAutoHyphens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подконтрольность работы учащегося во </w:t>
      </w:r>
      <w:proofErr w:type="gramStart"/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>вне</w:t>
      </w:r>
      <w:proofErr w:type="gramEnd"/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аудиторное время</w:t>
      </w:r>
      <w:r w:rsidRPr="0087669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;</w:t>
      </w:r>
    </w:p>
    <w:p w:rsidR="00E51C8B" w:rsidRPr="00C35258" w:rsidRDefault="00E51C8B" w:rsidP="00E51C8B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C35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отметить, что наряду с плюсами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ИКТ</w:t>
      </w:r>
      <w:r w:rsidRPr="00C352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возникают различные проблемы как при подготовке к таким урокам, так и во время их проведения.</w:t>
      </w:r>
    </w:p>
    <w:p w:rsidR="00E51C8B" w:rsidRPr="008C211E" w:rsidRDefault="00E51C8B" w:rsidP="00E51C8B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 </w:t>
      </w:r>
      <w:r w:rsidRPr="008C2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недостатки и проблемы применения информационно-коммуникационных технологий:</w:t>
      </w:r>
    </w:p>
    <w:p w:rsidR="00E51C8B" w:rsidRPr="008C211E" w:rsidRDefault="00E51C8B" w:rsidP="00E51C8B">
      <w:pPr>
        <w:numPr>
          <w:ilvl w:val="0"/>
          <w:numId w:val="1"/>
        </w:numPr>
        <w:shd w:val="clear" w:color="auto" w:fill="FFFFFF"/>
        <w:tabs>
          <w:tab w:val="clear" w:pos="720"/>
          <w:tab w:val="num" w:pos="-4536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 всех учащихся в домашнем пользовании имеется компьютер,</w:t>
      </w:r>
    </w:p>
    <w:p w:rsidR="00E51C8B" w:rsidRPr="008C211E" w:rsidRDefault="00E51C8B" w:rsidP="00E51C8B">
      <w:pPr>
        <w:numPr>
          <w:ilvl w:val="0"/>
          <w:numId w:val="1"/>
        </w:numPr>
        <w:shd w:val="clear" w:color="auto" w:fill="FFFFFF"/>
        <w:tabs>
          <w:tab w:val="clear" w:pos="720"/>
          <w:tab w:val="num" w:pos="-4536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учащиеся владеют навыками работы с компьютером, </w:t>
      </w:r>
    </w:p>
    <w:p w:rsidR="00E51C8B" w:rsidRPr="008C211E" w:rsidRDefault="00E51C8B" w:rsidP="00E51C8B">
      <w:pPr>
        <w:numPr>
          <w:ilvl w:val="0"/>
          <w:numId w:val="1"/>
        </w:numPr>
        <w:shd w:val="clear" w:color="auto" w:fill="FFFFFF"/>
        <w:tabs>
          <w:tab w:val="clear" w:pos="720"/>
          <w:tab w:val="num" w:pos="-4536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легко интегрировать компьютер в поурочную структуру занятий,</w:t>
      </w:r>
    </w:p>
    <w:p w:rsidR="00E51C8B" w:rsidRPr="008C211E" w:rsidRDefault="00E51C8B" w:rsidP="00E51C8B">
      <w:pPr>
        <w:numPr>
          <w:ilvl w:val="0"/>
          <w:numId w:val="1"/>
        </w:numPr>
        <w:shd w:val="clear" w:color="auto" w:fill="FFFFFF"/>
        <w:tabs>
          <w:tab w:val="clear" w:pos="720"/>
          <w:tab w:val="num" w:pos="-4536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хватает компьютерного времени на всех.</w:t>
      </w:r>
    </w:p>
    <w:p w:rsidR="00D60768" w:rsidRDefault="00405932" w:rsidP="0040593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E51C8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60768">
        <w:rPr>
          <w:rFonts w:ascii="Times New Roman" w:hAnsi="Times New Roman" w:cs="Times New Roman"/>
          <w:b/>
          <w:sz w:val="28"/>
          <w:szCs w:val="28"/>
        </w:rPr>
        <w:t xml:space="preserve">    Цель</w:t>
      </w:r>
      <w:r w:rsidR="00F90F78">
        <w:rPr>
          <w:rFonts w:ascii="Times New Roman" w:hAnsi="Times New Roman" w:cs="Times New Roman"/>
          <w:b/>
          <w:sz w:val="28"/>
          <w:szCs w:val="28"/>
        </w:rPr>
        <w:t>:</w:t>
      </w:r>
    </w:p>
    <w:p w:rsidR="00D60768" w:rsidRDefault="00D60768" w:rsidP="00D60768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условий для развития познавательной активности младших школьников через использования ИКТ на уроках окружающего мира.</w:t>
      </w:r>
    </w:p>
    <w:p w:rsidR="00405932" w:rsidRDefault="00D60768" w:rsidP="0040593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7D69AA">
        <w:rPr>
          <w:rFonts w:ascii="Times New Roman" w:hAnsi="Times New Roman" w:cs="Times New Roman"/>
          <w:b/>
          <w:sz w:val="28"/>
          <w:szCs w:val="28"/>
        </w:rPr>
        <w:t>:</w:t>
      </w:r>
    </w:p>
    <w:p w:rsidR="00D60768" w:rsidRDefault="00D60768" w:rsidP="00D60768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Изучить методическую литературу по использованию И</w:t>
      </w:r>
      <w:proofErr w:type="gramStart"/>
      <w:r>
        <w:rPr>
          <w:rFonts w:ascii="Times New Roman" w:hAnsi="Times New Roman"/>
          <w:color w:val="000000"/>
          <w:sz w:val="28"/>
        </w:rPr>
        <w:t>КТ в пр</w:t>
      </w:r>
      <w:proofErr w:type="gramEnd"/>
      <w:r>
        <w:rPr>
          <w:rFonts w:ascii="Times New Roman" w:hAnsi="Times New Roman"/>
          <w:color w:val="000000"/>
          <w:sz w:val="28"/>
        </w:rPr>
        <w:t>оцессе формирования познавательной активности учащихся на уроках начальной школы.</w:t>
      </w:r>
    </w:p>
    <w:p w:rsidR="00D60768" w:rsidRDefault="00D60768" w:rsidP="00D60768">
      <w:pPr>
        <w:numPr>
          <w:ilvl w:val="0"/>
          <w:numId w:val="6"/>
        </w:numPr>
        <w:tabs>
          <w:tab w:val="left" w:pos="0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E8B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E8B">
        <w:rPr>
          <w:rFonts w:ascii="Times New Roman" w:hAnsi="Times New Roman" w:cs="Times New Roman"/>
          <w:color w:val="000000"/>
          <w:sz w:val="28"/>
          <w:szCs w:val="28"/>
        </w:rPr>
        <w:t xml:space="preserve">банк компьютерных обучающих программ, дидактических и методических материалов по использованию информационных технологий в работе на уроках окружающего мира. </w:t>
      </w:r>
    </w:p>
    <w:p w:rsidR="00D60768" w:rsidRDefault="00D60768" w:rsidP="00D60768">
      <w:pPr>
        <w:numPr>
          <w:ilvl w:val="0"/>
          <w:numId w:val="6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4E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Апробировать формы организации учебной деятельности на уроках окружающего мира с использованием ИКТ, способствующие развитию познавательной активности обучающихся.</w:t>
      </w:r>
      <w:proofErr w:type="gramEnd"/>
    </w:p>
    <w:p w:rsidR="00D60768" w:rsidRPr="00B44E8B" w:rsidRDefault="00D60768" w:rsidP="00D60768">
      <w:pPr>
        <w:numPr>
          <w:ilvl w:val="0"/>
          <w:numId w:val="6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владет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ь 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методами и технологиями создания электронных пособий по предмету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 применять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их на практике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D60768" w:rsidRDefault="00D60768" w:rsidP="00D60768">
      <w:pPr>
        <w:numPr>
          <w:ilvl w:val="0"/>
          <w:numId w:val="6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E8B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возможности и навыки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B44E8B">
        <w:rPr>
          <w:rFonts w:ascii="Times New Roman" w:hAnsi="Times New Roman" w:cs="Times New Roman"/>
          <w:color w:val="000000"/>
          <w:sz w:val="28"/>
          <w:szCs w:val="28"/>
        </w:rPr>
        <w:t xml:space="preserve"> при реализации компьютерных технологий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768" w:rsidRPr="0017118A" w:rsidRDefault="00D60768" w:rsidP="00D60768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Pr="0017118A">
        <w:rPr>
          <w:rFonts w:ascii="Times New Roman" w:eastAsia="Calibri" w:hAnsi="Times New Roman" w:cs="Times New Roman"/>
          <w:sz w:val="28"/>
          <w:szCs w:val="28"/>
        </w:rPr>
        <w:t>психологического комфорта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ученика </w:t>
      </w:r>
      <w:r w:rsidRPr="0017118A">
        <w:rPr>
          <w:rFonts w:ascii="Times New Roman" w:eastAsia="Calibri" w:hAnsi="Times New Roman" w:cs="Times New Roman"/>
          <w:sz w:val="28"/>
          <w:szCs w:val="28"/>
        </w:rPr>
        <w:t>при общении с компьютером.</w:t>
      </w:r>
    </w:p>
    <w:p w:rsidR="00405932" w:rsidRDefault="00405932" w:rsidP="0040593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D60768">
        <w:rPr>
          <w:rFonts w:ascii="Times New Roman" w:hAnsi="Times New Roman" w:cs="Times New Roman"/>
          <w:b/>
          <w:sz w:val="28"/>
          <w:szCs w:val="28"/>
        </w:rPr>
        <w:t xml:space="preserve">5     </w:t>
      </w:r>
      <w:r w:rsidR="00D60768" w:rsidRPr="007D69A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60768" w:rsidRPr="0057363F" w:rsidRDefault="00D60768" w:rsidP="00D6076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</w:t>
      </w:r>
      <w:r w:rsidRPr="00304842">
        <w:rPr>
          <w:rFonts w:ascii="Times New Roman" w:eastAsia="Calibri" w:hAnsi="Times New Roman" w:cs="Times New Roman"/>
          <w:sz w:val="28"/>
          <w:szCs w:val="28"/>
        </w:rPr>
        <w:t xml:space="preserve">ние информационно-коммуникационных технологий </w:t>
      </w:r>
      <w:r w:rsidRPr="0057363F">
        <w:rPr>
          <w:rFonts w:ascii="Times New Roman" w:eastAsia="Calibri" w:hAnsi="Times New Roman" w:cs="Times New Roman"/>
          <w:sz w:val="28"/>
          <w:szCs w:val="28"/>
        </w:rPr>
        <w:t>при изучении окружающего мира позволи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57363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60768" w:rsidRDefault="00D60768" w:rsidP="00D60768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7363F">
        <w:rPr>
          <w:rFonts w:ascii="Times New Roman" w:eastAsia="Calibri" w:hAnsi="Times New Roman" w:cs="Times New Roman"/>
          <w:sz w:val="28"/>
          <w:szCs w:val="28"/>
        </w:rPr>
        <w:t>ационально организовать познавательную деятельность учащихся в ходе учебного процесса;</w:t>
      </w:r>
    </w:p>
    <w:p w:rsidR="00D60768" w:rsidRPr="00AB1DC1" w:rsidRDefault="00D60768" w:rsidP="00D60768">
      <w:pPr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DC1">
        <w:rPr>
          <w:rFonts w:ascii="Times New Roman" w:eastAsia="Calibri" w:hAnsi="Times New Roman" w:cs="Times New Roman"/>
          <w:sz w:val="28"/>
          <w:szCs w:val="28"/>
        </w:rPr>
        <w:t>использовать специфические свойства компьютера, позволяющие индивидуализировать учебный процесс и обратиться к принципиально новым познавательным средствам;</w:t>
      </w:r>
    </w:p>
    <w:p w:rsidR="00D60768" w:rsidRPr="004A3B3B" w:rsidRDefault="00D60768" w:rsidP="00D60768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B3B">
        <w:rPr>
          <w:rFonts w:ascii="Times New Roman" w:hAnsi="Times New Roman" w:cs="Times New Roman"/>
          <w:color w:val="000000"/>
          <w:sz w:val="28"/>
          <w:szCs w:val="28"/>
        </w:rPr>
        <w:t>повысить эффективность урока, наглядность преподавания;</w:t>
      </w:r>
    </w:p>
    <w:p w:rsidR="00D60768" w:rsidRPr="00E07F78" w:rsidRDefault="00D60768" w:rsidP="00D60768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outlineLvl w:val="4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повысить познавательный</w:t>
      </w:r>
      <w:r w:rsidRPr="001C18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интерес учащихся к предмету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D60768" w:rsidRDefault="00D60768" w:rsidP="00D60768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Pr="00AB1DC1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DC1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за счёт возможности видеть результаты своей работы;</w:t>
      </w:r>
    </w:p>
    <w:p w:rsidR="00D60768" w:rsidRPr="00E07F78" w:rsidRDefault="00D60768" w:rsidP="00D60768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условия для индивиду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альной работы с учащимися;</w:t>
      </w:r>
    </w:p>
    <w:p w:rsidR="00D60768" w:rsidRDefault="00D60768" w:rsidP="00D60768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outlineLvl w:val="4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5A65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владет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ь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методами и технологиями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для 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создания </w:t>
      </w:r>
      <w:proofErr w:type="gramStart"/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электронных</w:t>
      </w:r>
      <w:proofErr w:type="gramEnd"/>
    </w:p>
    <w:p w:rsidR="00D60768" w:rsidRDefault="00D60768" w:rsidP="00D60768">
      <w:pPr>
        <w:pStyle w:val="a3"/>
        <w:spacing w:after="0" w:line="360" w:lineRule="auto"/>
        <w:ind w:left="284"/>
        <w:jc w:val="both"/>
        <w:outlineLvl w:val="4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пособий по предмету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 применять их на практике,</w:t>
      </w:r>
    </w:p>
    <w:p w:rsidR="00D60768" w:rsidRDefault="00D60768" w:rsidP="00D60768">
      <w:pPr>
        <w:numPr>
          <w:ilvl w:val="0"/>
          <w:numId w:val="5"/>
        </w:numPr>
        <w:tabs>
          <w:tab w:val="left" w:pos="0"/>
        </w:tabs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откры</w:t>
      </w:r>
      <w:r w:rsidRPr="00B44E8B"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E8B">
        <w:rPr>
          <w:rFonts w:ascii="Times New Roman" w:hAnsi="Times New Roman" w:cs="Times New Roman"/>
          <w:color w:val="000000"/>
          <w:sz w:val="28"/>
          <w:szCs w:val="28"/>
        </w:rPr>
        <w:t>банк компьютерных обучающих программ, дидактических и методических материалов по использованию информационн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о-коммуникативных </w:t>
      </w:r>
      <w:r w:rsidRPr="00B44E8B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технологий в работе на уроках окружающего мира. </w:t>
      </w:r>
    </w:p>
    <w:p w:rsidR="00D60768" w:rsidRPr="00F326CE" w:rsidRDefault="00D60768" w:rsidP="00D60768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Наряду с этим к каждому програм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hAnsi="Times New Roman" w:cs="Times New Roman"/>
          <w:color w:val="000000"/>
          <w:sz w:val="28"/>
          <w:szCs w:val="28"/>
        </w:rPr>
        <w:t>му средству, применяемому в про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цессе уроков, предъявляется целый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ряд требований:</w:t>
      </w:r>
    </w:p>
    <w:p w:rsidR="00D60768" w:rsidRPr="00F326CE" w:rsidRDefault="00D60768" w:rsidP="00D60768">
      <w:pPr>
        <w:spacing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содержание программного сред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 соответствовать возраст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ным особенностям и возможностям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учащихся;</w:t>
      </w:r>
    </w:p>
    <w:p w:rsidR="00D60768" w:rsidRPr="00F326CE" w:rsidRDefault="00D60768" w:rsidP="00D60768">
      <w:pPr>
        <w:spacing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6CE">
        <w:rPr>
          <w:rFonts w:ascii="Times New Roman" w:hAnsi="Times New Roman" w:cs="Times New Roman"/>
          <w:color w:val="000000"/>
          <w:sz w:val="28"/>
          <w:szCs w:val="28"/>
        </w:rPr>
        <w:t>– оно должно быть направлено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t>звитие активности учащихся, фор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мирование определённых умений;</w:t>
      </w:r>
    </w:p>
    <w:p w:rsidR="00D60768" w:rsidRPr="00F326CE" w:rsidRDefault="00D60768" w:rsidP="00D60768">
      <w:pPr>
        <w:spacing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6CE">
        <w:rPr>
          <w:rFonts w:ascii="Times New Roman" w:hAnsi="Times New Roman" w:cs="Times New Roman"/>
          <w:color w:val="000000"/>
          <w:sz w:val="28"/>
          <w:szCs w:val="28"/>
        </w:rPr>
        <w:t>– программное средство должно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hAnsi="Times New Roman" w:cs="Times New Roman"/>
          <w:color w:val="000000"/>
          <w:sz w:val="28"/>
          <w:szCs w:val="28"/>
        </w:rPr>
        <w:t>ть образовательную, воспитатель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ную и развивающую направленность.</w:t>
      </w:r>
    </w:p>
    <w:p w:rsidR="00405932" w:rsidRDefault="00405932" w:rsidP="0040593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D60768">
        <w:rPr>
          <w:rFonts w:ascii="Times New Roman" w:hAnsi="Times New Roman" w:cs="Times New Roman"/>
          <w:b/>
          <w:sz w:val="28"/>
          <w:szCs w:val="28"/>
        </w:rPr>
        <w:t>6</w:t>
      </w:r>
      <w:r w:rsidR="002D3F6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D3F62" w:rsidRPr="00D972F5">
        <w:rPr>
          <w:rFonts w:ascii="Times New Roman" w:eastAsia="Calibri" w:hAnsi="Times New Roman" w:cs="Times New Roman"/>
          <w:b/>
          <w:sz w:val="28"/>
          <w:szCs w:val="28"/>
        </w:rPr>
        <w:t>Теоретическое описание модели</w:t>
      </w:r>
    </w:p>
    <w:p w:rsidR="00D60768" w:rsidRPr="00D60768" w:rsidRDefault="00D60768" w:rsidP="00D60768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D60768">
        <w:rPr>
          <w:rFonts w:ascii="Times New Roman" w:hAnsi="Times New Roman" w:cs="Times New Roman"/>
          <w:sz w:val="28"/>
          <w:szCs w:val="28"/>
        </w:rPr>
        <w:t>Познавательная деятельность - это такая деятельность, в основе которой заложены реализация  развития индивидуальных познавательных интересов,  возможностей и способностей ребенка,  нацеленность на открытие новых и интересных знаний,  воспроизведение известных,  но новых для ребенка ценностей.</w:t>
      </w:r>
    </w:p>
    <w:p w:rsidR="00D60768" w:rsidRDefault="00D60768" w:rsidP="00D6076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842">
        <w:rPr>
          <w:rFonts w:ascii="Times New Roman" w:eastAsia="Calibri" w:hAnsi="Times New Roman" w:cs="Times New Roman"/>
          <w:sz w:val="28"/>
          <w:szCs w:val="28"/>
        </w:rPr>
        <w:t>Применение информационно-коммуникационных технологий в процессе обучения, несомненно, вызывает у детей повышенный интерес и усиливает мотивацию обучения, так как  их использование создает возможность доступа к свежей информации в сочетании цвета, мультипликации, музыки, звуковой речи, «диалога» с источником знаний, расширяет возможности представления учебной информации.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 их п</w:t>
      </w:r>
      <w:r w:rsidRPr="00304842">
        <w:rPr>
          <w:rFonts w:ascii="Times New Roman" w:eastAsia="Calibri" w:hAnsi="Times New Roman" w:cs="Times New Roman"/>
          <w:sz w:val="28"/>
          <w:szCs w:val="28"/>
        </w:rPr>
        <w:t>рименение не должно сводиться к поиску дополнительной информации по заданной теме урока, а носить поисково-творческий характер, умение создавать новый творческий продукт. Этим требованиям отвечает  исследовательская деятельность школьников, которая усиливает творческие, нравственные, социальные основы индивидуальности личности ребёнка.</w:t>
      </w:r>
    </w:p>
    <w:p w:rsidR="00405932" w:rsidRDefault="00405932" w:rsidP="0040593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D60768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F90F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0F78" w:rsidRPr="00D972F5">
        <w:rPr>
          <w:rFonts w:ascii="Times New Roman" w:eastAsia="Calibri" w:hAnsi="Times New Roman" w:cs="Times New Roman"/>
          <w:b/>
          <w:sz w:val="28"/>
          <w:szCs w:val="28"/>
        </w:rPr>
        <w:t>Содержательно-технологический блок</w:t>
      </w:r>
    </w:p>
    <w:p w:rsidR="00D0527D" w:rsidRPr="00D0527D" w:rsidRDefault="00D0527D" w:rsidP="00D0527D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27D">
        <w:rPr>
          <w:rFonts w:ascii="Times New Roman" w:hAnsi="Times New Roman" w:cs="Times New Roman"/>
          <w:sz w:val="28"/>
          <w:szCs w:val="28"/>
        </w:rPr>
        <w:t xml:space="preserve">При изучении окружающего мира учащиеся не остаются пассивными наблюдателями предметов и явлений природы, они изучают разделы курса, познают процессы, факты, обмениваются своими мыслями. При этом учитель </w:t>
      </w:r>
      <w:r w:rsidRPr="00D0527D">
        <w:rPr>
          <w:rFonts w:ascii="Times New Roman" w:hAnsi="Times New Roman" w:cs="Times New Roman"/>
          <w:sz w:val="28"/>
          <w:szCs w:val="28"/>
        </w:rPr>
        <w:lastRenderedPageBreak/>
        <w:t>использует приёмы сравнения, сопоставления, обобщения, анализа и учит этим приёмам учащихся.</w:t>
      </w:r>
    </w:p>
    <w:p w:rsidR="00D0527D" w:rsidRPr="00D0527D" w:rsidRDefault="00D0527D" w:rsidP="00D0527D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27D">
        <w:rPr>
          <w:rFonts w:ascii="Times New Roman" w:hAnsi="Times New Roman" w:cs="Times New Roman"/>
          <w:sz w:val="28"/>
          <w:szCs w:val="28"/>
        </w:rPr>
        <w:t xml:space="preserve">При традиционном подходе в обучении школьник заучивал характеристики, правила, определения и подтверждал их примерами, и тогда учебная цель считалась достигнутой. Однако постоянное заучивание информации в большом объёме не способствует развитию у учащихся мышления, интересов, эмоций, мотивации. С целью дополнения и обогащения традиционной системы обучения и развития у учащихся активности, самостоятельности, инициативности, т.е. выведения их на творческий уровень на уроках окружающего мира, используются информационно-коммуникационные технологии, </w:t>
      </w:r>
      <w:r w:rsidRPr="00450C03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D0527D">
        <w:rPr>
          <w:rFonts w:ascii="Times New Roman" w:hAnsi="Times New Roman" w:cs="Times New Roman"/>
          <w:sz w:val="28"/>
          <w:szCs w:val="28"/>
        </w:rPr>
        <w:t>:</w:t>
      </w:r>
    </w:p>
    <w:p w:rsidR="00ED7790" w:rsidRDefault="00450C03" w:rsidP="00D0527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27D">
        <w:rPr>
          <w:rFonts w:ascii="Times New Roman" w:hAnsi="Times New Roman" w:cs="Times New Roman"/>
          <w:sz w:val="28"/>
          <w:szCs w:val="28"/>
        </w:rPr>
        <w:t xml:space="preserve">обучающая программа «Уроки Кирилла и </w:t>
      </w:r>
      <w:proofErr w:type="spellStart"/>
      <w:r w:rsidRPr="00D0527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D0527D">
        <w:rPr>
          <w:rFonts w:ascii="Times New Roman" w:hAnsi="Times New Roman" w:cs="Times New Roman"/>
          <w:sz w:val="28"/>
          <w:szCs w:val="28"/>
        </w:rPr>
        <w:t xml:space="preserve">. Окружающий мир» 1 класс, </w:t>
      </w:r>
    </w:p>
    <w:p w:rsidR="004A6DCD" w:rsidRPr="004A6DCD" w:rsidRDefault="004A6DCD" w:rsidP="004A6DCD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A6DCD">
        <w:rPr>
          <w:rFonts w:ascii="Times New Roman" w:hAnsi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ED7790" w:rsidRPr="00D0527D" w:rsidRDefault="00450C03" w:rsidP="00D0527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27D">
        <w:rPr>
          <w:rFonts w:ascii="Times New Roman" w:hAnsi="Times New Roman" w:cs="Times New Roman"/>
          <w:sz w:val="28"/>
          <w:szCs w:val="28"/>
        </w:rPr>
        <w:t>электронное приложение к учебнику «Окружающий мир» для 1 класса,</w:t>
      </w:r>
    </w:p>
    <w:p w:rsidR="00ED7790" w:rsidRPr="00D0527D" w:rsidRDefault="00450C03" w:rsidP="00D0527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27D">
        <w:rPr>
          <w:rFonts w:ascii="Times New Roman" w:hAnsi="Times New Roman" w:cs="Times New Roman"/>
          <w:sz w:val="28"/>
          <w:szCs w:val="28"/>
        </w:rPr>
        <w:t>электронные энциклопедии «Мир животных и растений»,</w:t>
      </w:r>
    </w:p>
    <w:p w:rsidR="00ED7790" w:rsidRPr="00D0527D" w:rsidRDefault="00450C03" w:rsidP="00D0527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27D">
        <w:rPr>
          <w:rFonts w:ascii="Times New Roman" w:hAnsi="Times New Roman" w:cs="Times New Roman"/>
          <w:sz w:val="28"/>
          <w:szCs w:val="28"/>
        </w:rPr>
        <w:t xml:space="preserve">обучающее видео «Живая природа», «Твои веселые друзья – </w:t>
      </w:r>
      <w:proofErr w:type="gramStart"/>
      <w:r w:rsidRPr="00D0527D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D0527D">
        <w:rPr>
          <w:rFonts w:ascii="Times New Roman" w:hAnsi="Times New Roman" w:cs="Times New Roman"/>
          <w:sz w:val="28"/>
          <w:szCs w:val="28"/>
        </w:rPr>
        <w:t>»,</w:t>
      </w:r>
    </w:p>
    <w:p w:rsidR="00ED7790" w:rsidRDefault="00450C03" w:rsidP="00D0527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0527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D0527D">
        <w:rPr>
          <w:rFonts w:ascii="Times New Roman" w:hAnsi="Times New Roman" w:cs="Times New Roman"/>
          <w:sz w:val="28"/>
          <w:szCs w:val="28"/>
        </w:rPr>
        <w:t xml:space="preserve"> презентации по предмету,</w:t>
      </w:r>
    </w:p>
    <w:p w:rsidR="004A6DCD" w:rsidRPr="004A6DCD" w:rsidRDefault="004A6DCD" w:rsidP="004A6DCD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A6DCD">
        <w:rPr>
          <w:rFonts w:ascii="Times New Roman" w:hAnsi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ED7790" w:rsidRPr="00D0527D" w:rsidRDefault="00450C03" w:rsidP="00D0527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27D">
        <w:rPr>
          <w:rFonts w:ascii="Times New Roman" w:hAnsi="Times New Roman" w:cs="Times New Roman"/>
          <w:sz w:val="28"/>
          <w:szCs w:val="28"/>
        </w:rPr>
        <w:t xml:space="preserve">электронные пособия, созданные учителем в программах </w:t>
      </w:r>
      <w:r w:rsidRPr="00D0527D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D0527D">
        <w:rPr>
          <w:rFonts w:ascii="Times New Roman" w:hAnsi="Times New Roman" w:cs="Times New Roman"/>
          <w:sz w:val="28"/>
          <w:szCs w:val="28"/>
        </w:rPr>
        <w:t xml:space="preserve"> и </w:t>
      </w:r>
      <w:r w:rsidRPr="00D0527D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D0527D">
        <w:rPr>
          <w:rFonts w:ascii="Times New Roman" w:hAnsi="Times New Roman" w:cs="Times New Roman"/>
          <w:sz w:val="28"/>
          <w:szCs w:val="28"/>
        </w:rPr>
        <w:t>,</w:t>
      </w:r>
    </w:p>
    <w:p w:rsidR="00ED7790" w:rsidRPr="00D0527D" w:rsidRDefault="00450C03" w:rsidP="00D0527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27D">
        <w:rPr>
          <w:rFonts w:ascii="Times New Roman" w:hAnsi="Times New Roman" w:cs="Times New Roman"/>
          <w:sz w:val="28"/>
          <w:szCs w:val="28"/>
        </w:rPr>
        <w:t>интернет-ресурсы,</w:t>
      </w:r>
    </w:p>
    <w:p w:rsidR="00ED7790" w:rsidRPr="00D0527D" w:rsidRDefault="00450C03" w:rsidP="00D0527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27D">
        <w:rPr>
          <w:rFonts w:ascii="Times New Roman" w:hAnsi="Times New Roman" w:cs="Times New Roman"/>
          <w:sz w:val="28"/>
          <w:szCs w:val="28"/>
        </w:rPr>
        <w:t>тренажер, средство диагностики и контроля.</w:t>
      </w:r>
    </w:p>
    <w:p w:rsidR="00D0527D" w:rsidRPr="00D0527D" w:rsidRDefault="00D0527D" w:rsidP="00D052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27D">
        <w:rPr>
          <w:rFonts w:ascii="Times New Roman" w:hAnsi="Times New Roman" w:cs="Times New Roman"/>
          <w:sz w:val="28"/>
          <w:szCs w:val="28"/>
        </w:rPr>
        <w:t xml:space="preserve">Такая форма обучения вызывает интерес, так как ученик что-то выполняет самостоятельно, видит результат и это надолго остаётся в памяти. </w:t>
      </w:r>
    </w:p>
    <w:p w:rsidR="00405932" w:rsidRDefault="00405932" w:rsidP="00405932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4A6DCD">
        <w:rPr>
          <w:rFonts w:ascii="Times New Roman" w:hAnsi="Times New Roman" w:cs="Times New Roman"/>
          <w:b/>
          <w:sz w:val="28"/>
          <w:szCs w:val="28"/>
        </w:rPr>
        <w:t>10</w:t>
      </w:r>
      <w:r w:rsidR="00F85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F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0F78" w:rsidRPr="00D972F5">
        <w:rPr>
          <w:rFonts w:ascii="Times New Roman" w:eastAsia="Calibri" w:hAnsi="Times New Roman" w:cs="Times New Roman"/>
          <w:b/>
          <w:sz w:val="28"/>
          <w:szCs w:val="28"/>
        </w:rPr>
        <w:t>Контрольно-оценочный блок</w:t>
      </w:r>
    </w:p>
    <w:p w:rsidR="008F1A27" w:rsidRPr="00503125" w:rsidRDefault="008F1A27" w:rsidP="008F1A2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1B41">
        <w:rPr>
          <w:rFonts w:ascii="Times New Roman" w:hAnsi="Times New Roman" w:cs="Times New Roman"/>
          <w:sz w:val="28"/>
          <w:szCs w:val="28"/>
        </w:rPr>
        <w:t>В рамках урока</w:t>
      </w:r>
      <w:r w:rsidRPr="00503125">
        <w:rPr>
          <w:rFonts w:ascii="Times New Roman" w:hAnsi="Times New Roman" w:cs="Times New Roman"/>
          <w:sz w:val="28"/>
          <w:szCs w:val="28"/>
        </w:rPr>
        <w:t xml:space="preserve"> оцениваются устные и письменные ответы обучающихся, письменные самостоятельные работы, тестовые задания.</w:t>
      </w:r>
    </w:p>
    <w:p w:rsidR="008F1A27" w:rsidRPr="00792B30" w:rsidRDefault="008F1A27" w:rsidP="008F1A27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92B3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Оценка ответа обучающегося</w:t>
      </w:r>
    </w:p>
    <w:p w:rsidR="008F1A27" w:rsidRPr="00792B30" w:rsidRDefault="008F1A27" w:rsidP="008F1A27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92B30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Критерии:</w:t>
      </w:r>
    </w:p>
    <w:p w:rsidR="008F1A27" w:rsidRPr="00792B30" w:rsidRDefault="008F1A27" w:rsidP="008F1A2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B30">
        <w:rPr>
          <w:rFonts w:ascii="Times New Roman" w:eastAsia="Calibri" w:hAnsi="Times New Roman" w:cs="Times New Roman"/>
          <w:sz w:val="28"/>
          <w:szCs w:val="28"/>
        </w:rPr>
        <w:t>Полнота и правильность ответа.</w:t>
      </w:r>
    </w:p>
    <w:p w:rsidR="008F1A27" w:rsidRDefault="008F1A27" w:rsidP="008F1A2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B30">
        <w:rPr>
          <w:rFonts w:ascii="Times New Roman" w:eastAsia="Calibri" w:hAnsi="Times New Roman" w:cs="Times New Roman"/>
          <w:sz w:val="28"/>
          <w:szCs w:val="28"/>
        </w:rPr>
        <w:t xml:space="preserve">Степень осознанности, понимания изученного. </w:t>
      </w:r>
    </w:p>
    <w:p w:rsidR="008F1A27" w:rsidRPr="00792B30" w:rsidRDefault="008F1A27" w:rsidP="008F1A2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B30">
        <w:rPr>
          <w:rFonts w:ascii="Times New Roman" w:eastAsia="Calibri" w:hAnsi="Times New Roman" w:cs="Times New Roman"/>
          <w:sz w:val="28"/>
          <w:szCs w:val="28"/>
        </w:rPr>
        <w:t>Критерии понимания: выполнение практических действий на основе изученного материала; умение словесно его передать, логически построить и перестроить, доказать, обосновать.</w:t>
      </w:r>
    </w:p>
    <w:p w:rsidR="008F1A27" w:rsidRPr="00792B30" w:rsidRDefault="008F1A27" w:rsidP="008F1A2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B30">
        <w:rPr>
          <w:rFonts w:ascii="Times New Roman" w:eastAsia="Calibri" w:hAnsi="Times New Roman" w:cs="Times New Roman"/>
          <w:sz w:val="28"/>
          <w:szCs w:val="28"/>
        </w:rPr>
        <w:t>Языковое оформление ответа: богатство и разнообразие используемой лексики, синтаксических конструкций; умение излагать материал последовательно, с учетом литературных норм языка</w:t>
      </w:r>
    </w:p>
    <w:p w:rsidR="00405932" w:rsidRDefault="00405932" w:rsidP="0040593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4A6DCD">
        <w:rPr>
          <w:rFonts w:ascii="Times New Roman" w:hAnsi="Times New Roman" w:cs="Times New Roman"/>
          <w:b/>
          <w:sz w:val="28"/>
          <w:szCs w:val="28"/>
        </w:rPr>
        <w:t>11</w:t>
      </w:r>
      <w:r w:rsidR="008F1A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72B2" w:rsidRPr="00A260A3">
        <w:rPr>
          <w:rFonts w:ascii="Times New Roman" w:eastAsia="Calibri" w:hAnsi="Times New Roman" w:cs="Times New Roman"/>
          <w:b/>
          <w:sz w:val="28"/>
          <w:szCs w:val="28"/>
        </w:rPr>
        <w:t>Ресурсный блок</w:t>
      </w:r>
    </w:p>
    <w:p w:rsidR="006372B2" w:rsidRPr="009E78D6" w:rsidRDefault="006372B2" w:rsidP="006372B2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8D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для осуществления данной системы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E78D6">
        <w:rPr>
          <w:rFonts w:ascii="Times New Roman" w:eastAsia="Times New Roman" w:hAnsi="Times New Roman" w:cs="Times New Roman"/>
          <w:bCs/>
          <w:sz w:val="28"/>
          <w:szCs w:val="28"/>
        </w:rPr>
        <w:t>меется в полном объеме и отвечает всем современным требованиям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372B2" w:rsidRDefault="006372B2" w:rsidP="006372B2">
      <w:pPr>
        <w:widowControl w:val="0"/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921FD9">
        <w:rPr>
          <w:rFonts w:ascii="Times New Roman" w:hAnsi="Times New Roman" w:cs="Times New Roman"/>
          <w:sz w:val="28"/>
        </w:rPr>
        <w:t>идактическое обеспечение</w:t>
      </w:r>
      <w:r>
        <w:rPr>
          <w:rFonts w:ascii="Times New Roman" w:hAnsi="Times New Roman" w:cs="Times New Roman"/>
          <w:sz w:val="28"/>
        </w:rPr>
        <w:t>,</w:t>
      </w:r>
      <w:r w:rsidRPr="00921FD9">
        <w:rPr>
          <w:rFonts w:ascii="Times New Roman" w:hAnsi="Times New Roman" w:cs="Times New Roman"/>
          <w:sz w:val="28"/>
        </w:rPr>
        <w:t xml:space="preserve"> </w:t>
      </w:r>
    </w:p>
    <w:p w:rsidR="006372B2" w:rsidRDefault="006372B2" w:rsidP="006372B2">
      <w:pPr>
        <w:widowControl w:val="0"/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21FD9">
        <w:rPr>
          <w:rFonts w:ascii="Times New Roman" w:hAnsi="Times New Roman" w:cs="Times New Roman"/>
          <w:bCs/>
          <w:sz w:val="28"/>
          <w:szCs w:val="28"/>
        </w:rPr>
        <w:t>аучно-методическое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21F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2B2" w:rsidRDefault="006372B2" w:rsidP="006372B2">
      <w:pPr>
        <w:widowControl w:val="0"/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21FD9">
        <w:rPr>
          <w:rFonts w:ascii="Times New Roman" w:hAnsi="Times New Roman" w:cs="Times New Roman"/>
          <w:bCs/>
          <w:sz w:val="28"/>
          <w:szCs w:val="28"/>
        </w:rPr>
        <w:t xml:space="preserve">сихолого-педагогическое сопровождение учащихся, </w:t>
      </w:r>
    </w:p>
    <w:p w:rsidR="006372B2" w:rsidRDefault="006372B2" w:rsidP="006372B2">
      <w:pPr>
        <w:widowControl w:val="0"/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21FD9">
        <w:rPr>
          <w:rFonts w:ascii="Times New Roman" w:hAnsi="Times New Roman" w:cs="Times New Roman"/>
          <w:bCs/>
          <w:sz w:val="28"/>
          <w:szCs w:val="28"/>
        </w:rPr>
        <w:t xml:space="preserve">атериально-техническое обеспечение, </w:t>
      </w:r>
    </w:p>
    <w:p w:rsidR="006372B2" w:rsidRDefault="006372B2" w:rsidP="006372B2">
      <w:pPr>
        <w:widowControl w:val="0"/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921FD9">
        <w:rPr>
          <w:rFonts w:ascii="Times New Roman" w:hAnsi="Times New Roman" w:cs="Times New Roman"/>
          <w:bCs/>
          <w:sz w:val="28"/>
          <w:szCs w:val="28"/>
        </w:rPr>
        <w:t>адровые ресурсы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5932" w:rsidRDefault="00405932" w:rsidP="0040593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>Слайд № 1</w:t>
      </w:r>
      <w:r w:rsidR="004A6DCD">
        <w:rPr>
          <w:rFonts w:ascii="Times New Roman" w:hAnsi="Times New Roman" w:cs="Times New Roman"/>
          <w:b/>
          <w:sz w:val="28"/>
          <w:szCs w:val="28"/>
        </w:rPr>
        <w:t>2</w:t>
      </w:r>
      <w:r w:rsidR="0086774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7745" w:rsidRPr="00867745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4A6DCD" w:rsidRPr="001C197F" w:rsidRDefault="002338D0" w:rsidP="004A6DC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8D0">
        <w:rPr>
          <w:rFonts w:ascii="Times New Roman" w:hAnsi="Times New Roman"/>
          <w:color w:val="000000"/>
          <w:sz w:val="28"/>
          <w:szCs w:val="28"/>
        </w:rPr>
        <w:t xml:space="preserve">Для результативности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4A6D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DCD" w:rsidRPr="001C197F">
        <w:rPr>
          <w:rFonts w:ascii="Times New Roman" w:hAnsi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4A6DCD" w:rsidRPr="001C197F">
        <w:rPr>
          <w:rFonts w:ascii="Times New Roman" w:hAnsi="Times New Roman"/>
          <w:color w:val="000000"/>
          <w:sz w:val="28"/>
          <w:szCs w:val="28"/>
        </w:rPr>
        <w:t xml:space="preserve"> ИКТ на уроках окружающего мира</w:t>
      </w:r>
      <w:r w:rsidR="004A6DCD">
        <w:rPr>
          <w:rFonts w:ascii="Times New Roman" w:eastAsia="Times New Roman" w:hAnsi="Times New Roman" w:cs="Times New Roman"/>
          <w:sz w:val="28"/>
        </w:rPr>
        <w:t xml:space="preserve"> учитель</w:t>
      </w:r>
      <w:r w:rsidR="004A6DCD">
        <w:rPr>
          <w:rFonts w:ascii="Times New Roman" w:eastAsia="Times New Roman" w:hAnsi="Times New Roman" w:cs="Times New Roman"/>
          <w:sz w:val="28"/>
          <w:szCs w:val="24"/>
        </w:rPr>
        <w:t xml:space="preserve"> должен создавать условия  </w:t>
      </w:r>
      <w:r w:rsidR="004A6DCD" w:rsidRPr="001C197F">
        <w:rPr>
          <w:rFonts w:ascii="Times New Roman" w:hAnsi="Times New Roman"/>
          <w:color w:val="000000"/>
          <w:sz w:val="28"/>
          <w:szCs w:val="28"/>
        </w:rPr>
        <w:t xml:space="preserve">психологического комфорта </w:t>
      </w:r>
      <w:r w:rsidR="004A6DCD">
        <w:rPr>
          <w:rFonts w:ascii="Times New Roman" w:eastAsia="Times New Roman" w:hAnsi="Times New Roman" w:cs="Times New Roman"/>
          <w:sz w:val="28"/>
          <w:szCs w:val="24"/>
        </w:rPr>
        <w:t>обучающимся</w:t>
      </w:r>
      <w:r w:rsidR="004A6DC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A6DCD" w:rsidRPr="00CC3343" w:rsidRDefault="004A6DCD" w:rsidP="004A6DC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ИКТ</w:t>
      </w:r>
      <w:r w:rsidRPr="001C19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97F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способствует повышению эффективности урока, наглядности преподавания, интереса учащихся к предмету, осознанности в овладении программным материалом, а также позволяет значительно активизировать зрительный канал, мнемонические центры личности, что приводит к прочности, быстроте усвоения материала, повышается познавательная активность учащихся, создаются предпосылки активной речевой деятельности, развивается мышление. </w:t>
      </w:r>
    </w:p>
    <w:p w:rsidR="004A6DCD" w:rsidRPr="00CC3343" w:rsidRDefault="004A6DCD" w:rsidP="004A6DC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07F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F78">
        <w:rPr>
          <w:rFonts w:ascii="Times New Roman" w:hAnsi="Times New Roman" w:cs="Times New Roman"/>
          <w:color w:val="000000"/>
          <w:sz w:val="28"/>
          <w:szCs w:val="28"/>
        </w:rPr>
        <w:t>может объективно оце</w:t>
      </w:r>
      <w:r>
        <w:rPr>
          <w:rFonts w:ascii="Times New Roman" w:hAnsi="Times New Roman" w:cs="Times New Roman"/>
          <w:color w:val="000000"/>
          <w:sz w:val="28"/>
          <w:szCs w:val="28"/>
        </w:rPr>
        <w:t>нить деятельность всех учащихся.</w:t>
      </w:r>
    </w:p>
    <w:p w:rsidR="004A6DCD" w:rsidRPr="001C197F" w:rsidRDefault="004A6DCD" w:rsidP="004A6DC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Педагогу необходимо постоянно повышать свой образовательный уровень, внедрять в свою систему педагогической деятельности новые приемы и технологии.</w:t>
      </w:r>
    </w:p>
    <w:p w:rsidR="00405932" w:rsidRDefault="00405932" w:rsidP="0040593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>Слайд № 1</w:t>
      </w:r>
      <w:r w:rsidR="00181198">
        <w:rPr>
          <w:rFonts w:ascii="Times New Roman" w:hAnsi="Times New Roman" w:cs="Times New Roman"/>
          <w:b/>
          <w:sz w:val="28"/>
          <w:szCs w:val="28"/>
        </w:rPr>
        <w:t>3     Заключение</w:t>
      </w:r>
    </w:p>
    <w:p w:rsidR="00181198" w:rsidRPr="00181198" w:rsidRDefault="00181198" w:rsidP="00181198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198">
        <w:rPr>
          <w:rFonts w:ascii="Times New Roman" w:hAnsi="Times New Roman" w:cs="Times New Roman"/>
          <w:sz w:val="28"/>
          <w:szCs w:val="28"/>
        </w:rPr>
        <w:t xml:space="preserve">Уроки с применением ИКТ оптимизируют процесс обучения, развивают знания, умения и навыки учащихся и, одновременно повышают мастерство учителя. Поэтому встраивание их в курс «Окружающий мир» не может быть осуществлено механически, оно требует строгого согласования с содержанием обучения. </w:t>
      </w:r>
    </w:p>
    <w:p w:rsidR="00181198" w:rsidRPr="00181198" w:rsidRDefault="00181198" w:rsidP="00181198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198">
        <w:rPr>
          <w:rFonts w:ascii="Times New Roman" w:hAnsi="Times New Roman" w:cs="Times New Roman"/>
          <w:sz w:val="28"/>
          <w:szCs w:val="28"/>
        </w:rPr>
        <w:t xml:space="preserve">Только в этом случае можно осуществить развитие познавательных интересов, интеллектуальных и творческих способностей младших школьников, что является одной из основных целей Федерального государственного образовательного стандарта начального общего обучения. </w:t>
      </w:r>
    </w:p>
    <w:p w:rsidR="00C7401F" w:rsidRPr="00701938" w:rsidRDefault="00405932" w:rsidP="00C7401F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>Слайд № 1</w:t>
      </w:r>
      <w:r w:rsidR="00181198">
        <w:rPr>
          <w:rFonts w:ascii="Times New Roman" w:hAnsi="Times New Roman" w:cs="Times New Roman"/>
          <w:b/>
          <w:sz w:val="28"/>
          <w:szCs w:val="28"/>
        </w:rPr>
        <w:t>4</w:t>
      </w:r>
      <w:r w:rsidR="00C7401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401F" w:rsidRPr="00C7401F">
        <w:rPr>
          <w:rFonts w:ascii="Times New Roman" w:eastAsia="Calibri" w:hAnsi="Times New Roman" w:cs="Times New Roman"/>
          <w:b/>
          <w:sz w:val="28"/>
          <w:szCs w:val="28"/>
        </w:rPr>
        <w:t>Использованные  источники</w:t>
      </w:r>
    </w:p>
    <w:p w:rsidR="00C7401F" w:rsidRPr="00701938" w:rsidRDefault="00C7401F" w:rsidP="00C7401F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Л</w:t>
      </w:r>
      <w:r w:rsidRPr="00701938">
        <w:rPr>
          <w:rFonts w:ascii="Times New Roman" w:eastAsia="Calibri" w:hAnsi="Times New Roman" w:cs="Times New Roman"/>
          <w:sz w:val="28"/>
          <w:szCs w:val="28"/>
          <w:u w:val="single"/>
        </w:rPr>
        <w:t>итература:</w:t>
      </w:r>
    </w:p>
    <w:p w:rsidR="00543B65" w:rsidRPr="00FD2538" w:rsidRDefault="00543B65" w:rsidP="00543B65">
      <w:pPr>
        <w:widowControl w:val="0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Ивченкова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Г.Г., Потапов И.В. «Окружающий мир» 1 класс, </w:t>
      </w:r>
      <w:r w:rsidRPr="00FD2538">
        <w:rPr>
          <w:rFonts w:ascii="Times New Roman" w:eastAsia="Calibri" w:hAnsi="Times New Roman" w:cs="Times New Roman"/>
          <w:sz w:val="28"/>
          <w:szCs w:val="28"/>
        </w:rPr>
        <w:t>издательство «</w:t>
      </w:r>
      <w:proofErr w:type="spellStart"/>
      <w:r w:rsidRPr="00FD2538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FD253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М., 2011</w:t>
      </w:r>
    </w:p>
    <w:p w:rsidR="00543B65" w:rsidRPr="00FD2538" w:rsidRDefault="00543B65" w:rsidP="00543B65">
      <w:pPr>
        <w:widowControl w:val="0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Ивченкова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Г.Г., Потапов И.В. «Окружающий мир» 1 класс, рабочая тетрадь.</w:t>
      </w:r>
      <w:r w:rsidRPr="00FD2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М., 2011</w:t>
      </w:r>
    </w:p>
    <w:p w:rsidR="00543B65" w:rsidRPr="00701938" w:rsidRDefault="00543B65" w:rsidP="00543B65">
      <w:pPr>
        <w:widowControl w:val="0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 уроков по учебнику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Ивченковой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Г.Г., Потапова И.В. «Окружающий мир» 1 класс. Издательство «Учитель» - В., 2013.</w:t>
      </w:r>
    </w:p>
    <w:p w:rsidR="00543B65" w:rsidRPr="00701938" w:rsidRDefault="00543B65" w:rsidP="00543B65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01938">
        <w:rPr>
          <w:rFonts w:ascii="Times New Roman" w:eastAsia="Calibri" w:hAnsi="Times New Roman" w:cs="Times New Roman"/>
          <w:sz w:val="28"/>
          <w:szCs w:val="28"/>
          <w:u w:val="single"/>
        </w:rPr>
        <w:t>Интернет-ресурсы:</w:t>
      </w:r>
    </w:p>
    <w:p w:rsidR="00543B65" w:rsidRDefault="00543B65" w:rsidP="00543B65">
      <w:pPr>
        <w:widowControl w:val="0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938">
        <w:rPr>
          <w:rFonts w:ascii="Times New Roman" w:eastAsia="Calibri" w:hAnsi="Times New Roman" w:cs="Times New Roman"/>
          <w:sz w:val="28"/>
          <w:szCs w:val="28"/>
        </w:rPr>
        <w:t xml:space="preserve">Единая коллекция Цифровых  Образовательных ресурсов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019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3B65" w:rsidRDefault="00543B65" w:rsidP="00543B65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1510DD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http://school-collection.edu.ru/</w:t>
        </w:r>
      </w:hyperlink>
    </w:p>
    <w:p w:rsidR="00543B65" w:rsidRDefault="00543B65" w:rsidP="00543B65">
      <w:pPr>
        <w:widowControl w:val="0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938">
        <w:rPr>
          <w:rFonts w:ascii="Times New Roman" w:eastAsia="Calibri" w:hAnsi="Times New Roman" w:cs="Times New Roman"/>
          <w:sz w:val="28"/>
          <w:szCs w:val="28"/>
        </w:rPr>
        <w:t xml:space="preserve">Начальная школа – детям, родителям, учителям - </w:t>
      </w:r>
      <w:hyperlink r:id="rId6" w:history="1">
        <w:r w:rsidRPr="001510DD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http://www.nachalka.com/</w:t>
        </w:r>
      </w:hyperlink>
    </w:p>
    <w:p w:rsidR="00543B65" w:rsidRDefault="00543B65" w:rsidP="00543B65">
      <w:pPr>
        <w:widowControl w:val="0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938">
        <w:rPr>
          <w:rFonts w:ascii="Times New Roman" w:eastAsia="Calibri" w:hAnsi="Times New Roman" w:cs="Times New Roman"/>
          <w:sz w:val="28"/>
          <w:szCs w:val="28"/>
        </w:rPr>
        <w:t xml:space="preserve">Фестиваль педагогических идей «Открытый урок» - </w:t>
      </w:r>
      <w:hyperlink r:id="rId7" w:history="1">
        <w:r w:rsidRPr="001510DD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http://festival.1september.ru/</w:t>
        </w:r>
      </w:hyperlink>
    </w:p>
    <w:p w:rsidR="00543B65" w:rsidRPr="0087669F" w:rsidRDefault="00543B65" w:rsidP="00543B65">
      <w:pPr>
        <w:widowControl w:val="0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9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система «Школа 2100» - </w:t>
      </w:r>
      <w:hyperlink r:id="rId8" w:history="1">
        <w:r w:rsidRPr="0087669F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http://festival.1september.ru/</w:t>
        </w:r>
      </w:hyperlink>
    </w:p>
    <w:p w:rsidR="00543B65" w:rsidRDefault="00543B65" w:rsidP="00543B65">
      <w:pPr>
        <w:widowControl w:val="0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938">
        <w:rPr>
          <w:rFonts w:ascii="Times New Roman" w:eastAsia="Calibri" w:hAnsi="Times New Roman" w:cs="Times New Roman"/>
          <w:sz w:val="28"/>
          <w:szCs w:val="28"/>
        </w:rPr>
        <w:t xml:space="preserve">Открытый класс. Сетевые образовательные сообщества - </w:t>
      </w:r>
      <w:hyperlink r:id="rId9" w:history="1">
        <w:r w:rsidRPr="001510DD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http://www.openclass.ru</w:t>
        </w:r>
      </w:hyperlink>
    </w:p>
    <w:p w:rsidR="00C7401F" w:rsidRDefault="00C7401F" w:rsidP="00C7401F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7401F" w:rsidRPr="00701938" w:rsidRDefault="00C7401F" w:rsidP="00C7401F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01938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Интернет-ресурсы:</w:t>
      </w:r>
    </w:p>
    <w:p w:rsidR="00C7401F" w:rsidRDefault="00C7401F" w:rsidP="00C7401F">
      <w:pPr>
        <w:widowControl w:val="0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938">
        <w:rPr>
          <w:rFonts w:ascii="Times New Roman" w:eastAsia="Calibri" w:hAnsi="Times New Roman" w:cs="Times New Roman"/>
          <w:sz w:val="28"/>
          <w:szCs w:val="28"/>
        </w:rPr>
        <w:t xml:space="preserve">Единая коллекция Цифровых  Образовательных ресурсов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019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401F" w:rsidRDefault="00ED7790" w:rsidP="00C7401F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C7401F" w:rsidRPr="001510DD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http://school-collection.edu.ru/</w:t>
        </w:r>
      </w:hyperlink>
    </w:p>
    <w:p w:rsidR="00C7401F" w:rsidRDefault="00C7401F" w:rsidP="00C7401F">
      <w:pPr>
        <w:widowControl w:val="0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938">
        <w:rPr>
          <w:rFonts w:ascii="Times New Roman" w:eastAsia="Calibri" w:hAnsi="Times New Roman" w:cs="Times New Roman"/>
          <w:sz w:val="28"/>
          <w:szCs w:val="28"/>
        </w:rPr>
        <w:t xml:space="preserve">Начальная школа – детям, родителям, учителям - </w:t>
      </w:r>
      <w:hyperlink r:id="rId11" w:history="1">
        <w:r w:rsidRPr="001510DD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http://www.nachalka.com/</w:t>
        </w:r>
      </w:hyperlink>
    </w:p>
    <w:p w:rsidR="00C7401F" w:rsidRDefault="00C7401F" w:rsidP="00C7401F">
      <w:pPr>
        <w:widowControl w:val="0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938">
        <w:rPr>
          <w:rFonts w:ascii="Times New Roman" w:eastAsia="Calibri" w:hAnsi="Times New Roman" w:cs="Times New Roman"/>
          <w:sz w:val="28"/>
          <w:szCs w:val="28"/>
        </w:rPr>
        <w:t xml:space="preserve">Фестиваль педагогических идей «Открытый урок» - </w:t>
      </w:r>
      <w:hyperlink r:id="rId12" w:history="1">
        <w:r w:rsidRPr="001510DD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http://festival.1september.ru/</w:t>
        </w:r>
      </w:hyperlink>
    </w:p>
    <w:p w:rsidR="00C7401F" w:rsidRPr="0087669F" w:rsidRDefault="00C7401F" w:rsidP="00C7401F">
      <w:pPr>
        <w:widowControl w:val="0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9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система «Школа 2100» - </w:t>
      </w:r>
      <w:hyperlink r:id="rId13" w:history="1">
        <w:r w:rsidRPr="0087669F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http://festival.1september.ru/</w:t>
        </w:r>
      </w:hyperlink>
    </w:p>
    <w:p w:rsidR="00C7401F" w:rsidRDefault="00C7401F" w:rsidP="00C7401F">
      <w:pPr>
        <w:widowControl w:val="0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938">
        <w:rPr>
          <w:rFonts w:ascii="Times New Roman" w:eastAsia="Calibri" w:hAnsi="Times New Roman" w:cs="Times New Roman"/>
          <w:sz w:val="28"/>
          <w:szCs w:val="28"/>
        </w:rPr>
        <w:t xml:space="preserve">Открытый класс. Сетевые образовательные сообщества - </w:t>
      </w:r>
      <w:hyperlink r:id="rId14" w:history="1">
        <w:r w:rsidRPr="001510DD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http://www.openclass.ru</w:t>
        </w:r>
      </w:hyperlink>
    </w:p>
    <w:p w:rsidR="00181198" w:rsidRDefault="00181198" w:rsidP="0018119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>Слайд № 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05932" w:rsidRPr="00C7401F" w:rsidRDefault="00C7401F" w:rsidP="004059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401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405932" w:rsidRPr="00C7401F" w:rsidSect="00405932">
      <w:pgSz w:w="11906" w:h="16838"/>
      <w:pgMar w:top="1134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FAD"/>
    <w:multiLevelType w:val="hybridMultilevel"/>
    <w:tmpl w:val="EDDEF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1E9B"/>
    <w:multiLevelType w:val="hybridMultilevel"/>
    <w:tmpl w:val="D1DA435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BF5427"/>
    <w:multiLevelType w:val="hybridMultilevel"/>
    <w:tmpl w:val="52EC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16CB0"/>
    <w:multiLevelType w:val="hybridMultilevel"/>
    <w:tmpl w:val="F80A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3D1C"/>
    <w:multiLevelType w:val="hybridMultilevel"/>
    <w:tmpl w:val="1F6E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2698F"/>
    <w:multiLevelType w:val="hybridMultilevel"/>
    <w:tmpl w:val="9B50C99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87266"/>
    <w:multiLevelType w:val="hybridMultilevel"/>
    <w:tmpl w:val="E8B29F0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92BB9"/>
    <w:multiLevelType w:val="hybridMultilevel"/>
    <w:tmpl w:val="04A0AB8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90F20"/>
    <w:multiLevelType w:val="hybridMultilevel"/>
    <w:tmpl w:val="03D2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F0714"/>
    <w:multiLevelType w:val="hybridMultilevel"/>
    <w:tmpl w:val="B46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946F5"/>
    <w:multiLevelType w:val="multilevel"/>
    <w:tmpl w:val="11A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E20EE2"/>
    <w:multiLevelType w:val="hybridMultilevel"/>
    <w:tmpl w:val="6CEC1F56"/>
    <w:lvl w:ilvl="0" w:tplc="96887B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468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82A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0D6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48D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E62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8A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886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ECD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932"/>
    <w:rsid w:val="00181198"/>
    <w:rsid w:val="002338D0"/>
    <w:rsid w:val="002D3F62"/>
    <w:rsid w:val="00405932"/>
    <w:rsid w:val="00450C03"/>
    <w:rsid w:val="004A6DCD"/>
    <w:rsid w:val="00543B65"/>
    <w:rsid w:val="00547B4E"/>
    <w:rsid w:val="006372B2"/>
    <w:rsid w:val="007D69AA"/>
    <w:rsid w:val="00867745"/>
    <w:rsid w:val="008F1A27"/>
    <w:rsid w:val="00981382"/>
    <w:rsid w:val="00B73CFE"/>
    <w:rsid w:val="00C273C9"/>
    <w:rsid w:val="00C7401F"/>
    <w:rsid w:val="00D0527D"/>
    <w:rsid w:val="00D60768"/>
    <w:rsid w:val="00E51C8B"/>
    <w:rsid w:val="00ED7790"/>
    <w:rsid w:val="00F85AC2"/>
    <w:rsid w:val="00F90F78"/>
    <w:rsid w:val="00FF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6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C7401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8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8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0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0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69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3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6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achalka.com/" TargetMode="External"/><Relationship Id="rId11" Type="http://schemas.openxmlformats.org/officeDocument/2006/relationships/hyperlink" Target="http://www.nachalka.com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" TargetMode="External"/><Relationship Id="rId14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Анатольевна</cp:lastModifiedBy>
  <cp:revision>16</cp:revision>
  <dcterms:created xsi:type="dcterms:W3CDTF">2014-03-11T21:44:00Z</dcterms:created>
  <dcterms:modified xsi:type="dcterms:W3CDTF">2014-03-12T07:09:00Z</dcterms:modified>
</cp:coreProperties>
</file>