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5" w:rsidRDefault="003A79F5" w:rsidP="003A79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A79F5" w:rsidRDefault="003A79F5" w:rsidP="003A79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№8»</w:t>
      </w:r>
    </w:p>
    <w:p w:rsidR="003A79F5" w:rsidRDefault="003A79F5" w:rsidP="003A7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</w:t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«Рассмотрена»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«Согласована»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«Утверждена»</w:t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 от 30.08.2014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 №__ от 30.08.14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МБОУ «СОШ №8»</w:t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предметного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Методического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30.08.2014 №_</w:t>
      </w:r>
      <w:r w:rsidR="008855A8" w:rsidRPr="008855A8">
        <w:rPr>
          <w:rFonts w:ascii="Times New Roman" w:hAnsi="Times New Roman"/>
          <w:sz w:val="24"/>
          <w:szCs w:val="24"/>
          <w:u w:val="single"/>
        </w:rPr>
        <w:t>587-0</w:t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31.08.2012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Председатель МС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Кузнецова В.А.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79F5" w:rsidRDefault="003A79F5" w:rsidP="003A7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Костерина И.Н.____________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учителя Середа Ольги Ивановны</w:t>
      </w: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</w:t>
      </w:r>
    </w:p>
    <w:p w:rsidR="003A79F5" w:rsidRDefault="003A79F5" w:rsidP="003A79F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A79F5" w:rsidRDefault="003A79F5" w:rsidP="003A79F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окружающий мир</w:t>
      </w: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3 Д</w:t>
      </w: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год: 2014-2015</w:t>
      </w:r>
    </w:p>
    <w:p w:rsidR="003A79F5" w:rsidRDefault="003A79F5" w:rsidP="003A7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9F5" w:rsidRDefault="003A79F5" w:rsidP="003A7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79F5" w:rsidRDefault="003A79F5" w:rsidP="003A79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Ханты-Мансийск, </w:t>
      </w:r>
    </w:p>
    <w:p w:rsidR="003A79F5" w:rsidRDefault="003A79F5" w:rsidP="003A79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2014г.</w:t>
      </w:r>
    </w:p>
    <w:p w:rsidR="003A79F5" w:rsidRDefault="003A79F5" w:rsidP="003A79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A79F5" w:rsidRDefault="003A79F5" w:rsidP="003A79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D34A6" w:rsidRPr="00053D94" w:rsidRDefault="008D34A6" w:rsidP="008D3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94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окружающему миру (3 класс)</w:t>
      </w:r>
    </w:p>
    <w:p w:rsidR="008D34A6" w:rsidRPr="00053D94" w:rsidRDefault="008D34A6" w:rsidP="008D3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94">
        <w:rPr>
          <w:rFonts w:ascii="Times New Roman" w:hAnsi="Times New Roman" w:cs="Times New Roman"/>
          <w:b/>
          <w:sz w:val="24"/>
          <w:szCs w:val="24"/>
        </w:rPr>
        <w:t>УМК «Начальная школа 21 века»</w:t>
      </w:r>
    </w:p>
    <w:p w:rsidR="008D34A6" w:rsidRPr="006C024B" w:rsidRDefault="008D34A6" w:rsidP="008D34A6">
      <w:pPr>
        <w:spacing w:line="240" w:lineRule="auto"/>
        <w:jc w:val="center"/>
        <w:rPr>
          <w:b/>
        </w:rPr>
      </w:pPr>
    </w:p>
    <w:p w:rsidR="003A79F5" w:rsidRDefault="003A79F5" w:rsidP="003A79F5">
      <w:pPr>
        <w:autoSpaceDE w:val="0"/>
        <w:autoSpaceDN w:val="0"/>
        <w:adjustRightInd w:val="0"/>
        <w:spacing w:after="0" w:line="240" w:lineRule="auto"/>
        <w:ind w:firstLine="466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D2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D34A6" w:rsidRPr="00F26D21" w:rsidRDefault="008D34A6" w:rsidP="003A79F5">
      <w:pPr>
        <w:autoSpaceDE w:val="0"/>
        <w:autoSpaceDN w:val="0"/>
        <w:adjustRightInd w:val="0"/>
        <w:spacing w:after="0" w:line="240" w:lineRule="auto"/>
        <w:ind w:firstLine="4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9F5" w:rsidRPr="00F26D21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 xml:space="preserve">Количество часов на первое полугодие: </w:t>
      </w:r>
      <w:r>
        <w:rPr>
          <w:rFonts w:ascii="Times New Roman" w:hAnsi="Times New Roman"/>
          <w:sz w:val="24"/>
          <w:szCs w:val="24"/>
        </w:rPr>
        <w:t>32</w:t>
      </w:r>
      <w:r w:rsidRPr="00F26D21">
        <w:rPr>
          <w:rFonts w:ascii="Times New Roman" w:hAnsi="Times New Roman"/>
          <w:sz w:val="24"/>
          <w:szCs w:val="24"/>
        </w:rPr>
        <w:t xml:space="preserve"> часов;</w:t>
      </w:r>
    </w:p>
    <w:p w:rsidR="003A79F5" w:rsidRPr="00F26D21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 xml:space="preserve">на второе полугодие: </w:t>
      </w:r>
      <w:r>
        <w:rPr>
          <w:rFonts w:ascii="Times New Roman" w:hAnsi="Times New Roman"/>
          <w:sz w:val="24"/>
          <w:szCs w:val="24"/>
        </w:rPr>
        <w:t>36</w:t>
      </w:r>
      <w:r w:rsidRPr="00F26D21">
        <w:rPr>
          <w:rFonts w:ascii="Times New Roman" w:hAnsi="Times New Roman"/>
          <w:sz w:val="24"/>
          <w:szCs w:val="24"/>
        </w:rPr>
        <w:t xml:space="preserve"> часов;</w:t>
      </w:r>
    </w:p>
    <w:p w:rsidR="003A79F5" w:rsidRPr="00F26D21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 xml:space="preserve">всего: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F26D21">
        <w:rPr>
          <w:rFonts w:ascii="Times New Roman" w:hAnsi="Times New Roman"/>
          <w:sz w:val="24"/>
          <w:szCs w:val="24"/>
        </w:rPr>
        <w:t>часов;</w:t>
      </w:r>
    </w:p>
    <w:p w:rsidR="003A79F5" w:rsidRPr="00F26D21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 xml:space="preserve">в неделю: </w:t>
      </w:r>
      <w:r>
        <w:rPr>
          <w:rFonts w:ascii="Times New Roman" w:hAnsi="Times New Roman"/>
          <w:sz w:val="24"/>
          <w:szCs w:val="24"/>
        </w:rPr>
        <w:t>2</w:t>
      </w:r>
      <w:r w:rsidRPr="00F26D2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26D21">
        <w:rPr>
          <w:rFonts w:ascii="Times New Roman" w:hAnsi="Times New Roman"/>
          <w:sz w:val="24"/>
          <w:szCs w:val="24"/>
        </w:rPr>
        <w:t>;</w:t>
      </w:r>
    </w:p>
    <w:p w:rsidR="003A79F5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>рабочие недели: 34</w:t>
      </w:r>
      <w:r>
        <w:rPr>
          <w:rFonts w:ascii="Times New Roman" w:hAnsi="Times New Roman"/>
          <w:sz w:val="24"/>
          <w:szCs w:val="24"/>
        </w:rPr>
        <w:t>.</w:t>
      </w:r>
    </w:p>
    <w:p w:rsidR="003A79F5" w:rsidRPr="00F26D21" w:rsidRDefault="003A79F5" w:rsidP="003A7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79F5" w:rsidRPr="00F26D21" w:rsidRDefault="003A79F5" w:rsidP="00053D9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>Рабочая программа курса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F26D21">
        <w:rPr>
          <w:rFonts w:ascii="Times New Roman" w:hAnsi="Times New Roman"/>
          <w:sz w:val="24"/>
          <w:szCs w:val="24"/>
        </w:rPr>
        <w:t>» для обучающихся 3-го класса составлена на основе Федеральных государственных образовательны</w:t>
      </w:r>
      <w:r>
        <w:rPr>
          <w:rFonts w:ascii="Times New Roman" w:hAnsi="Times New Roman"/>
          <w:sz w:val="24"/>
          <w:szCs w:val="24"/>
        </w:rPr>
        <w:t>х  стандартов второго поколения.</w:t>
      </w:r>
    </w:p>
    <w:p w:rsidR="003A79F5" w:rsidRPr="00F26D21" w:rsidRDefault="003A79F5" w:rsidP="00053D9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F26D21"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  <w:t>2</w:t>
      </w:r>
      <w:r w:rsidRPr="00F26D2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26D21">
        <w:rPr>
          <w:rFonts w:ascii="Times New Roman" w:hAnsi="Times New Roman"/>
          <w:sz w:val="24"/>
          <w:szCs w:val="24"/>
        </w:rPr>
        <w:t xml:space="preserve"> в неделю. В авторскую программу изменения не внесены. </w:t>
      </w:r>
    </w:p>
    <w:p w:rsidR="003A79F5" w:rsidRPr="00F26D21" w:rsidRDefault="003A79F5" w:rsidP="00053D9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>Данная программа соответствует образовательным стандартам начального общего образования и  разработана в соответствии:</w:t>
      </w:r>
    </w:p>
    <w:p w:rsidR="003A79F5" w:rsidRDefault="003A79F5" w:rsidP="00053D9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1CD2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  <w:r w:rsidRPr="00DB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F5" w:rsidRPr="00DB1CD2" w:rsidRDefault="003A79F5" w:rsidP="00053D9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1CD2">
        <w:rPr>
          <w:rFonts w:ascii="Times New Roman" w:hAnsi="Times New Roman" w:cs="Times New Roman"/>
          <w:sz w:val="24"/>
          <w:szCs w:val="24"/>
        </w:rPr>
        <w:t xml:space="preserve">с возможностями учебно-методического комплекта, разработанного на основе авторской издательской программы курса «Окружающий мир» автора Н. Ф. Виноградовой (Сборник программ к комплекту учебников «Начальная школа XXI века». – 2-е изд., </w:t>
      </w:r>
      <w:proofErr w:type="spellStart"/>
      <w:r w:rsidRPr="00DB1CD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B1CD2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B1C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B1CD2">
        <w:rPr>
          <w:rFonts w:ascii="Times New Roman" w:hAnsi="Times New Roman" w:cs="Times New Roman"/>
          <w:sz w:val="24"/>
          <w:szCs w:val="24"/>
        </w:rPr>
        <w:t>, 2011</w:t>
      </w:r>
      <w:r w:rsidRPr="00DB1CD2">
        <w:rPr>
          <w:rFonts w:ascii="Times New Roman" w:hAnsi="Times New Roman"/>
          <w:sz w:val="24"/>
          <w:szCs w:val="24"/>
        </w:rPr>
        <w:t>. – 240 с.</w:t>
      </w:r>
      <w:r>
        <w:rPr>
          <w:rFonts w:ascii="Times New Roman" w:hAnsi="Times New Roman"/>
          <w:sz w:val="24"/>
          <w:szCs w:val="24"/>
        </w:rPr>
        <w:t>)</w:t>
      </w:r>
      <w:r w:rsidRPr="00DB1CD2">
        <w:rPr>
          <w:rFonts w:ascii="Times New Roman" w:hAnsi="Times New Roman"/>
          <w:sz w:val="24"/>
          <w:szCs w:val="24"/>
        </w:rPr>
        <w:t>;</w:t>
      </w:r>
    </w:p>
    <w:p w:rsidR="003A79F5" w:rsidRPr="00F26D21" w:rsidRDefault="003A79F5" w:rsidP="00053D94">
      <w:pPr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>базисному учебному плану МБОУ «СОШ №8»;</w:t>
      </w:r>
    </w:p>
    <w:p w:rsidR="003A79F5" w:rsidRPr="00F26D21" w:rsidRDefault="003A79F5" w:rsidP="00053D94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sz w:val="24"/>
          <w:szCs w:val="24"/>
        </w:rPr>
        <w:t>с образовательными потребностями и запросами обучающихся  и их родителей.</w:t>
      </w:r>
    </w:p>
    <w:p w:rsidR="003A79F5" w:rsidRPr="00F26D21" w:rsidRDefault="003A79F5" w:rsidP="00053D94">
      <w:pPr>
        <w:shd w:val="clear" w:color="auto" w:fill="FFFFFF"/>
        <w:spacing w:after="0" w:line="240" w:lineRule="auto"/>
        <w:ind w:right="62" w:firstLine="708"/>
        <w:rPr>
          <w:rFonts w:ascii="Times New Roman" w:hAnsi="Times New Roman"/>
          <w:sz w:val="24"/>
          <w:szCs w:val="24"/>
        </w:rPr>
      </w:pPr>
      <w:r w:rsidRPr="00F26D21">
        <w:rPr>
          <w:rFonts w:ascii="Times New Roman" w:hAnsi="Times New Roman"/>
          <w:b/>
          <w:sz w:val="24"/>
          <w:szCs w:val="24"/>
        </w:rPr>
        <w:t>Программа адресована</w:t>
      </w:r>
      <w:r w:rsidRPr="00F26D21">
        <w:rPr>
          <w:rFonts w:ascii="Times New Roman" w:hAnsi="Times New Roman"/>
          <w:sz w:val="24"/>
          <w:szCs w:val="24"/>
        </w:rPr>
        <w:t xml:space="preserve"> муниципальному бюджетному общеобразовательному учреждению «Средняя общеобразовательная школа №8» и обучающимся 3-го класса.</w:t>
      </w:r>
    </w:p>
    <w:p w:rsidR="003A79F5" w:rsidRPr="008F7FD9" w:rsidRDefault="003A79F5" w:rsidP="00053D9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Данный предмет интегрируется с учебным курсом по краеведению «Мы – дети природы», авт. </w:t>
      </w:r>
      <w:r w:rsidRPr="008F7FD9">
        <w:rPr>
          <w:rFonts w:ascii="Times New Roman" w:hAnsi="Times New Roman" w:cs="Times New Roman"/>
          <w:b/>
          <w:sz w:val="24"/>
          <w:szCs w:val="24"/>
        </w:rPr>
        <w:t>Орлова Т.К. и др., г</w:t>
      </w:r>
      <w:r>
        <w:rPr>
          <w:rFonts w:ascii="Times New Roman" w:hAnsi="Times New Roman" w:cs="Times New Roman"/>
          <w:b/>
          <w:sz w:val="24"/>
          <w:szCs w:val="24"/>
        </w:rPr>
        <w:t>. Ханты-</w:t>
      </w:r>
      <w:r w:rsidRPr="008F7FD9">
        <w:rPr>
          <w:rFonts w:ascii="Times New Roman" w:hAnsi="Times New Roman" w:cs="Times New Roman"/>
          <w:b/>
          <w:sz w:val="24"/>
          <w:szCs w:val="24"/>
        </w:rPr>
        <w:t>Мансийск. 2011г.</w:t>
      </w:r>
    </w:p>
    <w:p w:rsidR="003A79F5" w:rsidRPr="008F7FD9" w:rsidRDefault="003A79F5" w:rsidP="00053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обучения предмету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Окружающий мир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3A79F5" w:rsidRPr="008F7FD9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 - предмет 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интегрированный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>. При его изучении младший школьник: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- устанавливает более тесные связи между познанием природы и социальной жизни; - понимает взаимозависимости в системе человек-природа-общество;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lastRenderedPageBreak/>
        <w:t>- осознает  необходимость выполнения правил поведения, сущность нравственно-эстетических установок; получает начальные навыки экологической культуры;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- 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жизни, подготавливается к изучению базовых предметов в основной школе.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В программе представлены следующие </w:t>
      </w:r>
      <w:r w:rsidRPr="008F7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содержательные линии: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 как биологическое существо;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 и другие люди;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 и мир природы;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 и общество;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родной страны.</w:t>
      </w:r>
    </w:p>
    <w:p w:rsidR="003A79F5" w:rsidRPr="008F7FD9" w:rsidRDefault="003A79F5" w:rsidP="00053D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Интегрированный и культурологический характер курса позволяет учитывать особенности восприятия младшим школьником окружающего мира, развивать их общую культуру, эрудицию, творческие способности; основанием для интеграции природоведческих и обществоведческих знаний является рассмотрение места и роли человека в природе и в обществе, а ведущей идеей обновления содержания - отбор наиболее актуальных для ребенка знаний, позволяющих формировать его готовность к разнообразному взаимодействию с окружающим миром.</w:t>
      </w:r>
    </w:p>
    <w:p w:rsidR="003A79F5" w:rsidRPr="001A2A89" w:rsidRDefault="003A79F5" w:rsidP="003A79F5">
      <w:pPr>
        <w:pStyle w:val="Style2"/>
        <w:widowControl/>
        <w:spacing w:before="58"/>
        <w:jc w:val="center"/>
        <w:rPr>
          <w:rStyle w:val="FontStyle26"/>
        </w:rPr>
      </w:pPr>
      <w:r w:rsidRPr="001A2A89">
        <w:rPr>
          <w:rStyle w:val="FontStyle26"/>
        </w:rPr>
        <w:t>ОБЩАЯ ХАРАКТЕРИСТИКА УЧЕБНОГО ПРЕДМЕТА</w:t>
      </w:r>
    </w:p>
    <w:p w:rsidR="003A79F5" w:rsidRPr="001A2A89" w:rsidRDefault="003A79F5" w:rsidP="003A79F5">
      <w:pPr>
        <w:pStyle w:val="Style2"/>
        <w:widowControl/>
        <w:spacing w:before="58"/>
        <w:jc w:val="center"/>
        <w:rPr>
          <w:rStyle w:val="FontStyle26"/>
        </w:rPr>
      </w:pPr>
      <w:r w:rsidRPr="001A2A89">
        <w:rPr>
          <w:rStyle w:val="FontStyle26"/>
        </w:rPr>
        <w:t>«ОКРУЖАЮЩИЙ МИР»</w:t>
      </w:r>
    </w:p>
    <w:p w:rsidR="003A79F5" w:rsidRPr="004F636A" w:rsidRDefault="003A79F5" w:rsidP="00053D94">
      <w:pPr>
        <w:pStyle w:val="Style4"/>
        <w:widowControl/>
        <w:spacing w:line="240" w:lineRule="auto"/>
        <w:ind w:firstLine="708"/>
        <w:rPr>
          <w:rStyle w:val="FontStyle26"/>
          <w:b w:val="0"/>
          <w:bCs w:val="0"/>
          <w:sz w:val="24"/>
          <w:szCs w:val="24"/>
        </w:rPr>
      </w:pPr>
      <w:r w:rsidRPr="004F636A">
        <w:rPr>
          <w:rStyle w:val="FontStyle27"/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3A79F5" w:rsidRPr="004F636A" w:rsidRDefault="003A79F5" w:rsidP="00053D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уровень представлений, накопленных ребенком на эмпирическом уровне, в том числе в дошкольном детстве;</w:t>
      </w:r>
    </w:p>
    <w:p w:rsidR="003A79F5" w:rsidRPr="004F636A" w:rsidRDefault="003A79F5" w:rsidP="00053D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3A79F5" w:rsidRPr="004F636A" w:rsidRDefault="003A79F5" w:rsidP="00053D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 xml:space="preserve">зависимость усвоения понятия от уровня </w:t>
      </w:r>
      <w:proofErr w:type="spellStart"/>
      <w:r w:rsidRPr="004F63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636A">
        <w:rPr>
          <w:rFonts w:ascii="Times New Roman" w:hAnsi="Times New Roman" w:cs="Times New Roman"/>
          <w:sz w:val="24"/>
          <w:szCs w:val="24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3A79F5" w:rsidRPr="004F636A" w:rsidRDefault="003A79F5" w:rsidP="00053D9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 xml:space="preserve">3. Конструирование содержания программы предполагало связь </w:t>
      </w:r>
      <w:r w:rsidRPr="004F636A">
        <w:rPr>
          <w:rFonts w:ascii="Times New Roman" w:hAnsi="Times New Roman" w:cs="Times New Roman"/>
          <w:iCs/>
          <w:sz w:val="24"/>
          <w:szCs w:val="24"/>
        </w:rPr>
        <w:t xml:space="preserve">теоретических сведений с деятельностью </w:t>
      </w:r>
      <w:r w:rsidRPr="004F636A">
        <w:rPr>
          <w:rFonts w:ascii="Times New Roman" w:hAnsi="Times New Roman" w:cs="Times New Roman"/>
          <w:sz w:val="24"/>
          <w:szCs w:val="24"/>
        </w:rPr>
        <w:t>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lastRenderedPageBreak/>
        <w:t>В программе представлены следующие ведущие содержательные линии: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b/>
          <w:bCs/>
          <w:sz w:val="24"/>
          <w:szCs w:val="24"/>
        </w:rPr>
        <w:tab/>
        <w:t>Человек как биологическое существо</w:t>
      </w:r>
      <w:r w:rsidRPr="004F636A">
        <w:rPr>
          <w:rFonts w:ascii="Times New Roman" w:hAnsi="Times New Roman" w:cs="Times New Roman"/>
          <w:sz w:val="24"/>
          <w:szCs w:val="24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Темы: 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eastAsia="Arial Unicode MS" w:hAnsi="Times New Roman" w:cs="Times New Roman"/>
          <w:sz w:val="24"/>
          <w:szCs w:val="24"/>
        </w:rPr>
        <w:tab/>
      </w:r>
      <w:r w:rsidRPr="004F636A">
        <w:rPr>
          <w:rFonts w:ascii="Times New Roman" w:hAnsi="Times New Roman" w:cs="Times New Roman"/>
          <w:b/>
          <w:bCs/>
          <w:sz w:val="24"/>
          <w:szCs w:val="24"/>
        </w:rPr>
        <w:t>Человек и другие люди</w:t>
      </w:r>
      <w:r w:rsidRPr="004F636A">
        <w:rPr>
          <w:rFonts w:ascii="Times New Roman" w:hAnsi="Times New Roman" w:cs="Times New Roman"/>
          <w:sz w:val="24"/>
          <w:szCs w:val="24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eastAsia="Arial Unicode MS" w:hAnsi="Times New Roman" w:cs="Times New Roman"/>
          <w:sz w:val="24"/>
          <w:szCs w:val="24"/>
        </w:rPr>
        <w:tab/>
      </w:r>
      <w:r w:rsidRPr="004F636A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мир природы: </w:t>
      </w:r>
      <w:r w:rsidRPr="004F636A">
        <w:rPr>
          <w:rFonts w:ascii="Times New Roman" w:hAnsi="Times New Roman" w:cs="Times New Roman"/>
          <w:sz w:val="24"/>
          <w:szCs w:val="24"/>
        </w:rPr>
        <w:t>что такое природа, может ли человек жить без природы, почему люди должны беречь природу.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Темы: «Родная природа» (1 класс), «Мы — жители Земли» (2 класс); «Человек — биологическое существо (организм)» (4 класс).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eastAsia="Arial Unicode MS" w:hAnsi="Times New Roman" w:cs="Times New Roman"/>
          <w:sz w:val="24"/>
          <w:szCs w:val="24"/>
        </w:rPr>
        <w:tab/>
      </w:r>
      <w:r w:rsidRPr="004F636A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  <w:r w:rsidRPr="004F636A">
        <w:rPr>
          <w:rFonts w:ascii="Times New Roman" w:hAnsi="Times New Roman" w:cs="Times New Roman"/>
          <w:sz w:val="24"/>
          <w:szCs w:val="24"/>
        </w:rPr>
        <w:t>: чем богата и знаменита родная страна, почему гражданин любит свою Родину, что это значит «любить Родину»,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eastAsia="Arial Unicode MS" w:hAnsi="Times New Roman" w:cs="Times New Roman"/>
          <w:sz w:val="24"/>
          <w:szCs w:val="24"/>
        </w:rPr>
        <w:tab/>
      </w:r>
      <w:r w:rsidRPr="004F636A">
        <w:rPr>
          <w:rFonts w:ascii="Times New Roman" w:hAnsi="Times New Roman" w:cs="Times New Roman"/>
          <w:b/>
          <w:bCs/>
          <w:sz w:val="24"/>
          <w:szCs w:val="24"/>
        </w:rPr>
        <w:t>История родной страны</w:t>
      </w:r>
      <w:r w:rsidRPr="004F636A">
        <w:rPr>
          <w:rFonts w:ascii="Times New Roman" w:hAnsi="Times New Roman" w:cs="Times New Roman"/>
          <w:sz w:val="24"/>
          <w:szCs w:val="24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</w:t>
      </w:r>
      <w:r w:rsidRPr="004F636A">
        <w:rPr>
          <w:rFonts w:ascii="Times New Roman" w:hAnsi="Times New Roman" w:cs="Times New Roman"/>
          <w:iCs/>
          <w:sz w:val="24"/>
          <w:szCs w:val="24"/>
        </w:rPr>
        <w:t xml:space="preserve">Окружающий мир </w:t>
      </w:r>
      <w:r w:rsidRPr="004F636A">
        <w:rPr>
          <w:rFonts w:ascii="Times New Roman" w:hAnsi="Times New Roman" w:cs="Times New Roman"/>
          <w:sz w:val="24"/>
          <w:szCs w:val="24"/>
        </w:rP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r w:rsidRPr="004F636A">
        <w:rPr>
          <w:rFonts w:ascii="Times New Roman" w:hAnsi="Times New Roman" w:cs="Times New Roman"/>
          <w:iCs/>
          <w:sz w:val="24"/>
          <w:szCs w:val="24"/>
        </w:rPr>
        <w:t>определенность, жизненность,</w:t>
      </w:r>
      <w:r w:rsidRPr="004F636A">
        <w:rPr>
          <w:rFonts w:ascii="Times New Roman" w:hAnsi="Times New Roman" w:cs="Times New Roman"/>
          <w:sz w:val="24"/>
          <w:szCs w:val="24"/>
        </w:rPr>
        <w:t xml:space="preserve"> </w:t>
      </w:r>
      <w:r w:rsidRPr="004F636A">
        <w:rPr>
          <w:rFonts w:ascii="Times New Roman" w:hAnsi="Times New Roman" w:cs="Times New Roman"/>
          <w:iCs/>
          <w:sz w:val="24"/>
          <w:szCs w:val="24"/>
        </w:rPr>
        <w:t xml:space="preserve">реальность </w:t>
      </w:r>
      <w:r w:rsidRPr="004F636A">
        <w:rPr>
          <w:rFonts w:ascii="Times New Roman" w:hAnsi="Times New Roman" w:cs="Times New Roman"/>
          <w:sz w:val="24"/>
          <w:szCs w:val="24"/>
        </w:rP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1) организацию целенаправленной деятельности восприятия (наблюдения, опыты и пр.);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3A79F5" w:rsidRPr="004F636A" w:rsidRDefault="003A79F5" w:rsidP="000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4F636A">
        <w:rPr>
          <w:rFonts w:ascii="Times New Roman" w:hAnsi="Times New Roman" w:cs="Times New Roman"/>
          <w:iCs/>
          <w:sz w:val="24"/>
          <w:szCs w:val="24"/>
        </w:rPr>
        <w:t>Окружающего мира</w:t>
      </w:r>
      <w:r w:rsidRPr="004F636A">
        <w:rPr>
          <w:rFonts w:ascii="Times New Roman" w:hAnsi="Times New Roman" w:cs="Times New Roman"/>
          <w:sz w:val="24"/>
          <w:szCs w:val="24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053D94" w:rsidRDefault="003A79F5" w:rsidP="000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36A">
        <w:rPr>
          <w:rFonts w:ascii="Times New Roman" w:hAnsi="Times New Roman" w:cs="Times New Roman"/>
          <w:sz w:val="24"/>
          <w:szCs w:val="24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</w:t>
      </w:r>
    </w:p>
    <w:p w:rsidR="003A79F5" w:rsidRPr="00053D94" w:rsidRDefault="00053D94" w:rsidP="00053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6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A79F5" w:rsidRPr="004F636A">
        <w:rPr>
          <w:rStyle w:val="FontStyle26"/>
          <w:sz w:val="24"/>
          <w:szCs w:val="24"/>
        </w:rPr>
        <w:t>МЕСТО УЧЕБНОГО ПРЕДМЕТА «ОКРУЖАЮЩИЙ МИР»</w:t>
      </w:r>
    </w:p>
    <w:p w:rsidR="003A79F5" w:rsidRPr="004F636A" w:rsidRDefault="003A79F5" w:rsidP="003A79F5">
      <w:pPr>
        <w:pStyle w:val="Style2"/>
        <w:widowControl/>
        <w:jc w:val="center"/>
        <w:rPr>
          <w:rStyle w:val="FontStyle26"/>
          <w:sz w:val="24"/>
          <w:szCs w:val="24"/>
        </w:rPr>
      </w:pPr>
      <w:r w:rsidRPr="004F636A">
        <w:rPr>
          <w:rStyle w:val="FontStyle26"/>
          <w:sz w:val="24"/>
          <w:szCs w:val="24"/>
        </w:rPr>
        <w:t>В УЧЕБНОМ ПЛАНЕ</w:t>
      </w:r>
    </w:p>
    <w:p w:rsidR="003A79F5" w:rsidRPr="004F636A" w:rsidRDefault="003A79F5" w:rsidP="003A79F5">
      <w:pPr>
        <w:pStyle w:val="Style4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  <w:r w:rsidRPr="004F636A">
        <w:rPr>
          <w:rStyle w:val="FontStyle27"/>
          <w:sz w:val="24"/>
          <w:szCs w:val="24"/>
        </w:rPr>
        <w:t>Согласно базисному (образовательному) плану образовательных учреждений РФ на изучение предмета « Окружающий мир» в начальной школе выделяется 270 часов, из них в 1 классе 66 часов (2 часа в неделю, 33 учебные недели), во 2,3,4 классах по 68 часов ( 2 часа в неделю, 34 учебные недели в каждом классе).</w:t>
      </w:r>
    </w:p>
    <w:p w:rsidR="003A79F5" w:rsidRPr="004F636A" w:rsidRDefault="003A79F5" w:rsidP="003A79F5">
      <w:pPr>
        <w:pStyle w:val="Style4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</w:p>
    <w:p w:rsidR="003A79F5" w:rsidRPr="004F636A" w:rsidRDefault="003A79F5" w:rsidP="003A79F5">
      <w:pPr>
        <w:pStyle w:val="Style4"/>
        <w:widowControl/>
        <w:spacing w:line="240" w:lineRule="auto"/>
        <w:ind w:firstLine="708"/>
        <w:jc w:val="center"/>
        <w:rPr>
          <w:rStyle w:val="FontStyle27"/>
          <w:b/>
          <w:sz w:val="24"/>
          <w:szCs w:val="24"/>
        </w:rPr>
      </w:pPr>
      <w:r w:rsidRPr="004F636A">
        <w:rPr>
          <w:rStyle w:val="FontStyle27"/>
          <w:b/>
          <w:sz w:val="24"/>
          <w:szCs w:val="24"/>
        </w:rPr>
        <w:t>ЦЕННОСТНЫЕ ОРИЕНТИРЫ СОДЕРЖАНИЯ УЧЕБНОГО ПРЕДМЕТА «ОКРУЖАЮЩИЙ МИР»</w:t>
      </w:r>
    </w:p>
    <w:p w:rsidR="003A79F5" w:rsidRPr="004F636A" w:rsidRDefault="003A79F5" w:rsidP="00053D94">
      <w:pPr>
        <w:pStyle w:val="Style7"/>
        <w:widowControl/>
        <w:spacing w:line="240" w:lineRule="auto"/>
        <w:ind w:firstLine="708"/>
        <w:jc w:val="left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3A79F5" w:rsidRPr="004F636A" w:rsidRDefault="003A79F5" w:rsidP="00053D94">
      <w:pPr>
        <w:pStyle w:val="Style7"/>
        <w:widowControl/>
        <w:spacing w:line="240" w:lineRule="auto"/>
        <w:ind w:firstLine="708"/>
        <w:jc w:val="left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3A79F5" w:rsidRPr="004F636A" w:rsidRDefault="003A79F5" w:rsidP="00053D94">
      <w:pPr>
        <w:pStyle w:val="Style7"/>
        <w:widowControl/>
        <w:spacing w:line="240" w:lineRule="auto"/>
        <w:ind w:firstLine="708"/>
        <w:jc w:val="left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3A79F5" w:rsidRPr="004F636A" w:rsidRDefault="003A79F5" w:rsidP="00053D94">
      <w:pPr>
        <w:pStyle w:val="Style7"/>
        <w:widowControl/>
        <w:spacing w:line="240" w:lineRule="auto"/>
        <w:ind w:firstLine="708"/>
        <w:jc w:val="left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Человечество как многообразие народов, культур, религий.</w:t>
      </w:r>
    </w:p>
    <w:p w:rsidR="003A79F5" w:rsidRPr="004F636A" w:rsidRDefault="003A79F5" w:rsidP="00053D94">
      <w:pPr>
        <w:pStyle w:val="Style7"/>
        <w:widowControl/>
        <w:spacing w:line="240" w:lineRule="auto"/>
        <w:ind w:firstLine="708"/>
        <w:jc w:val="left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Международное сотрудничество как основа мира на Земле.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149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3A79F5" w:rsidRPr="004F636A" w:rsidRDefault="003A79F5" w:rsidP="00053D94">
      <w:pPr>
        <w:pStyle w:val="Style6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3A79F5" w:rsidRPr="004F636A" w:rsidRDefault="003A79F5" w:rsidP="00053D94">
      <w:pPr>
        <w:pStyle w:val="Style8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4F636A">
        <w:rPr>
          <w:rStyle w:val="FontStyle30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3A79F5" w:rsidRPr="004F636A" w:rsidRDefault="003A79F5" w:rsidP="00053D94">
      <w:pPr>
        <w:pStyle w:val="Style9"/>
        <w:widowControl/>
        <w:spacing w:line="240" w:lineRule="auto"/>
        <w:ind w:firstLine="708"/>
        <w:jc w:val="left"/>
        <w:rPr>
          <w:rStyle w:val="FontStyle27"/>
          <w:sz w:val="24"/>
          <w:szCs w:val="24"/>
        </w:rPr>
      </w:pPr>
      <w:r w:rsidRPr="004F636A">
        <w:rPr>
          <w:rStyle w:val="FontStyle27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A79F5" w:rsidRPr="001A2A89" w:rsidRDefault="003A79F5" w:rsidP="003A79F5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1A2A89">
        <w:rPr>
          <w:b/>
        </w:rPr>
        <w:t>СОДЕРЖАНИЕ УЧЕБНОГО ПРЕДМЕТА</w:t>
      </w:r>
    </w:p>
    <w:p w:rsidR="003A79F5" w:rsidRPr="001A2A89" w:rsidRDefault="003A79F5" w:rsidP="003A79F5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1A2A89">
        <w:rPr>
          <w:b/>
        </w:rPr>
        <w:t>«ОКРУЖАЮЩИЙ МИР»</w:t>
      </w:r>
    </w:p>
    <w:p w:rsidR="003A79F5" w:rsidRPr="001A2A89" w:rsidRDefault="003A79F5" w:rsidP="003A79F5">
      <w:pPr>
        <w:pStyle w:val="Style10"/>
        <w:widowControl/>
        <w:spacing w:line="240" w:lineRule="auto"/>
        <w:ind w:firstLine="0"/>
        <w:jc w:val="both"/>
        <w:rPr>
          <w:rStyle w:val="FontStyle41"/>
        </w:rPr>
      </w:pPr>
    </w:p>
    <w:tbl>
      <w:tblPr>
        <w:tblStyle w:val="a5"/>
        <w:tblW w:w="14709" w:type="dxa"/>
        <w:tblLayout w:type="fixed"/>
        <w:tblLook w:val="0000"/>
      </w:tblPr>
      <w:tblGrid>
        <w:gridCol w:w="2093"/>
        <w:gridCol w:w="3402"/>
        <w:gridCol w:w="2977"/>
        <w:gridCol w:w="2868"/>
        <w:gridCol w:w="3369"/>
      </w:tblGrid>
      <w:tr w:rsidR="003A79F5" w:rsidRPr="00E3041A" w:rsidTr="003A6303">
        <w:tc>
          <w:tcPr>
            <w:tcW w:w="2093" w:type="dxa"/>
            <w:vMerge w:val="restart"/>
          </w:tcPr>
          <w:p w:rsidR="003A79F5" w:rsidRPr="00E3041A" w:rsidRDefault="003A79F5" w:rsidP="003A6303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3041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3A79F5" w:rsidRPr="00E3041A" w:rsidRDefault="003A79F5" w:rsidP="003A6303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3041A">
              <w:rPr>
                <w:rFonts w:ascii="Times New Roman" w:hAnsi="Times New Roman"/>
                <w:b/>
                <w:bCs/>
                <w:sz w:val="24"/>
              </w:rPr>
              <w:t>Содержательная линия</w:t>
            </w:r>
          </w:p>
        </w:tc>
        <w:tc>
          <w:tcPr>
            <w:tcW w:w="3402" w:type="dxa"/>
            <w:vMerge w:val="restart"/>
          </w:tcPr>
          <w:p w:rsidR="003A79F5" w:rsidRPr="00E3041A" w:rsidRDefault="003A79F5" w:rsidP="003A6303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3041A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214" w:type="dxa"/>
            <w:gridSpan w:val="3"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ФГОС</w:t>
            </w:r>
          </w:p>
          <w:p w:rsidR="003A79F5" w:rsidRPr="00E3041A" w:rsidRDefault="003A79F5" w:rsidP="003A6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3A79F5" w:rsidRPr="00E3041A" w:rsidTr="003A6303">
        <w:tc>
          <w:tcPr>
            <w:tcW w:w="2093" w:type="dxa"/>
            <w:vMerge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6237" w:type="dxa"/>
            <w:gridSpan w:val="2"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</w:tr>
      <w:tr w:rsidR="003A79F5" w:rsidRPr="00E3041A" w:rsidTr="003A6303">
        <w:tc>
          <w:tcPr>
            <w:tcW w:w="2093" w:type="dxa"/>
            <w:vMerge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3041A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.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  <w:r w:rsidRPr="00E3041A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Где ты живешь. Когда ты живешь. Историческое время. Счет лет в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-принятие и освоение социальной роли обучающегося,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-умение вести диалог на основе равноправных отношений и взаимного уважения;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строить продуктивное взаимодействие со сверстниками и взрослыми;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мотивов учебной деятельности и формирование личностного смысла учения;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-освоение начальных форм познавательной и личностной рефлексии;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логическими действиями сравнения, анализа, синтеза, обобщения, классификации 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-ориентироваться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в понятии «историческое время»;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-различать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«век», «столетие», «эпоха».</w:t>
            </w: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— наш общий дом (10 ч)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Солнечная система. Солнце — звезда. Земля — планета Солнечной системы. «Соседи» Земли по Солнечной системе. Условия жизни на Земле.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Солнце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источник тепла и света. 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Вода.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Воздух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. Значение воздуха для жизни на Земле. Воздух — смесь газов. Охрана воздуха.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познает мир.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Земли. Глобус — модель Земли. План. Карта (географическая и историческая). Масштаб, условные обозначения карты. Карта России.  Наблюдения, опыты, эксперименты — методы познания человеком окружающего мира. Изображение Земли. Глобус — модель Земли. План. Карта (географическая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историческая). Масштаб, условные обозначения карты. Карта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Название планет Солнечной системы.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Определение терминов «глобус», «карта».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Солнечную систему: называть,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кратко описывать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планеты, входящие в нее;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модели, изображающие Землю (глобус, план, карту);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-различать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географическую и историческую карты;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масштаб, условные обозначения на карте;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жизни на Земле: воды, воздуха, тепла, света;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-устанавливать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между состоянием воды и температурой воздуха;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-описывать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воды (воздуха),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опытов, подтверждающих различные их свойства;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воды,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водоемы;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-моделировать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несложные ситуации (опыты, эксперименты) в соответствии с поставленной учебной задачей;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-ориентироваться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плане, карте: находить объекты в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учебной задачей;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масштаба и условных обозначений.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 мир Земли (11 ч)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растений на Земле, значение растений для жизни. Растения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человек. Растения — живые тела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Разнообразие растений родного края. Ядовитые растения. 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растений: водоросли, мхи, папоротники, хвойные (голосеменные), цветковые, их общая характеристика.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Доказательства того. Что растения живые тела.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родного края.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обращении с растениями.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-характеризовать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растений для жизни;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-различать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) растения разных видов, описывать их;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развития жизни растения, характеризовать значение органов растения;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несложные опыты по размножению растений;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-приводить примеры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 исчезновения растений (на краеведческом материале).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E3041A" w:rsidTr="003A6303">
        <w:trPr>
          <w:trHeight w:val="1127"/>
        </w:trPr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 и бактерии (2 ч)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грибов от растений. Разнообразие грибов.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школьников.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Съедобные и несъедобные грибы. Правила сбора грибов. Предупреждение отравлений грибами.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-объяснять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отличия грибов от </w:t>
            </w:r>
            <w:proofErr w:type="spellStart"/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растений;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-различать</w:t>
            </w:r>
            <w:proofErr w:type="spellEnd"/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грибы съедобные от ядовитых</w:t>
            </w: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Животный мир Земли (11 ч)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— часть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ироды.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и человек. Разнообразие животных.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 — живые тела (организмы). Поведение животных. Приспособление к среде обитания. Охрана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животных.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школьников.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Цепи питания. Как животные воспитывают своих детенышей. Как человек одомашнил животных.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Роль животных в природе.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Одноклеточные, многоклеточные,  беспозвоночные, Позвоночные (на примере отдельных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и представителей.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родного края.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роль животных в природе;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-приводить примеры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) одноклеточных и многоклеточных животных;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животное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организм;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-устанавливать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между внешним видом, особенностями поведения и условиями обитания животного;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-приводить примеры (конструировать)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цепи питания;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описательный рассказ о животных разных классов;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рассказ-рассуждение на тему «Охрана животных в России»; 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-перечислять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исчезновения животных;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-ориентироваться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в понятии «одомашнивание» животных: перечислять признаки, приводить примеры домашних животных.</w:t>
            </w: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E30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был человек в разные времена (исторические эпохи) (14 ч)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славянина в Древней, Московской Руси, в России. Патриотизм, смелость, трудолюбие,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добросердечность, гостеприимство — основные качества славянина.</w:t>
            </w:r>
          </w:p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Крестьянское жилище.      Городской дом. Одежда.       Костюм богатых и бедных, горожан и крестьян, представителей разных сословий (князя, боярина, дворянина). Принятие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христианства на Руси.</w:t>
            </w:r>
          </w:p>
          <w:p w:rsidR="003A79F5" w:rsidRPr="00E3041A" w:rsidRDefault="003A79F5" w:rsidP="003A6303">
            <w:pPr>
              <w:rPr>
                <w:rFonts w:ascii="Times New Roman" w:hAnsi="Times New Roman" w:cs="Times New Roman"/>
                <w:iCs/>
                <w:color w:val="000000"/>
                <w:w w:val="109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. Имена в далекой древности.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Названия русского государства в разные исторические времена (эпохи). 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быта: интерьер дома, посуда, утварь в разные исторические времена.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что верили славяне. Происхождение имен и фамилий.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-воспроизводить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русского государства в разные исторические эпохи;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-составлять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портрет славянина: отвечать на вопрос «Какими были наши предки?»;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-описывать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труда, быта, одежды, трапезы славян;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-воспроизводить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дату Крещения Руси,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кратко рассказывать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о значении этого события.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E3041A" w:rsidTr="003A6303">
        <w:tc>
          <w:tcPr>
            <w:tcW w:w="2093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трудились люди в разные времена (исторические эпохи)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3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растения. Культурные растения. Хлеб — главное богатство России. Крепостные крестьяне и помещики. Отмена крепостного права. Ремесла. Знаменитые мастера литейного дела. Андрей Чохов. Появление фабрик и заводов. Рабочие и капиталисты. Торговля. Возникновение денег. 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      </w:r>
          </w:p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кругозора школьников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Орудия труда в разные исторические эпохи. «Женский» и «мужской» труд.. Как дом «вышел» из-под земли. </w:t>
            </w:r>
          </w:p>
          <w:p w:rsidR="003A79F5" w:rsidRPr="00E3041A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w w:val="109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(основные исторические события, произошедшие до 1917 года).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Экскурсии. В природные сообщества.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краеведческий (исторический)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земледелие.</w:t>
            </w:r>
          </w:p>
          <w:p w:rsidR="003A79F5" w:rsidRPr="00E3041A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крепостное право. Возникновение и развитие ремесел на Руси, в России (кузнечное, ювелирное, гончарное, оружейное и др.). Особенности труда людей родного края</w:t>
            </w:r>
          </w:p>
        </w:tc>
        <w:tc>
          <w:tcPr>
            <w:tcW w:w="3369" w:type="dxa"/>
          </w:tcPr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-ориентироваться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понятиях «земледелие», «культурные растения», «крестьяне», «помещики», «крепостное право»,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кратко характеризовать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их;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-рассказывать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возникновении ремесел на Руси,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ремесла по результату труда ремесленника;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-приводить примеры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изобретений в прошлом и настоящем России;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древние города, 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их достопримечательности;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-ориентироваться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в понятиях «рабочий», «капиталист»;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-объединять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</w:t>
            </w:r>
          </w:p>
          <w:p w:rsidR="003A79F5" w:rsidRPr="00E3041A" w:rsidRDefault="003A79F5" w:rsidP="003A6303">
            <w:pPr>
              <w:pStyle w:val="a4"/>
              <w:autoSpaceDE w:val="0"/>
              <w:autoSpaceDN w:val="0"/>
              <w:adjustRightInd w:val="0"/>
              <w:ind w:left="-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даты образования Древней Руси, венчания на царства первого русского царя; отмены крепостного права; свержения последнего русского царя;</w:t>
            </w:r>
          </w:p>
          <w:p w:rsidR="003A79F5" w:rsidRPr="00E3041A" w:rsidRDefault="003A79F5" w:rsidP="003A6303">
            <w:pPr>
              <w:snapToGrid w:val="0"/>
              <w:ind w:left="-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-называть</w:t>
            </w:r>
            <w:r w:rsidRPr="00E304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41A">
              <w:rPr>
                <w:rFonts w:ascii="Times New Roman" w:hAnsi="Times New Roman" w:cs="Times New Roman"/>
                <w:bCs/>
                <w:sz w:val="24"/>
                <w:szCs w:val="24"/>
              </w:rPr>
              <w:t>имена отдельных      руководителей государств, деятелей, просветителей Руси и России</w:t>
            </w:r>
          </w:p>
        </w:tc>
      </w:tr>
    </w:tbl>
    <w:p w:rsidR="003A79F5" w:rsidRPr="001A2A89" w:rsidRDefault="003A79F5" w:rsidP="003A79F5">
      <w:pPr>
        <w:pStyle w:val="Style8"/>
        <w:widowControl/>
        <w:spacing w:line="240" w:lineRule="auto"/>
        <w:ind w:firstLine="0"/>
      </w:pPr>
    </w:p>
    <w:p w:rsidR="003A79F5" w:rsidRDefault="003A79F5" w:rsidP="003A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9F5" w:rsidRPr="008F7FD9" w:rsidRDefault="003A79F5" w:rsidP="003A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3A79F5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контроля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 учащихся по природоведению оцениваются по результатам устного опроса, наблюдений, тестов и практических работ. При письменной проверке знаний по предметам </w:t>
      </w:r>
      <w:proofErr w:type="spellStart"/>
      <w:r w:rsidRPr="008F7FD9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FD9">
        <w:rPr>
          <w:rFonts w:ascii="Times New Roman" w:eastAsia="Times New Roman" w:hAnsi="Times New Roman" w:cs="Times New Roman"/>
          <w:sz w:val="24"/>
          <w:szCs w:val="24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3A79F5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3A79F5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3A79F5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Оценка тестов.</w:t>
      </w:r>
    </w:p>
    <w:p w:rsidR="003A79F5" w:rsidRPr="008F7FD9" w:rsidRDefault="003A79F5" w:rsidP="00053D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Тестовая форма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               </w:t>
      </w:r>
    </w:p>
    <w:p w:rsidR="003A79F5" w:rsidRPr="008F7FD9" w:rsidRDefault="003A79F5" w:rsidP="003A79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обучающихся:</w:t>
      </w:r>
    </w:p>
    <w:p w:rsidR="003A79F5" w:rsidRPr="008F7FD9" w:rsidRDefault="003A79F5" w:rsidP="003A79F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3A79F5" w:rsidRPr="008F7FD9" w:rsidRDefault="003A79F5" w:rsidP="003A79F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9F5" w:rsidRPr="008F7FD9" w:rsidRDefault="003A79F5" w:rsidP="003A79F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 К концу обучения в </w:t>
      </w: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третьем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учащиеся </w:t>
      </w: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научатся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— характеризовать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условия жизни на Земле;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устанавливать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между состоянием воды и температурой воздуха;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описывать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свойства воды (воздуха);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растения разных видов, описывать их;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объяснять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развития жизни растения,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значение органов растения;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объяснять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отличия грибов от растений;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животное как организм;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устанавливать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между внешним видом, особенностями поведения и условиями обитания животного;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— составлять описательный рассказ о животном;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приводить примеры (конструировать)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цепи питания;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— сравнивать картины природы, портреты людей, одежду, вещи и др. разны эпох;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— называть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— работать с географической и исторической картой, контурной картой.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обучения в </w:t>
      </w: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третьем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учащиеся </w:t>
      </w: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могут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научиться</w:t>
      </w:r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в понятии «историческое время»;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понятия «век», «столетие», «эпоха»;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— анализировать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модели, изображающие Землю (глобус, план, карту).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географическую и историческую карты.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Анализировать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масштаб, условные обозначения на карте;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— приводить примеры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опытов, подтверждающих различные их свойства;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— проводить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несложные опыты по размножению растений.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проводить классификацию животных по классам; выделять признак классификации;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рассказывать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быта людей в разные исторические времена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высказывать предположения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FD9">
        <w:rPr>
          <w:rFonts w:ascii="Times New Roman" w:eastAsia="Times New Roman" w:hAnsi="Times New Roman" w:cs="Times New Roman"/>
          <w:i/>
          <w:sz w:val="24"/>
          <w:szCs w:val="24"/>
        </w:rPr>
        <w:t>обсуждать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проблемные вопросы, сравнивать свои высказывания с текстом учебника.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формирования УУД к концу 3  года обучения: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познавательных УУД: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школьник научится проводить несложные наблюдения и ставить опыты, используя простейшее лабораторное оборудование, делать выводы на основе полученных результатов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использовать определители (гербарий растений и т.д.), дополнительный материал из интернета в процессе изучения нового материала или при составлении плана рассказа, доклада, презентации;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8F7FD9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8F7FD9">
        <w:rPr>
          <w:rFonts w:ascii="Times New Roman" w:eastAsia="Times New Roman" w:hAnsi="Times New Roman" w:cs="Times New Roman"/>
          <w:sz w:val="24"/>
          <w:szCs w:val="24"/>
        </w:rPr>
        <w:t>, классификации;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строить объяснение в устной форме по предложенному плану;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готовые модели (условные знаки,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глобус, </w:t>
      </w:r>
      <w:proofErr w:type="spellStart"/>
      <w:r w:rsidRPr="008F7FD9">
        <w:rPr>
          <w:rFonts w:ascii="Times New Roman" w:eastAsia="Times New Roman" w:hAnsi="Times New Roman" w:cs="Times New Roman"/>
          <w:sz w:val="24"/>
          <w:szCs w:val="24"/>
        </w:rPr>
        <w:t>план-карту</w:t>
      </w:r>
      <w:proofErr w:type="spellEnd"/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 и др.) для наблюдений, объяснения явлений природы, выявления признаков и свойств объектов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коммуникативных  УУД: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школьник научится взаимодействовать (сотрудничать) с соседом по парте, в группе.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регулятивных УУД: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личностных УУД: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школьник получит возможность научиться проявлять познавательную инициативу;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определять характер взаимоотношений человека с природой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3A79F5" w:rsidRPr="008F7FD9" w:rsidRDefault="003A79F5" w:rsidP="00053D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F7FD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A79F5" w:rsidRDefault="003A79F5" w:rsidP="003A79F5">
      <w:pPr>
        <w:pStyle w:val="a7"/>
        <w:tabs>
          <w:tab w:val="left" w:pos="9495"/>
        </w:tabs>
        <w:jc w:val="center"/>
        <w:rPr>
          <w:rFonts w:ascii="Times New Roman" w:hAnsi="Times New Roman"/>
          <w:b/>
          <w:sz w:val="24"/>
        </w:rPr>
      </w:pPr>
    </w:p>
    <w:p w:rsidR="003A79F5" w:rsidRDefault="003A79F5" w:rsidP="003A79F5">
      <w:pPr>
        <w:pStyle w:val="a7"/>
        <w:tabs>
          <w:tab w:val="left" w:pos="949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ИЗУЧЕНИЯ КУРСА</w:t>
      </w:r>
    </w:p>
    <w:p w:rsidR="003A79F5" w:rsidRDefault="003A79F5" w:rsidP="003A79F5">
      <w:pPr>
        <w:pStyle w:val="a7"/>
        <w:tabs>
          <w:tab w:val="left" w:pos="9495"/>
        </w:tabs>
        <w:ind w:left="285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0" w:type="auto"/>
        <w:tblInd w:w="285" w:type="dxa"/>
        <w:tblLook w:val="04A0"/>
      </w:tblPr>
      <w:tblGrid>
        <w:gridCol w:w="654"/>
        <w:gridCol w:w="8497"/>
        <w:gridCol w:w="5350"/>
      </w:tblGrid>
      <w:tr w:rsidR="003A79F5" w:rsidTr="003A6303">
        <w:tc>
          <w:tcPr>
            <w:tcW w:w="654" w:type="dxa"/>
          </w:tcPr>
          <w:p w:rsidR="003A79F5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497" w:type="dxa"/>
          </w:tcPr>
          <w:p w:rsidR="003A79F5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(глава, модуль)</w:t>
            </w:r>
          </w:p>
        </w:tc>
        <w:tc>
          <w:tcPr>
            <w:tcW w:w="5350" w:type="dxa"/>
          </w:tcPr>
          <w:p w:rsidR="003A79F5" w:rsidRPr="00F658E3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Примерное количество часов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— наш общий дом </w:t>
            </w:r>
          </w:p>
          <w:p w:rsidR="003A79F5" w:rsidRPr="00465694" w:rsidRDefault="003A79F5" w:rsidP="003A6303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10ч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Растительный мир Земли </w:t>
            </w:r>
          </w:p>
          <w:p w:rsidR="003A79F5" w:rsidRPr="00465694" w:rsidRDefault="003A79F5" w:rsidP="003A63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11ч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Грибы и бактерии </w:t>
            </w:r>
          </w:p>
          <w:p w:rsidR="003A79F5" w:rsidRPr="00465694" w:rsidRDefault="003A79F5" w:rsidP="003A6303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Животный мир Земли </w:t>
            </w:r>
          </w:p>
          <w:p w:rsidR="003A79F5" w:rsidRPr="00465694" w:rsidRDefault="003A79F5" w:rsidP="003A6303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11ч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Каким был человек в разные времена (исторические эпохи) </w:t>
            </w:r>
          </w:p>
          <w:p w:rsidR="003A79F5" w:rsidRPr="00465694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lastRenderedPageBreak/>
              <w:t>14ч</w:t>
            </w:r>
          </w:p>
        </w:tc>
      </w:tr>
      <w:tr w:rsidR="003A79F5" w:rsidTr="003A6303">
        <w:tc>
          <w:tcPr>
            <w:tcW w:w="654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8497" w:type="dxa"/>
          </w:tcPr>
          <w:p w:rsidR="003A79F5" w:rsidRPr="00465694" w:rsidRDefault="003A79F5" w:rsidP="003A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трудились люди в разные времена (исторические эпохи) </w:t>
            </w:r>
          </w:p>
          <w:p w:rsidR="003A79F5" w:rsidRPr="00465694" w:rsidRDefault="003A79F5" w:rsidP="003A63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3A79F5" w:rsidRPr="00465694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sz w:val="24"/>
              </w:rPr>
            </w:pPr>
            <w:r w:rsidRPr="00465694">
              <w:rPr>
                <w:rFonts w:ascii="Times New Roman" w:hAnsi="Times New Roman"/>
                <w:sz w:val="24"/>
              </w:rPr>
              <w:t>19ч</w:t>
            </w:r>
          </w:p>
        </w:tc>
      </w:tr>
      <w:tr w:rsidR="003A79F5" w:rsidTr="003A6303">
        <w:tc>
          <w:tcPr>
            <w:tcW w:w="654" w:type="dxa"/>
          </w:tcPr>
          <w:p w:rsidR="003A79F5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97" w:type="dxa"/>
          </w:tcPr>
          <w:p w:rsidR="003A79F5" w:rsidRDefault="003A79F5" w:rsidP="003A6303">
            <w:pPr>
              <w:pStyle w:val="a7"/>
              <w:tabs>
                <w:tab w:val="left" w:pos="949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5350" w:type="dxa"/>
          </w:tcPr>
          <w:p w:rsidR="003A79F5" w:rsidRDefault="003A79F5" w:rsidP="003A6303">
            <w:pPr>
              <w:pStyle w:val="a7"/>
              <w:tabs>
                <w:tab w:val="left" w:pos="949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68ч</w:t>
            </w:r>
          </w:p>
        </w:tc>
      </w:tr>
    </w:tbl>
    <w:p w:rsidR="003A79F5" w:rsidRDefault="003A79F5" w:rsidP="003A79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261" w:rsidRDefault="00550261" w:rsidP="003A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9F5" w:rsidRDefault="003A79F5" w:rsidP="003A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9F5" w:rsidRPr="008F7FD9" w:rsidRDefault="003A79F5" w:rsidP="003A7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FD9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3A79F5" w:rsidRPr="008F7FD9" w:rsidRDefault="003A79F5" w:rsidP="003A7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Layout w:type="fixed"/>
        <w:tblLook w:val="0000"/>
      </w:tblPr>
      <w:tblGrid>
        <w:gridCol w:w="710"/>
        <w:gridCol w:w="1808"/>
        <w:gridCol w:w="35"/>
        <w:gridCol w:w="708"/>
        <w:gridCol w:w="108"/>
        <w:gridCol w:w="3578"/>
        <w:gridCol w:w="3827"/>
        <w:gridCol w:w="2552"/>
        <w:gridCol w:w="992"/>
        <w:gridCol w:w="850"/>
      </w:tblGrid>
      <w:tr w:rsidR="003A79F5" w:rsidRPr="008F7FD9" w:rsidTr="003A6303">
        <w:trPr>
          <w:trHeight w:val="345"/>
        </w:trPr>
        <w:tc>
          <w:tcPr>
            <w:tcW w:w="710" w:type="dxa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Кол.-во</w:t>
            </w:r>
            <w:proofErr w:type="spellEnd"/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57" w:type="dxa"/>
            <w:gridSpan w:val="3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предмета.</w:t>
            </w:r>
          </w:p>
        </w:tc>
        <w:tc>
          <w:tcPr>
            <w:tcW w:w="1842" w:type="dxa"/>
            <w:gridSpan w:val="2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345"/>
        </w:trPr>
        <w:tc>
          <w:tcPr>
            <w:tcW w:w="710" w:type="dxa"/>
            <w:vMerge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vMerge w:val="restart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842" w:type="dxa"/>
            <w:gridSpan w:val="2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79F5" w:rsidRPr="008F7FD9" w:rsidTr="003A6303">
        <w:trPr>
          <w:trHeight w:val="214"/>
        </w:trPr>
        <w:tc>
          <w:tcPr>
            <w:tcW w:w="710" w:type="dxa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 ты живешь.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понятий «прошлое», «настоящее», «будущее». Рассказ учителя об историческом времени. Коллективная работа с форзацами учебника.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 «ленты времени».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«историческое время», «пространство», «место проживания».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установление последовательности исторического времени («лента времени»); различение временных и пространственных отношений.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Югорская земля во глубине веков. Первые сведения о прошлом нашего края, о коренных народах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2 класса. Обсуждение понятий «тела живой природы», «тела неживой природы». Беседа с использованием схемы  строения Солнечной системы: что входит в Солнечную систему, почему без Солнца не было бы жизни? Чтение статьи учебника «Солнце - звезда»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полученной информации в схеме, «чтение» схемы.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ведения диалога; характеристика явлений, рассказ-повествование.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классификация, сравнение, высказывание предположений.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Солнечной системы.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рабочей тетради. Чтение и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текста учебника.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полученной информации в схеме,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«чтение» схемы.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ведения диалога; характеристика явлений, рассказ-повествование.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классификация, сравнение, высказывание предположений.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Нефть, газ, каменный уголь, торф-«земное </w:t>
            </w: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тепло»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опытов: распространение тепла от его источника, смена сезонов, дня и ночи. Обсуждение результатов опытов, доказывающих роль света и тепла в жизни растений. Возникновение и развитие жизни на Земле (беседа).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информации, представленной на схеме.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мини-сочинение по воображаемой ситуации.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рассказ-рассуждение. Понятие «горизонт». Описательный рассказ по картине.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Нефть, газ, каменный уголь, торф- «земное тепло»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. Мансийская легенда о происхождении нефти.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– условие жизни на Земле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опыта о значении воды в жизни растений. Беседа с использованием рисунков учебника «Вода - среда обитания животных» Работа с рубрикой «Картинная галерея».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информации, представленной на схеме.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обсуждение текста «Вода-условие жизни».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описательный рассказ по картине.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388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- условие жизни на Земле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опыта «Выделение углекислого газа при дыхании». Беседа «Состав воздуха» (с использованием диаграммы). Загрязнители воздуха.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информации, представленной на схеме.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опыт: свойства воздуха.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диалог: воздух-условие жизни на Земле.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среда жизни организмов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опытов «Состав почвы». Обсуждение вопросов: какую почву называют плодородной, какова роль животных и растений в повышении плодородия почвы. 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информации, представленной на схеме.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опыты: проращивание семян фасоли; роль света в жизни растений.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мини-дискуссия: «От чего зависит многообразие растений в разных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 Земли?»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песка и глины. Драгоценные полезные ископаемые.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схемой: обобщение на тему: «Способы познания окружающего мира». Практические работы: глобус, карта, план (с использованием моделей рисунков и чертежей).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«чтение» информации на схеме, плане, карте, глобусе; компас.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сравнение, обобщение, наблюдение.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мини-дискуссия: обсуждение предположений на тему: «Что в природе могло подсказать человеку идею создания различных предметов».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>Многообразие полезных ископаемых на карте ХМАО. Экскурсия в музей.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746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текстов «Какие бывают бактерии?», «Где обитают бактерии?».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сравнение, анализ.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участия в диалоге.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720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«Вспомни»: рассказ-рассуждение «Что ты знаешь о грибах?» (с опорой на схему). Чтение и обсуждение текста «Чем грибы отличаются от растений».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 по рисунку - схеме.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совместной деятельности в парах.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рассказ-описание и рассуждение; пересказ.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Грибы – часть живой природы.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670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 гербарных экземпляров, муляжей плодов, используемых человеком. Работа в парах: составление рассказа на темы «Растения - кладовая витаминов», «Растения и одежда человека».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«чтение» информации по схеме.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взаимодействия в группах.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рассказ-описание; пересказ.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природы. Растения: водоросли, мхи, лишайники, папоротники.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19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на Земле не было растений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Мини-дискуссия: «Возможна ли жизнь на Земле без растений?»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задание: рассказ-рассуждение на тему «Какие растения «кормят», «лечат», «одевают» человека». Обсуждение вывода «Растения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улучшают природную среду».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выбор доказательств, обобщение, высказывание предположений.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рассказ-рассуждение; пересказ.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родного края.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нашего края.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313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прекрасные, но опасные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текста «Растения прекрасные, но опасные». Коллективное конструирование памятки: «Запомни правила». Рассматривание рисунков.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анализ, обобщение.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рассказ-описание.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Ягоды нашего края.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49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текстов. Дифференцированное задание: пересказ текста рубрики «Этот удивительный мир». Индивидуальное задание: работа с рисунком-схемой. Рассказ на тему: «Разнообразие растений на Земле».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рассуждение.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F7FD9">
              <w:rPr>
                <w:rFonts w:ascii="Times New Roman" w:hAnsi="Times New Roman" w:cs="Times New Roman"/>
                <w:sz w:val="24"/>
                <w:szCs w:val="24"/>
              </w:rPr>
              <w:t>Рассказ-описание.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природы. Растения: водоросли, мхи, лишайники, папоротники.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06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 на Земле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текстов. Дифференцированное задание: пересказ текста рубрики «Этот удивительный мир». Индивидуальное задание: работа с рисунком-схемой. Рассказ на тему: «Разнообразие растений на Земле».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сравнение, рассуждение.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природы. Растения: водоросли, мхи, лишайники, папоротники.</w:t>
            </w:r>
          </w:p>
        </w:tc>
        <w:tc>
          <w:tcPr>
            <w:tcW w:w="992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живёт растение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характеристика плодов разных растений. Опыты: «Листья содержат влагу». Дифференцированное задание: пересказ текста рубрики «Этот удивительный мир».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схемой, конструирование схемы «Листья простые и сложные», наблюдения, опыты, фиксация их результатов.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контроль за удержанием» учебной задачи в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дидактической игры.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ведения диалога, рассказ-рассуждение; пересказ.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Роль заповедников </w:t>
            </w:r>
            <w:proofErr w:type="spellStart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охране природы. Заповедник «Малая Сосьва».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850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22-24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проблемы:  бывают ли у растений «дети»? Самостоятельное составление плана рассказа «Как распространяются плоды и семена в природе?» Выполнение заданий в рабочей тетради №1.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наблюдения, опыты, фиксация их результатов.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сравнение, обобщение.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участия в диалоге; пересказ; рассказ-рассуждение.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природы родного края.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94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 в жизни человека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«Когда и почему возникло земледелие?», «</w:t>
            </w:r>
            <w:proofErr w:type="spellStart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Хлеб-великое</w:t>
            </w:r>
            <w:proofErr w:type="spellEnd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 земли».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работа с текстом рубрики «Этот удивительный мир».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схемы; перевод отрывка из текста летописи на современный язык.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классификация, обобщение.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словарная работа (анализ значения слова «земледелие», пословиц о хлебе).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800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растений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Красной книги. Способы охраны растений. Игра «Суд». Подготовка коллективного плаката «Будем беречь растения»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информации в справочной литературе в соответствии с учебной задачей.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обобщение, систематизация изученного материала.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растения ХМАО.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заповедников </w:t>
            </w:r>
            <w:proofErr w:type="spellStart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охране природы. Заповедник «Малая Сосьва».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969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29-30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мира животных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«Вспомни» (тела природы). Мини-дискуссия: «Может ли природа жить без животных?»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предположений «Разнообразие животных в природе».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(работа в парах): подбор примеров многоклеточных животных и их характеристика.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информации, представленной в виде схемы.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взаимодействия в парах.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рассказ-рассуждение «Роль животных в природе».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растительноядные, насекомоядные, хищные; приспособленность к условиям Севера. Экскурсия в краеведческий музей.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473"/>
        </w:trPr>
        <w:tc>
          <w:tcPr>
            <w:tcW w:w="71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  <w:gridSpan w:val="2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– живые существа (организмы)</w:t>
            </w:r>
          </w:p>
        </w:tc>
        <w:tc>
          <w:tcPr>
            <w:tcW w:w="708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6" w:type="dxa"/>
            <w:gridSpan w:val="2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«Как животные ориентируются в окружающей среде»,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задание: классификация животных по способу питания (с опорой на рисунки и подсказку). Чтение и анализ текстов.</w:t>
            </w:r>
          </w:p>
        </w:tc>
        <w:tc>
          <w:tcPr>
            <w:tcW w:w="3827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анализ, классификация по способу питания.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F7F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рассказ-описание (по результатам наблюдений за поведением животного).</w:t>
            </w:r>
          </w:p>
        </w:tc>
        <w:tc>
          <w:tcPr>
            <w:tcW w:w="2552" w:type="dxa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растительноядные, насекомоядные, хищные; приспособленность к условиям Севера. Экскурсия в краеведческий музей.</w:t>
            </w:r>
          </w:p>
        </w:tc>
        <w:tc>
          <w:tcPr>
            <w:tcW w:w="992" w:type="dxa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Ind w:w="-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843"/>
        <w:gridCol w:w="709"/>
        <w:gridCol w:w="3685"/>
        <w:gridCol w:w="3829"/>
        <w:gridCol w:w="2551"/>
        <w:gridCol w:w="992"/>
        <w:gridCol w:w="851"/>
      </w:tblGrid>
      <w:tr w:rsidR="003A79F5" w:rsidRPr="008F7FD9" w:rsidTr="003A6303">
        <w:trPr>
          <w:trHeight w:val="180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работа с текстом рубрики «Этот удивительный мир», «Жил на свете человек».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с опорой на рисунки и схему.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роли в воображаемой ситуации.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рассказ-описание от первого лица.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4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«Вспомни»: выбор доказательств для решения учебной задачи.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(работа в парах): выбор правильных утверждений.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«Особенности строения хищных рыб».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Наблюдения: особенности рыбы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животного.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выполнения правил взаимодействия в совместной деятельности.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рассказ-рассуждение, рассказ-описание, словарная работа.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сравнение, обобщение изученного материала, выбор доказательств,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00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«Природное сообщество».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«Цепи питания».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заповедников </w:t>
            </w:r>
            <w:proofErr w:type="spellStart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охране природы. Заповедник «Малая Сосьва».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приручили диких животных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текста «Почему люди приручили животных». 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«Картинная галерея»: рассказ-повествование «Витя-подпасок».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основе иллюстративного материала («Заповедники»).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схемы.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рассказ-повествование (с опорой на иллюстрацию); рассказ-описание («Любимое животное).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животные родного края.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76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узнают о прошлом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«Вспомни».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«Как люди узнают о прошлом».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ситуаций, сюжетно-ролевая игра.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обобщение.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разные исторические времена.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5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Восточнославянские племена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работа с географической картой (поиск ответа на вопрос «По берегам каких рек и озёр селились славяне?»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«Картинная галерея».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на карте в соответствии с учебной задачей.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обобщение полученной информации, оформление вывода.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рассказ-описание; правила участия в диалоге.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Югорская земля во глубине веков. Первые сведения о прошлом нашего края, о коренных народах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. Происхождение отдельных имён и фамилий.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63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работа по карте- расположение Древнерусского государства.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«Вспомни»: «лента времени».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Мини-дискуссия по тексту «Владимир Мономах»: можно ли Наказ Вл. Мономаха применить к нашему времени? Почему?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«лентой времени». 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обогащение словаря, рассказ-описание.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72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Москва стала столицей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«Московское государство».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с «лентой времени».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установление закономерностей, обобщение полученных знаний.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объяснение устаревших слов и выражений.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Герб твоего города (посёлка),его описание, форма; цвета, используемые на щитах. Что означают фигуры на гербе.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4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IV Грозный – первый русский царь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«Жил на свете человек».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«Портрет Ивана Грозного».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вывода по изученному материалу.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обобщение, установление причин и зависимостей.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устаревших слов и выражений.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8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I Великий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пересказ текста рубрики «Этот удивительный мир».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репродукции картины В. Серова «Пётр I».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в парах.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справочной литературой.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диалога, пересказ, описательный рассказ.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50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II Великая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тексту.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рубрикой «Картинная галерея».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«лента времени».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анализ, обобщение изученного материала.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рассказ-рассуждение (по иллюстрации), рассказ-описание.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54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российский император Николай 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«Какой была Россия при Николае II?»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изученного материала, характеристика исторического времени.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рассказ-рассуждение (на основе иллюстраций).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44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Россия. СССР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на основе анализа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 группах: работа со справочной литературой.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совместной деятельности.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рассказ-описание, рассказ-рассуждение.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Музей родного города (посёлка). Ценность музеев для потомков, исторических находок, бережное их сохранение.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1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имён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«Как рождалось имя».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 группах: по отрывкам из былин предположить происхождение былинных героев.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источниками информации в соответствии с учебной задачей.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обобщение.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чтение отрывков из былин, пересказ.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Югорская земля во глубине веков. Первые сведения о прошлом нашего края, о коренных народах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. Происхождение отдельных имён и фамилий.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3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людьми были славяне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(на основе анализа текстов учебника).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Дифференцированные задания: подбор пословиц и поговорок о дружбе, взаимопомощи и доброте.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составление характеристик.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рассказ-описание (портрет); обогащение словаря.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архитектурные памятники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югорского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20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Скажи, какой у тебя дом…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появлении первых каменных построек (с использованием рисунков, фото, слайдов).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анализ информации по последовательной серии рисунков.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сравнение, объяснение.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воображаемой ситуации (на основе репродукции картины).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архитектурные памятники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югорского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5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(на основе рассматривания иллюстраций): сравнение одежды, ответ на вопрос «Почему рубаху называют нательной одеждой?».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информации в словаре.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взаимодействия в парах.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рассказ-описание.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Музей родного города (посёлка). Ценность музеев для потомков, исторических находок, бережное их сохранение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8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трапеза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диалог. Чтение и обсуждение текстов.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информации в справочной литературе.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рассказ-описание.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2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Верования языческой Руси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текстов.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сравнение, обобщение изученного материала.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рассказ-описание по репродукции.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22.04,</w:t>
            </w:r>
          </w:p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2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христианства на Руси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учителя. Учебный диалог: поиск ответа на вопрос «Какому событию посвящён праздник Рождества Христова?».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высказывание предположений, анализ, сравнение, обобщение изученного.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участия в диалоге, рассказ-рассуждение.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архитектурные памятники </w:t>
            </w:r>
            <w:proofErr w:type="spellStart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югорского</w:t>
            </w:r>
            <w:proofErr w:type="spellEnd"/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62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крепостном праве. Работа с рубрикой «Вспомни». Дифференцированное задание: пересказ текста рубрик.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полученной информации; анализ, сравнение, подготовка вывода.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рассказ-рассуждение, рассказ-повествование.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52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ремесленника?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«Как возникли ремёсла на Руси». Чтение и обсуждение текста. Дифференцированные задания: пересказ текстов рубрик.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схемы, поиск информации в справочной литературе. </w:t>
            </w: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классификация, сравнение.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рассказ-описание, пересказ.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Музей родного города (посёлка). Ценность музеев для потомков, исторических находок, бережное их сохранение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71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Мини-дискуссия: обсуждение проблемы «При каком труде (машинном или ручном) можно больше сделать вещей?»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первых железных дорогах.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конструирование объяснений, обобщение.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воображаемой ситуации, пересказ, обогащение словаря.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Calibri" w:hAnsi="Times New Roman" w:cs="Times New Roman"/>
                <w:sz w:val="24"/>
                <w:szCs w:val="24"/>
              </w:rPr>
              <w:t>Музей родного города (посёлка). Ценность музеев для потомков, исторических находок, бережное их сохранение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9F5" w:rsidRPr="008F7FD9" w:rsidTr="003A6303">
        <w:trPr>
          <w:trHeight w:val="155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текстов.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 группах: рассказ-рассуждение «О самолётах».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«чтение» схемы.</w:t>
            </w:r>
          </w:p>
          <w:p w:rsidR="003A79F5" w:rsidRPr="008F7FD9" w:rsidRDefault="003A79F5" w:rsidP="003A6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группах.</w:t>
            </w:r>
          </w:p>
          <w:p w:rsidR="003A79F5" w:rsidRPr="008F7FD9" w:rsidRDefault="003A79F5" w:rsidP="003A6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F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F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пересказ, рассказ-рассуждение.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79F5" w:rsidRPr="008F7FD9" w:rsidRDefault="003A79F5" w:rsidP="003A630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79F5" w:rsidRPr="008F7FD9" w:rsidRDefault="003A79F5" w:rsidP="003A7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94" w:rsidRDefault="00550261" w:rsidP="00053D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53D94" w:rsidRDefault="00053D94" w:rsidP="00053D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261" w:rsidRPr="00053D94" w:rsidRDefault="00053D94" w:rsidP="00053D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261" w:rsidRPr="008F7FD9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обеспечена следующим </w:t>
      </w:r>
      <w:r w:rsidR="00550261" w:rsidRPr="008F7FD9">
        <w:rPr>
          <w:rFonts w:ascii="Times New Roman" w:eastAsia="Times New Roman" w:hAnsi="Times New Roman" w:cs="Times New Roman"/>
          <w:b/>
          <w:sz w:val="24"/>
          <w:szCs w:val="24"/>
        </w:rPr>
        <w:t>методическим комплектом</w:t>
      </w:r>
      <w:r w:rsidR="00550261" w:rsidRPr="008F7FD9"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XXI века»:</w:t>
      </w:r>
    </w:p>
    <w:p w:rsidR="00550261" w:rsidRPr="008F7FD9" w:rsidRDefault="00550261" w:rsidP="00053D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Виноградова. Н. Ф. и др. Окружающий мир: 3 класс: Учебник для учащихся общеобразовательных учреждений: в 2 ч. – 2-е изд.,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. – 144 с.: ил. (Начальная школа XXI века);</w:t>
      </w:r>
    </w:p>
    <w:p w:rsidR="00550261" w:rsidRPr="008F7FD9" w:rsidRDefault="00550261" w:rsidP="00053D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Виноградова. Н. Ф, Калинова Г.С. Окружающий мир: 3 класс: Рабочие тетради № 1, 2 для учащихся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учреждений. – 2-е изд., </w:t>
      </w:r>
      <w:proofErr w:type="spellStart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. – 48 с.: ил.- (Начальная школа XXI века);</w:t>
      </w:r>
    </w:p>
    <w:p w:rsidR="00550261" w:rsidRPr="008F7FD9" w:rsidRDefault="00550261" w:rsidP="00053D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 Н.Ф. Окружающий мир: Методика обучения: 1-4 классы – М.: </w:t>
      </w:r>
      <w:proofErr w:type="spellStart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. – 240 с.: ил. - (Начальная школа XXI века).</w:t>
      </w:r>
    </w:p>
    <w:p w:rsidR="007432F3" w:rsidRPr="00550261" w:rsidRDefault="00550261" w:rsidP="00053D9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F7FD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мир: итоговая аттестация: 3 класс: типовые тестовые задания/О.Н.Крылова. – М.: Издательство «Экзамен». – 48 с.</w:t>
      </w:r>
    </w:p>
    <w:sectPr w:rsidR="007432F3" w:rsidRPr="00550261" w:rsidSect="001F0B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790"/>
    <w:multiLevelType w:val="multilevel"/>
    <w:tmpl w:val="F4A86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5557B"/>
    <w:multiLevelType w:val="multilevel"/>
    <w:tmpl w:val="348C4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E768B"/>
    <w:multiLevelType w:val="multilevel"/>
    <w:tmpl w:val="00028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335BE"/>
    <w:multiLevelType w:val="multilevel"/>
    <w:tmpl w:val="F53ED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577A1"/>
    <w:multiLevelType w:val="multilevel"/>
    <w:tmpl w:val="765E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73B40"/>
    <w:multiLevelType w:val="multilevel"/>
    <w:tmpl w:val="97F65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70B4A"/>
    <w:multiLevelType w:val="hybridMultilevel"/>
    <w:tmpl w:val="F724A2F6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2999156F"/>
    <w:multiLevelType w:val="multilevel"/>
    <w:tmpl w:val="11844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C6AB9"/>
    <w:multiLevelType w:val="multilevel"/>
    <w:tmpl w:val="1AB4A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8203E"/>
    <w:multiLevelType w:val="hybridMultilevel"/>
    <w:tmpl w:val="21D40AD6"/>
    <w:lvl w:ilvl="0" w:tplc="2800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A43F17"/>
    <w:multiLevelType w:val="multilevel"/>
    <w:tmpl w:val="1DFA5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C92216"/>
    <w:multiLevelType w:val="hybridMultilevel"/>
    <w:tmpl w:val="8AE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4ED2"/>
    <w:multiLevelType w:val="multilevel"/>
    <w:tmpl w:val="45289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C59F2"/>
    <w:multiLevelType w:val="multilevel"/>
    <w:tmpl w:val="AF3C1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622F8"/>
    <w:multiLevelType w:val="multilevel"/>
    <w:tmpl w:val="92AC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E868F9"/>
    <w:multiLevelType w:val="multilevel"/>
    <w:tmpl w:val="B1F80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6C6B4A"/>
    <w:multiLevelType w:val="multilevel"/>
    <w:tmpl w:val="8A30B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9D3F89"/>
    <w:multiLevelType w:val="multilevel"/>
    <w:tmpl w:val="41C46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F50C73"/>
    <w:multiLevelType w:val="multilevel"/>
    <w:tmpl w:val="78CC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42C68"/>
    <w:multiLevelType w:val="multilevel"/>
    <w:tmpl w:val="8028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7A5E97"/>
    <w:multiLevelType w:val="multilevel"/>
    <w:tmpl w:val="4C6C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DB32D9"/>
    <w:multiLevelType w:val="multilevel"/>
    <w:tmpl w:val="B300A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F361D"/>
    <w:multiLevelType w:val="multilevel"/>
    <w:tmpl w:val="828EF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A04545"/>
    <w:multiLevelType w:val="multilevel"/>
    <w:tmpl w:val="4AB46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9452DC"/>
    <w:multiLevelType w:val="multilevel"/>
    <w:tmpl w:val="ED52F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AE5A84"/>
    <w:multiLevelType w:val="multilevel"/>
    <w:tmpl w:val="71AEC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25286B"/>
    <w:multiLevelType w:val="multilevel"/>
    <w:tmpl w:val="AF829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703AB3"/>
    <w:multiLevelType w:val="multilevel"/>
    <w:tmpl w:val="69B47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E6AA7"/>
    <w:multiLevelType w:val="multilevel"/>
    <w:tmpl w:val="AB546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E5B21"/>
    <w:multiLevelType w:val="multilevel"/>
    <w:tmpl w:val="8F449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5B4DAF"/>
    <w:multiLevelType w:val="multilevel"/>
    <w:tmpl w:val="D9C89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68296A"/>
    <w:multiLevelType w:val="multilevel"/>
    <w:tmpl w:val="11DE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384C27"/>
    <w:multiLevelType w:val="multilevel"/>
    <w:tmpl w:val="58E2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26"/>
  </w:num>
  <w:num w:numId="6">
    <w:abstractNumId w:val="19"/>
  </w:num>
  <w:num w:numId="7">
    <w:abstractNumId w:val="30"/>
  </w:num>
  <w:num w:numId="8">
    <w:abstractNumId w:val="3"/>
  </w:num>
  <w:num w:numId="9">
    <w:abstractNumId w:val="28"/>
  </w:num>
  <w:num w:numId="10">
    <w:abstractNumId w:val="0"/>
  </w:num>
  <w:num w:numId="11">
    <w:abstractNumId w:val="4"/>
  </w:num>
  <w:num w:numId="12">
    <w:abstractNumId w:val="25"/>
  </w:num>
  <w:num w:numId="13">
    <w:abstractNumId w:val="32"/>
  </w:num>
  <w:num w:numId="14">
    <w:abstractNumId w:val="22"/>
  </w:num>
  <w:num w:numId="15">
    <w:abstractNumId w:val="18"/>
  </w:num>
  <w:num w:numId="16">
    <w:abstractNumId w:val="24"/>
  </w:num>
  <w:num w:numId="17">
    <w:abstractNumId w:val="20"/>
  </w:num>
  <w:num w:numId="18">
    <w:abstractNumId w:val="33"/>
  </w:num>
  <w:num w:numId="19">
    <w:abstractNumId w:val="17"/>
  </w:num>
  <w:num w:numId="20">
    <w:abstractNumId w:val="12"/>
  </w:num>
  <w:num w:numId="21">
    <w:abstractNumId w:val="27"/>
  </w:num>
  <w:num w:numId="22">
    <w:abstractNumId w:val="31"/>
  </w:num>
  <w:num w:numId="23">
    <w:abstractNumId w:val="21"/>
  </w:num>
  <w:num w:numId="24">
    <w:abstractNumId w:val="8"/>
  </w:num>
  <w:num w:numId="25">
    <w:abstractNumId w:val="16"/>
  </w:num>
  <w:num w:numId="26">
    <w:abstractNumId w:val="5"/>
  </w:num>
  <w:num w:numId="27">
    <w:abstractNumId w:val="23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9"/>
  </w:num>
  <w:num w:numId="33">
    <w:abstractNumId w:val="1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79F5"/>
    <w:rsid w:val="00053D94"/>
    <w:rsid w:val="003A79F5"/>
    <w:rsid w:val="00444B68"/>
    <w:rsid w:val="00536F65"/>
    <w:rsid w:val="00550261"/>
    <w:rsid w:val="007432F3"/>
    <w:rsid w:val="008855A8"/>
    <w:rsid w:val="008D34A6"/>
    <w:rsid w:val="00A2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9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3A79F5"/>
    <w:pPr>
      <w:ind w:left="720"/>
      <w:contextualSpacing/>
    </w:pPr>
  </w:style>
  <w:style w:type="table" w:styleId="a5">
    <w:name w:val="Table Grid"/>
    <w:basedOn w:val="a1"/>
    <w:rsid w:val="003A7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A7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A79F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A79F5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3A79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3A79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A79F5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rsid w:val="003A79F5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A79F5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A79F5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A79F5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3A79F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3A79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3A79F5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3A79F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Body Text"/>
    <w:basedOn w:val="a"/>
    <w:link w:val="a8"/>
    <w:rsid w:val="003A79F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3A79F5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7019</Words>
  <Characters>40013</Characters>
  <Application>Microsoft Office Word</Application>
  <DocSecurity>0</DocSecurity>
  <Lines>333</Lines>
  <Paragraphs>93</Paragraphs>
  <ScaleCrop>false</ScaleCrop>
  <Company>Microsoft</Company>
  <LinksUpToDate>false</LinksUpToDate>
  <CharactersWithSpaces>46939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2014-09-17T15:33:00Z</dcterms:created>
  <dcterms:modified xsi:type="dcterms:W3CDTF">2014-11-19T19:21:00Z</dcterms:modified>
</cp:coreProperties>
</file>