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B9" w:rsidRPr="008A03BA" w:rsidRDefault="00045AB9" w:rsidP="005C31BE">
      <w:pPr>
        <w:jc w:val="center"/>
        <w:rPr>
          <w:sz w:val="28"/>
          <w:szCs w:val="28"/>
        </w:rPr>
      </w:pPr>
      <w:r w:rsidRPr="008A03BA">
        <w:rPr>
          <w:sz w:val="28"/>
          <w:szCs w:val="28"/>
        </w:rPr>
        <w:t>Муниципальное общеобразовательное учреждение</w:t>
      </w:r>
    </w:p>
    <w:p w:rsidR="00045AB9" w:rsidRPr="008A03BA" w:rsidRDefault="00045AB9" w:rsidP="005C31BE">
      <w:pPr>
        <w:jc w:val="center"/>
        <w:rPr>
          <w:sz w:val="28"/>
          <w:szCs w:val="28"/>
        </w:rPr>
      </w:pPr>
      <w:r w:rsidRPr="008A03BA">
        <w:rPr>
          <w:sz w:val="28"/>
          <w:szCs w:val="28"/>
        </w:rPr>
        <w:t xml:space="preserve"> «Сланцевская средняя общеобразовательная школа№3»</w:t>
      </w:r>
    </w:p>
    <w:p w:rsidR="00045AB9" w:rsidRDefault="00045AB9" w:rsidP="005C31BE">
      <w:pPr>
        <w:jc w:val="center"/>
        <w:rPr>
          <w:sz w:val="28"/>
          <w:szCs w:val="28"/>
        </w:rPr>
      </w:pPr>
      <w:r w:rsidRPr="008A03BA">
        <w:rPr>
          <w:sz w:val="28"/>
          <w:szCs w:val="28"/>
        </w:rPr>
        <w:t>г. Сланцы Ленинградской области</w:t>
      </w:r>
    </w:p>
    <w:p w:rsidR="00045AB9" w:rsidRDefault="00045AB9" w:rsidP="005C31BE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Pr="008A03BA" w:rsidRDefault="00045AB9" w:rsidP="00045AB9">
      <w:pPr>
        <w:jc w:val="center"/>
        <w:rPr>
          <w:sz w:val="28"/>
          <w:szCs w:val="28"/>
        </w:rPr>
      </w:pPr>
    </w:p>
    <w:p w:rsidR="00045AB9" w:rsidRPr="008A03BA" w:rsidRDefault="00045AB9" w:rsidP="00045AB9">
      <w:pPr>
        <w:jc w:val="center"/>
        <w:rPr>
          <w:sz w:val="28"/>
          <w:szCs w:val="28"/>
        </w:rPr>
      </w:pPr>
    </w:p>
    <w:p w:rsidR="00045AB9" w:rsidRPr="008A03BA" w:rsidRDefault="00045AB9" w:rsidP="00045AB9">
      <w:pPr>
        <w:jc w:val="center"/>
        <w:rPr>
          <w:sz w:val="28"/>
          <w:szCs w:val="28"/>
        </w:rPr>
      </w:pPr>
    </w:p>
    <w:p w:rsidR="00045AB9" w:rsidRPr="00045AB9" w:rsidRDefault="00045AB9" w:rsidP="00045AB9">
      <w:pPr>
        <w:jc w:val="center"/>
        <w:rPr>
          <w:i/>
          <w:sz w:val="32"/>
          <w:szCs w:val="28"/>
        </w:rPr>
      </w:pPr>
    </w:p>
    <w:p w:rsidR="00045AB9" w:rsidRPr="00045AB9" w:rsidRDefault="00045AB9" w:rsidP="00045AB9">
      <w:pPr>
        <w:spacing w:line="360" w:lineRule="auto"/>
        <w:jc w:val="center"/>
        <w:rPr>
          <w:b/>
          <w:i/>
          <w:sz w:val="36"/>
          <w:szCs w:val="28"/>
        </w:rPr>
      </w:pPr>
      <w:r w:rsidRPr="00045AB9">
        <w:rPr>
          <w:b/>
          <w:i/>
          <w:sz w:val="36"/>
          <w:szCs w:val="28"/>
        </w:rPr>
        <w:t>Технология развития критического мышления</w:t>
      </w:r>
    </w:p>
    <w:p w:rsidR="00045AB9" w:rsidRPr="00045AB9" w:rsidRDefault="00045AB9" w:rsidP="00045AB9">
      <w:pPr>
        <w:ind w:firstLine="680"/>
        <w:jc w:val="center"/>
        <w:rPr>
          <w:b/>
          <w:i/>
          <w:sz w:val="36"/>
          <w:szCs w:val="28"/>
        </w:rPr>
      </w:pPr>
      <w:r w:rsidRPr="00045AB9">
        <w:rPr>
          <w:b/>
          <w:i/>
          <w:sz w:val="36"/>
          <w:szCs w:val="28"/>
        </w:rPr>
        <w:t xml:space="preserve"> как инструмент для формирования УУД </w:t>
      </w:r>
      <w:r w:rsidRPr="00045AB9">
        <w:rPr>
          <w:b/>
          <w:i/>
          <w:color w:val="FF0000"/>
          <w:sz w:val="36"/>
          <w:szCs w:val="28"/>
        </w:rPr>
        <w:t xml:space="preserve">   </w:t>
      </w:r>
    </w:p>
    <w:p w:rsidR="00045AB9" w:rsidRPr="00045AB9" w:rsidRDefault="00045AB9" w:rsidP="00045AB9">
      <w:pPr>
        <w:ind w:firstLine="680"/>
        <w:jc w:val="center"/>
        <w:rPr>
          <w:b/>
          <w:i/>
          <w:sz w:val="36"/>
          <w:szCs w:val="28"/>
        </w:rPr>
      </w:pPr>
    </w:p>
    <w:p w:rsidR="00045AB9" w:rsidRPr="002449D5" w:rsidRDefault="00045AB9" w:rsidP="00045AB9">
      <w:pPr>
        <w:ind w:firstLine="680"/>
        <w:jc w:val="center"/>
        <w:rPr>
          <w:b/>
          <w:i/>
          <w:sz w:val="28"/>
          <w:szCs w:val="28"/>
        </w:rPr>
      </w:pPr>
    </w:p>
    <w:p w:rsidR="005C31BE" w:rsidRDefault="005C31BE" w:rsidP="00045AB9">
      <w:pPr>
        <w:jc w:val="right"/>
        <w:rPr>
          <w:sz w:val="28"/>
          <w:szCs w:val="28"/>
        </w:rPr>
      </w:pPr>
    </w:p>
    <w:p w:rsidR="005C31BE" w:rsidRDefault="005C31BE" w:rsidP="00045AB9">
      <w:pPr>
        <w:jc w:val="right"/>
        <w:rPr>
          <w:sz w:val="28"/>
          <w:szCs w:val="28"/>
        </w:rPr>
      </w:pPr>
    </w:p>
    <w:p w:rsidR="005C31BE" w:rsidRDefault="005C31BE" w:rsidP="00045AB9">
      <w:pPr>
        <w:jc w:val="right"/>
        <w:rPr>
          <w:sz w:val="28"/>
          <w:szCs w:val="28"/>
        </w:rPr>
      </w:pPr>
    </w:p>
    <w:p w:rsidR="005C31BE" w:rsidRDefault="005C31BE" w:rsidP="00045AB9">
      <w:pPr>
        <w:jc w:val="right"/>
        <w:rPr>
          <w:sz w:val="28"/>
          <w:szCs w:val="28"/>
        </w:rPr>
      </w:pPr>
    </w:p>
    <w:p w:rsidR="005C31BE" w:rsidRDefault="005C31BE" w:rsidP="00045AB9">
      <w:pPr>
        <w:jc w:val="right"/>
        <w:rPr>
          <w:sz w:val="28"/>
          <w:szCs w:val="28"/>
        </w:rPr>
      </w:pPr>
    </w:p>
    <w:p w:rsidR="005C31BE" w:rsidRDefault="005C31BE" w:rsidP="00045AB9">
      <w:pPr>
        <w:jc w:val="right"/>
        <w:rPr>
          <w:sz w:val="28"/>
          <w:szCs w:val="28"/>
        </w:rPr>
      </w:pPr>
    </w:p>
    <w:p w:rsidR="00045AB9" w:rsidRPr="008A03BA" w:rsidRDefault="00045AB9" w:rsidP="005C31BE">
      <w:pPr>
        <w:jc w:val="right"/>
        <w:rPr>
          <w:sz w:val="28"/>
          <w:szCs w:val="28"/>
        </w:rPr>
      </w:pPr>
      <w:r w:rsidRPr="008A03BA">
        <w:rPr>
          <w:sz w:val="28"/>
          <w:szCs w:val="28"/>
        </w:rPr>
        <w:t>подготовила: учитель начальных классов</w:t>
      </w:r>
    </w:p>
    <w:p w:rsidR="00045AB9" w:rsidRPr="008A03BA" w:rsidRDefault="00045AB9" w:rsidP="005C31BE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Андреева Людмила Эйновна</w:t>
      </w:r>
    </w:p>
    <w:p w:rsidR="00045AB9" w:rsidRPr="008A03BA" w:rsidRDefault="00045AB9" w:rsidP="00045AB9">
      <w:pPr>
        <w:ind w:firstLine="680"/>
        <w:jc w:val="right"/>
        <w:rPr>
          <w:b/>
          <w:i/>
          <w:sz w:val="28"/>
          <w:szCs w:val="28"/>
        </w:rPr>
      </w:pPr>
    </w:p>
    <w:p w:rsidR="00045AB9" w:rsidRDefault="00045AB9" w:rsidP="00045AB9">
      <w:pPr>
        <w:ind w:firstLine="680"/>
        <w:jc w:val="center"/>
        <w:rPr>
          <w:i/>
          <w:sz w:val="28"/>
          <w:szCs w:val="28"/>
        </w:rPr>
      </w:pPr>
    </w:p>
    <w:p w:rsidR="00045AB9" w:rsidRPr="008A03BA" w:rsidRDefault="00045AB9" w:rsidP="00045AB9">
      <w:pPr>
        <w:ind w:firstLine="680"/>
        <w:jc w:val="center"/>
        <w:rPr>
          <w:i/>
          <w:sz w:val="28"/>
          <w:szCs w:val="28"/>
        </w:rPr>
      </w:pPr>
    </w:p>
    <w:p w:rsidR="00045AB9" w:rsidRPr="008A03BA" w:rsidRDefault="00045AB9" w:rsidP="00045AB9">
      <w:pPr>
        <w:ind w:firstLine="680"/>
        <w:jc w:val="center"/>
        <w:rPr>
          <w:i/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045AB9" w:rsidRDefault="00045AB9" w:rsidP="00045AB9">
      <w:pPr>
        <w:jc w:val="center"/>
        <w:rPr>
          <w:sz w:val="28"/>
          <w:szCs w:val="28"/>
        </w:rPr>
      </w:pPr>
    </w:p>
    <w:p w:rsidR="005C31BE" w:rsidRDefault="005C31BE" w:rsidP="00045AB9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045AB9" w:rsidRPr="008A03BA">
        <w:rPr>
          <w:sz w:val="28"/>
          <w:szCs w:val="28"/>
        </w:rPr>
        <w:t xml:space="preserve"> Сланцы</w:t>
      </w:r>
    </w:p>
    <w:p w:rsidR="00045AB9" w:rsidRPr="00E02A02" w:rsidRDefault="00045AB9" w:rsidP="00045AB9">
      <w:pPr>
        <w:jc w:val="center"/>
        <w:rPr>
          <w:sz w:val="28"/>
          <w:szCs w:val="28"/>
        </w:rPr>
      </w:pPr>
      <w:r w:rsidRPr="008A03BA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8A03BA">
        <w:rPr>
          <w:sz w:val="28"/>
          <w:szCs w:val="28"/>
        </w:rPr>
        <w:t>г.</w:t>
      </w:r>
    </w:p>
    <w:p w:rsidR="00045AB9" w:rsidRPr="008A03BA" w:rsidRDefault="00045AB9" w:rsidP="00045AB9">
      <w:pPr>
        <w:ind w:firstLine="680"/>
        <w:jc w:val="center"/>
        <w:rPr>
          <w:i/>
          <w:sz w:val="28"/>
          <w:szCs w:val="28"/>
        </w:rPr>
      </w:pPr>
    </w:p>
    <w:p w:rsidR="00045AB9" w:rsidRPr="00045AB9" w:rsidRDefault="00045AB9" w:rsidP="00045AB9">
      <w:pPr>
        <w:ind w:firstLine="680"/>
        <w:jc w:val="center"/>
        <w:rPr>
          <w:i/>
          <w:sz w:val="28"/>
          <w:szCs w:val="28"/>
        </w:rPr>
      </w:pPr>
    </w:p>
    <w:p w:rsidR="00045AB9" w:rsidRPr="00045AB9" w:rsidRDefault="00045AB9" w:rsidP="00045AB9">
      <w:pPr>
        <w:ind w:firstLine="680"/>
        <w:jc w:val="center"/>
        <w:rPr>
          <w:i/>
          <w:sz w:val="28"/>
          <w:szCs w:val="28"/>
        </w:rPr>
      </w:pPr>
    </w:p>
    <w:p w:rsidR="00C0209B" w:rsidRPr="00D61F4C" w:rsidRDefault="00C0209B" w:rsidP="00C0209B">
      <w:pPr>
        <w:spacing w:line="360" w:lineRule="auto"/>
        <w:jc w:val="center"/>
        <w:rPr>
          <w:b/>
          <w:sz w:val="28"/>
          <w:szCs w:val="28"/>
        </w:rPr>
      </w:pPr>
      <w:r w:rsidRPr="00D61F4C">
        <w:rPr>
          <w:b/>
          <w:sz w:val="28"/>
          <w:szCs w:val="28"/>
        </w:rPr>
        <w:t>Технология развития критического мышления</w:t>
      </w:r>
    </w:p>
    <w:p w:rsidR="00C0209B" w:rsidRPr="00DF454B" w:rsidRDefault="00C0209B" w:rsidP="00C0209B">
      <w:pPr>
        <w:spacing w:line="360" w:lineRule="auto"/>
        <w:jc w:val="center"/>
        <w:rPr>
          <w:b/>
          <w:sz w:val="28"/>
          <w:szCs w:val="28"/>
        </w:rPr>
      </w:pPr>
      <w:r w:rsidRPr="00D61F4C">
        <w:rPr>
          <w:b/>
          <w:sz w:val="28"/>
          <w:szCs w:val="28"/>
        </w:rPr>
        <w:t xml:space="preserve"> как инструмент для формирования УУД</w:t>
      </w:r>
      <w:r w:rsidR="00DF454B" w:rsidRPr="00D61F4C">
        <w:rPr>
          <w:b/>
          <w:sz w:val="28"/>
          <w:szCs w:val="28"/>
        </w:rPr>
        <w:t xml:space="preserve"> </w:t>
      </w:r>
      <w:r w:rsidR="00080DC3">
        <w:rPr>
          <w:b/>
          <w:color w:val="FF0000"/>
          <w:sz w:val="28"/>
          <w:szCs w:val="28"/>
        </w:rPr>
        <w:t xml:space="preserve">   </w:t>
      </w:r>
      <w:r w:rsidR="00080DC3" w:rsidRPr="00080DC3">
        <w:rPr>
          <w:b/>
          <w:sz w:val="28"/>
          <w:szCs w:val="28"/>
        </w:rPr>
        <w:t>(</w:t>
      </w:r>
      <w:r w:rsidR="00DF454B">
        <w:rPr>
          <w:b/>
          <w:sz w:val="28"/>
          <w:szCs w:val="28"/>
        </w:rPr>
        <w:t>Слайд 1</w:t>
      </w:r>
      <w:r w:rsidR="00080DC3">
        <w:rPr>
          <w:b/>
          <w:sz w:val="28"/>
          <w:szCs w:val="28"/>
        </w:rPr>
        <w:t>)</w:t>
      </w:r>
    </w:p>
    <w:p w:rsidR="00C0209B" w:rsidRPr="00285E73" w:rsidRDefault="00C0209B" w:rsidP="00C0209B">
      <w:pPr>
        <w:jc w:val="both"/>
      </w:pPr>
    </w:p>
    <w:p w:rsidR="00C0209B" w:rsidRPr="00D612CD" w:rsidRDefault="00C0209B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t xml:space="preserve">    </w:t>
      </w:r>
      <w:r w:rsidR="00080DC3">
        <w:rPr>
          <w:b/>
          <w:sz w:val="28"/>
          <w:szCs w:val="28"/>
        </w:rPr>
        <w:t>1.1</w:t>
      </w:r>
      <w:r w:rsidR="00DF454B">
        <w:rPr>
          <w:sz w:val="28"/>
          <w:szCs w:val="28"/>
        </w:rPr>
        <w:t xml:space="preserve">  </w:t>
      </w:r>
      <w:r w:rsidRPr="00D612CD">
        <w:rPr>
          <w:sz w:val="28"/>
          <w:szCs w:val="28"/>
        </w:rPr>
        <w:t>Метапредметные и личностные достижения стали сегодня предметом оценки результатов обучения, и важнейшей задачей современного начального образования стало формирование универсальных учебных действий, способствующих достижению метапредметного результата.  Одним из инструментов, с помощью которого можно организовать образовательный процесс, направленный на формирование  универсальных учебных действий, является применение современных образовательных технологий.</w:t>
      </w:r>
    </w:p>
    <w:p w:rsidR="00C0209B" w:rsidRDefault="00C0209B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Одной из таких технологий </w:t>
      </w:r>
      <w:r w:rsidRPr="00D612CD">
        <w:rPr>
          <w:sz w:val="28"/>
          <w:szCs w:val="28"/>
        </w:rPr>
        <w:t xml:space="preserve">является технология развития критического мышления (ТРКМ). Включение в учебный процесс работы по технологии развития критического мышления  дает возможность для формирования всех видов УУД. </w:t>
      </w:r>
    </w:p>
    <w:p w:rsidR="00080DC3" w:rsidRPr="00D61F4C" w:rsidRDefault="00080DC3" w:rsidP="005C3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       </w:t>
      </w:r>
      <w:r w:rsidRPr="00D61F4C">
        <w:rPr>
          <w:sz w:val="28"/>
          <w:szCs w:val="28"/>
        </w:rPr>
        <w:t>Что такое критическое мышление</w:t>
      </w:r>
    </w:p>
    <w:p w:rsidR="00C0209B" w:rsidRDefault="00C0209B" w:rsidP="005C31BE">
      <w:pPr>
        <w:jc w:val="both"/>
        <w:rPr>
          <w:sz w:val="28"/>
          <w:szCs w:val="28"/>
        </w:rPr>
      </w:pPr>
      <w:r w:rsidRPr="00B208F0">
        <w:rPr>
          <w:sz w:val="28"/>
          <w:szCs w:val="28"/>
        </w:rPr>
        <w:t xml:space="preserve">     </w:t>
      </w:r>
      <w:r w:rsidR="00080DC3">
        <w:rPr>
          <w:sz w:val="28"/>
          <w:szCs w:val="28"/>
        </w:rPr>
        <w:t>(</w:t>
      </w:r>
      <w:r w:rsidR="00DF454B" w:rsidRPr="00DF454B">
        <w:rPr>
          <w:b/>
          <w:sz w:val="28"/>
          <w:szCs w:val="28"/>
        </w:rPr>
        <w:t xml:space="preserve">Слайд </w:t>
      </w:r>
      <w:r w:rsidR="00DD47A6">
        <w:rPr>
          <w:b/>
          <w:sz w:val="28"/>
          <w:szCs w:val="28"/>
        </w:rPr>
        <w:t>2</w:t>
      </w:r>
      <w:r w:rsidR="00080DC3">
        <w:rPr>
          <w:b/>
          <w:sz w:val="28"/>
          <w:szCs w:val="28"/>
        </w:rPr>
        <w:t>)</w:t>
      </w:r>
      <w:r w:rsidRPr="00B208F0">
        <w:rPr>
          <w:sz w:val="28"/>
          <w:szCs w:val="28"/>
        </w:rPr>
        <w:t xml:space="preserve"> Критическое мышление – это  комплекс многих навыков и умений, которые формируются постепенно, в ходе развития и обучения ребенка. Оно формируется быстрее, если на уроках дети являются не пассивными слушателями, а постоянно активно ищут информацию, соотносят то, что они усвоили с собственным практическим опытом, сравнивают полученное знание с другими работами в данной области и других сферах знания (говоря привычным языком, самостоятельно устанавливают внутрипредметные и межпредметные связи). Кроме того, </w:t>
      </w:r>
      <w:r>
        <w:rPr>
          <w:sz w:val="28"/>
          <w:szCs w:val="28"/>
        </w:rPr>
        <w:t>об</w:t>
      </w:r>
      <w:r w:rsidRPr="00B208F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208F0">
        <w:rPr>
          <w:sz w:val="28"/>
          <w:szCs w:val="28"/>
        </w:rPr>
        <w:t xml:space="preserve">щиеся должны научиться (а педагоги должны помочь им в этом) подвергать сомнению достоверность и авторитетность информации, проверять логику доказательств, делать выводы, конструировать новые примеры для использования теоретического знания, принимать решения, изучать причины и последствия различных явлений и т.д. Систематическое включение критического мышления в учебный процесс должно формировать особый склад мышления и познавательной деятельности. </w:t>
      </w:r>
    </w:p>
    <w:p w:rsidR="00080DC3" w:rsidRPr="00D61F4C" w:rsidRDefault="00080DC3" w:rsidP="005C31BE">
      <w:pPr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F454B" w:rsidRPr="00DF454B">
        <w:rPr>
          <w:b/>
          <w:sz w:val="28"/>
          <w:szCs w:val="28"/>
        </w:rPr>
        <w:t xml:space="preserve">Слайд </w:t>
      </w:r>
      <w:r w:rsidR="00DD47A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="00DF45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1.3.  </w:t>
      </w:r>
      <w:r w:rsidRPr="00D61F4C">
        <w:rPr>
          <w:b/>
          <w:sz w:val="28"/>
          <w:szCs w:val="28"/>
        </w:rPr>
        <w:t>История ТРКМ</w:t>
      </w:r>
    </w:p>
    <w:p w:rsidR="003B0519" w:rsidRPr="007E1037" w:rsidRDefault="00C0209B" w:rsidP="005C31BE">
      <w:pPr>
        <w:ind w:right="57"/>
        <w:jc w:val="both"/>
        <w:rPr>
          <w:b/>
          <w:color w:val="FFC000"/>
          <w:sz w:val="28"/>
          <w:szCs w:val="28"/>
        </w:rPr>
      </w:pPr>
      <w:r>
        <w:rPr>
          <w:sz w:val="28"/>
          <w:szCs w:val="28"/>
        </w:rPr>
        <w:t>Технология развития критического мышления в российском образовании появилась в 1997 году, ее авторы – американские ученые Ч</w:t>
      </w:r>
      <w:r w:rsidR="00E608FA">
        <w:rPr>
          <w:sz w:val="28"/>
          <w:szCs w:val="28"/>
        </w:rPr>
        <w:t xml:space="preserve">арльз </w:t>
      </w:r>
      <w:r>
        <w:rPr>
          <w:sz w:val="28"/>
          <w:szCs w:val="28"/>
        </w:rPr>
        <w:t xml:space="preserve">Темпл, </w:t>
      </w:r>
      <w:proofErr w:type="spellStart"/>
      <w:r>
        <w:rPr>
          <w:sz w:val="28"/>
          <w:szCs w:val="28"/>
        </w:rPr>
        <w:t>К</w:t>
      </w:r>
      <w:r w:rsidR="00E608FA">
        <w:rPr>
          <w:sz w:val="28"/>
          <w:szCs w:val="28"/>
        </w:rPr>
        <w:t>ертис</w:t>
      </w:r>
      <w:proofErr w:type="spellEnd"/>
      <w:r w:rsidR="00E608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Мередит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r w:rsidR="00E608FA">
        <w:rPr>
          <w:sz w:val="28"/>
          <w:szCs w:val="28"/>
        </w:rPr>
        <w:t>жинни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Стилл</w:t>
      </w:r>
      <w:proofErr w:type="spellEnd"/>
      <w:r w:rsidR="00E608FA">
        <w:rPr>
          <w:sz w:val="28"/>
          <w:szCs w:val="28"/>
        </w:rPr>
        <w:t xml:space="preserve">, Скотт </w:t>
      </w:r>
      <w:proofErr w:type="spellStart"/>
      <w:r w:rsidR="00E608FA">
        <w:rPr>
          <w:sz w:val="28"/>
          <w:szCs w:val="28"/>
        </w:rPr>
        <w:t>Уолтер</w:t>
      </w:r>
      <w:proofErr w:type="spellEnd"/>
      <w:r w:rsidR="00E608FA">
        <w:rPr>
          <w:sz w:val="28"/>
          <w:szCs w:val="28"/>
        </w:rPr>
        <w:t>.</w:t>
      </w:r>
      <w:r>
        <w:rPr>
          <w:sz w:val="28"/>
          <w:szCs w:val="28"/>
        </w:rPr>
        <w:t xml:space="preserve"> Совместная работа идеологов технологии и педагогов-практиков и российских ученых  позволила адаптировать предложенную модель для российской педагогики. А</w:t>
      </w:r>
      <w:r w:rsidRPr="00292F07">
        <w:rPr>
          <w:sz w:val="28"/>
          <w:szCs w:val="28"/>
        </w:rPr>
        <w:t>вторы технологии при ее создании опирались на современные методические приемы, разработки, используемые другими технологиями и подходами – дискуссионные, игровые технологии, ТРИЗ, модели рефлексивного письма; разнообразные методические приемы, развивающие интеллектуальные, коммуникативные умения учащихся</w:t>
      </w:r>
      <w:r>
        <w:rPr>
          <w:sz w:val="28"/>
          <w:szCs w:val="28"/>
        </w:rPr>
        <w:t xml:space="preserve">. В педагогической </w:t>
      </w:r>
      <w:r>
        <w:rPr>
          <w:sz w:val="28"/>
          <w:szCs w:val="28"/>
        </w:rPr>
        <w:lastRenderedPageBreak/>
        <w:t xml:space="preserve">литературе она  получила название «Технология развития критического мышления» (ТРКМ) </w:t>
      </w:r>
    </w:p>
    <w:p w:rsidR="009C1954" w:rsidRPr="009C1954" w:rsidRDefault="00080DC3" w:rsidP="005C31BE">
      <w:pPr>
        <w:jc w:val="both"/>
        <w:outlineLvl w:val="0"/>
        <w:rPr>
          <w:b/>
          <w:color w:val="FF0000"/>
          <w:sz w:val="28"/>
          <w:szCs w:val="28"/>
        </w:rPr>
      </w:pPr>
      <w:r w:rsidRPr="00080DC3">
        <w:rPr>
          <w:b/>
          <w:sz w:val="28"/>
          <w:szCs w:val="28"/>
        </w:rPr>
        <w:t>1.4</w:t>
      </w:r>
      <w:r w:rsidRPr="00D61F4C">
        <w:rPr>
          <w:b/>
          <w:sz w:val="28"/>
          <w:szCs w:val="28"/>
        </w:rPr>
        <w:t xml:space="preserve">. </w:t>
      </w:r>
      <w:r w:rsidR="009C1954" w:rsidRPr="00D61F4C">
        <w:rPr>
          <w:b/>
          <w:sz w:val="28"/>
          <w:szCs w:val="28"/>
        </w:rPr>
        <w:t>Особенности технологии развития критического мышления в начальной школе</w:t>
      </w:r>
    </w:p>
    <w:p w:rsidR="009C1954" w:rsidRDefault="009C1954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t xml:space="preserve"> </w:t>
      </w:r>
      <w:r w:rsidR="001659A0" w:rsidRPr="001659A0">
        <w:rPr>
          <w:b/>
          <w:sz w:val="28"/>
          <w:szCs w:val="28"/>
        </w:rPr>
        <w:t>( Слайд)</w:t>
      </w:r>
      <w:r w:rsidRPr="00D612CD">
        <w:rPr>
          <w:sz w:val="28"/>
          <w:szCs w:val="28"/>
        </w:rPr>
        <w:t xml:space="preserve"> Работа в рамках ТРКМ может быть организована с использованием как индивидуальных, так и групповых видов деятельности.  Организация взаимодействия в малых группах и парах способствует формированию </w:t>
      </w:r>
      <w:r w:rsidR="001659A0" w:rsidRPr="001659A0">
        <w:rPr>
          <w:b/>
          <w:sz w:val="28"/>
          <w:szCs w:val="28"/>
        </w:rPr>
        <w:t>(</w:t>
      </w:r>
      <w:r w:rsidR="001659A0">
        <w:rPr>
          <w:b/>
          <w:sz w:val="28"/>
          <w:szCs w:val="28"/>
        </w:rPr>
        <w:t>клик</w:t>
      </w:r>
      <w:r w:rsidR="001659A0" w:rsidRPr="001659A0">
        <w:rPr>
          <w:b/>
          <w:sz w:val="28"/>
          <w:szCs w:val="28"/>
        </w:rPr>
        <w:t>)</w:t>
      </w:r>
      <w:r w:rsidR="001659A0">
        <w:rPr>
          <w:sz w:val="28"/>
          <w:szCs w:val="28"/>
        </w:rPr>
        <w:t xml:space="preserve"> </w:t>
      </w:r>
      <w:r w:rsidRPr="00D612CD">
        <w:rPr>
          <w:sz w:val="28"/>
          <w:szCs w:val="28"/>
        </w:rPr>
        <w:t>коммуникативных УУД. Данная технология в большой степени способствует формированию</w:t>
      </w:r>
      <w:r w:rsidR="001659A0">
        <w:rPr>
          <w:sz w:val="28"/>
          <w:szCs w:val="28"/>
        </w:rPr>
        <w:t xml:space="preserve"> </w:t>
      </w:r>
      <w:r w:rsidR="001659A0" w:rsidRPr="001659A0">
        <w:rPr>
          <w:b/>
          <w:sz w:val="28"/>
          <w:szCs w:val="28"/>
        </w:rPr>
        <w:t>(клик)</w:t>
      </w:r>
      <w:r w:rsidRPr="00D612CD">
        <w:rPr>
          <w:sz w:val="28"/>
          <w:szCs w:val="28"/>
        </w:rPr>
        <w:t xml:space="preserve"> познавательных УУД, поскольку нацелена на формирование осмысленного чтения, являющегося основой умения находить и извлекать информацию, находить решение проблемы. Различные приёмы ТРКМ позволяют развивать познавательные логические универсальные действия. Это анализ и синтез, обобщение и сопоставление, сравнение и систематизация, построение </w:t>
      </w:r>
      <w:proofErr w:type="gramStart"/>
      <w:r w:rsidRPr="00D612CD">
        <w:rPr>
          <w:sz w:val="28"/>
          <w:szCs w:val="28"/>
        </w:rPr>
        <w:t>логических рассуждений</w:t>
      </w:r>
      <w:proofErr w:type="gramEnd"/>
      <w:r w:rsidRPr="00D612CD">
        <w:rPr>
          <w:sz w:val="28"/>
          <w:szCs w:val="28"/>
        </w:rPr>
        <w:t>, выведение следствий. Почти все приёмы являются основой для формирования познавательных  общеучебных универсальных действий: смысловое чтение, извлечение необходимой информации из заданных текстов, умение структурировать знания, строить речевое высказывание в устной и письменной форме, использовать методы информационного поиска, в том числе и информационные средства</w:t>
      </w:r>
      <w:proofErr w:type="gramStart"/>
      <w:r w:rsidRPr="00D612CD">
        <w:rPr>
          <w:sz w:val="28"/>
          <w:szCs w:val="28"/>
        </w:rPr>
        <w:t>.</w:t>
      </w:r>
      <w:proofErr w:type="gramEnd"/>
      <w:r w:rsidRPr="00D612CD">
        <w:rPr>
          <w:sz w:val="28"/>
          <w:szCs w:val="28"/>
        </w:rPr>
        <w:t xml:space="preserve"> </w:t>
      </w:r>
      <w:r w:rsidR="001659A0" w:rsidRPr="001659A0">
        <w:rPr>
          <w:b/>
          <w:sz w:val="28"/>
          <w:szCs w:val="28"/>
        </w:rPr>
        <w:t>(</w:t>
      </w:r>
      <w:proofErr w:type="gramStart"/>
      <w:r w:rsidR="001659A0">
        <w:rPr>
          <w:b/>
          <w:sz w:val="28"/>
          <w:szCs w:val="28"/>
        </w:rPr>
        <w:t>к</w:t>
      </w:r>
      <w:proofErr w:type="gramEnd"/>
      <w:r w:rsidR="001659A0">
        <w:rPr>
          <w:b/>
          <w:sz w:val="28"/>
          <w:szCs w:val="28"/>
        </w:rPr>
        <w:t>лик</w:t>
      </w:r>
      <w:r w:rsidR="001659A0" w:rsidRPr="001659A0">
        <w:rPr>
          <w:b/>
          <w:sz w:val="28"/>
          <w:szCs w:val="28"/>
        </w:rPr>
        <w:t>)</w:t>
      </w:r>
      <w:r w:rsidRPr="00D612CD">
        <w:rPr>
          <w:sz w:val="28"/>
          <w:szCs w:val="28"/>
        </w:rPr>
        <w:t xml:space="preserve"> Регулятивные УУД формируются в процессе проверки достоверности гипотез, на стадии вызова при актуализации имеющихся знаний, на стадии осмысления, поскольку необходимо найти информацию, соответствующую заданным параметрам,  рефлексии при обобщении знаний. Несомненно, ТРКМ, способствует развитию </w:t>
      </w:r>
      <w:proofErr w:type="gramStart"/>
      <w:r w:rsidRPr="00D612CD">
        <w:rPr>
          <w:sz w:val="28"/>
          <w:szCs w:val="28"/>
        </w:rPr>
        <w:t>личностных</w:t>
      </w:r>
      <w:proofErr w:type="gramEnd"/>
      <w:r w:rsidRPr="00D612CD">
        <w:rPr>
          <w:sz w:val="28"/>
          <w:szCs w:val="28"/>
        </w:rPr>
        <w:t xml:space="preserve"> УУД, таких как  самоопределение и смыслообразование, поскольку «</w:t>
      </w:r>
      <w:r w:rsidRPr="00D612CD">
        <w:rPr>
          <w:bCs/>
          <w:sz w:val="28"/>
          <w:szCs w:val="28"/>
        </w:rPr>
        <w:t>критическое мышление есть мышление самостоятельное</w:t>
      </w:r>
      <w:r w:rsidRPr="00D612CD">
        <w:rPr>
          <w:sz w:val="28"/>
          <w:szCs w:val="28"/>
        </w:rPr>
        <w:t xml:space="preserve">. Когда </w:t>
      </w:r>
      <w:r>
        <w:rPr>
          <w:sz w:val="28"/>
          <w:szCs w:val="28"/>
        </w:rPr>
        <w:t>урок с</w:t>
      </w:r>
      <w:r w:rsidRPr="00D612CD">
        <w:rPr>
          <w:sz w:val="28"/>
          <w:szCs w:val="28"/>
        </w:rPr>
        <w:t>троится на принципах критического мышления, каждый формулирует свои идеи, оценки и убеждения независимо от остальных. Никто не может думать критически за нас, мы делаем это исключительно для самих себя».</w:t>
      </w:r>
    </w:p>
    <w:p w:rsidR="009C1954" w:rsidRDefault="009C1954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t xml:space="preserve"> ( Д. Клустер).   </w:t>
      </w:r>
    </w:p>
    <w:p w:rsidR="00BC73B3" w:rsidRPr="00292F07" w:rsidRDefault="00080DC3" w:rsidP="005C31BE">
      <w:pPr>
        <w:ind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BC73B3" w:rsidRPr="00BC73B3">
        <w:rPr>
          <w:b/>
          <w:sz w:val="28"/>
          <w:szCs w:val="28"/>
        </w:rPr>
        <w:t>Слайд 5</w:t>
      </w:r>
      <w:r>
        <w:rPr>
          <w:b/>
          <w:sz w:val="28"/>
          <w:szCs w:val="28"/>
        </w:rPr>
        <w:t xml:space="preserve">) </w:t>
      </w:r>
      <w:r w:rsidR="00BC73B3">
        <w:rPr>
          <w:sz w:val="28"/>
          <w:szCs w:val="28"/>
        </w:rPr>
        <w:t xml:space="preserve"> </w:t>
      </w:r>
      <w:r w:rsidR="00BC73B3" w:rsidRPr="00292F07">
        <w:rPr>
          <w:sz w:val="28"/>
          <w:szCs w:val="28"/>
        </w:rPr>
        <w:t xml:space="preserve">Главная цель технологии развития критического мышления – развитие интеллектуальных способностей ученика, позволяющих ему учиться самостоятельно. </w:t>
      </w:r>
    </w:p>
    <w:p w:rsidR="00BC73B3" w:rsidRPr="00D61F4C" w:rsidRDefault="009C1954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t xml:space="preserve">  </w:t>
      </w:r>
      <w:r w:rsidR="00080DC3">
        <w:rPr>
          <w:sz w:val="28"/>
          <w:szCs w:val="28"/>
        </w:rPr>
        <w:t>(</w:t>
      </w:r>
      <w:r w:rsidR="00BC73B3" w:rsidRPr="00FF7A11">
        <w:rPr>
          <w:b/>
          <w:sz w:val="28"/>
          <w:szCs w:val="28"/>
        </w:rPr>
        <w:t>Слайд</w:t>
      </w:r>
      <w:r w:rsidR="00BC73B3">
        <w:rPr>
          <w:b/>
          <w:sz w:val="28"/>
          <w:szCs w:val="28"/>
        </w:rPr>
        <w:t xml:space="preserve"> 6</w:t>
      </w:r>
      <w:r w:rsidR="00080DC3">
        <w:rPr>
          <w:b/>
          <w:sz w:val="28"/>
          <w:szCs w:val="28"/>
        </w:rPr>
        <w:t xml:space="preserve">) 1.5. </w:t>
      </w:r>
      <w:r w:rsidR="00080DC3" w:rsidRPr="00D61F4C">
        <w:rPr>
          <w:b/>
          <w:sz w:val="28"/>
          <w:szCs w:val="28"/>
        </w:rPr>
        <w:t>Применение  ТРКМ</w:t>
      </w:r>
    </w:p>
    <w:p w:rsidR="00FF7A11" w:rsidRDefault="009C1954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t xml:space="preserve"> </w:t>
      </w:r>
      <w:r w:rsidR="00BC73B3">
        <w:rPr>
          <w:sz w:val="28"/>
          <w:szCs w:val="28"/>
        </w:rPr>
        <w:t>Данная технология может применяться на любом этапе изучения материала, в любых классах, а также на любом предмете, в этом ее ценность и универсальность.</w:t>
      </w:r>
      <w:r w:rsidRPr="00D612CD">
        <w:rPr>
          <w:sz w:val="28"/>
          <w:szCs w:val="28"/>
        </w:rPr>
        <w:t xml:space="preserve">     </w:t>
      </w:r>
    </w:p>
    <w:p w:rsidR="009C1954" w:rsidRPr="00D61F4C" w:rsidRDefault="009C1954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t xml:space="preserve"> Урок, построенный в данной технологии, имеет чёткую структуру. Выделяют 3 стадии урока: </w:t>
      </w:r>
      <w:r w:rsidR="00080DC3">
        <w:rPr>
          <w:sz w:val="28"/>
          <w:szCs w:val="28"/>
        </w:rPr>
        <w:t>(</w:t>
      </w:r>
      <w:r w:rsidRPr="009C1954">
        <w:rPr>
          <w:b/>
          <w:sz w:val="28"/>
          <w:szCs w:val="28"/>
        </w:rPr>
        <w:t>СЛАЙД</w:t>
      </w:r>
      <w:r w:rsidR="00BC73B3">
        <w:rPr>
          <w:b/>
          <w:sz w:val="28"/>
          <w:szCs w:val="28"/>
        </w:rPr>
        <w:t xml:space="preserve"> 7</w:t>
      </w:r>
      <w:r w:rsidR="00080DC3" w:rsidRPr="00D61F4C">
        <w:rPr>
          <w:b/>
          <w:sz w:val="28"/>
          <w:szCs w:val="28"/>
        </w:rPr>
        <w:t>)</w:t>
      </w:r>
      <w:r w:rsidRPr="00D61F4C">
        <w:rPr>
          <w:b/>
          <w:sz w:val="28"/>
          <w:szCs w:val="28"/>
        </w:rPr>
        <w:t xml:space="preserve">  </w:t>
      </w:r>
      <w:r w:rsidR="00B7080A" w:rsidRPr="00D61F4C">
        <w:rPr>
          <w:b/>
          <w:sz w:val="28"/>
          <w:szCs w:val="28"/>
        </w:rPr>
        <w:t>«</w:t>
      </w:r>
      <w:r w:rsidR="00B7080A" w:rsidRPr="00D61F4C">
        <w:rPr>
          <w:sz w:val="28"/>
          <w:szCs w:val="28"/>
        </w:rPr>
        <w:t>В</w:t>
      </w:r>
      <w:r w:rsidRPr="00D61F4C">
        <w:rPr>
          <w:sz w:val="28"/>
          <w:szCs w:val="28"/>
        </w:rPr>
        <w:t>ызов</w:t>
      </w:r>
      <w:r w:rsidR="00B7080A" w:rsidRPr="00D61F4C">
        <w:rPr>
          <w:sz w:val="28"/>
          <w:szCs w:val="28"/>
        </w:rPr>
        <w:t>»</w:t>
      </w:r>
      <w:r w:rsidRPr="00D61F4C">
        <w:rPr>
          <w:sz w:val="28"/>
          <w:szCs w:val="28"/>
        </w:rPr>
        <w:t xml:space="preserve">, </w:t>
      </w:r>
      <w:r w:rsidR="00B7080A" w:rsidRPr="00D61F4C">
        <w:rPr>
          <w:sz w:val="28"/>
          <w:szCs w:val="28"/>
        </w:rPr>
        <w:t>«О</w:t>
      </w:r>
      <w:r w:rsidRPr="00D61F4C">
        <w:rPr>
          <w:sz w:val="28"/>
          <w:szCs w:val="28"/>
        </w:rPr>
        <w:t>смысление</w:t>
      </w:r>
      <w:r w:rsidR="00B7080A" w:rsidRPr="00D61F4C">
        <w:rPr>
          <w:sz w:val="28"/>
          <w:szCs w:val="28"/>
        </w:rPr>
        <w:t>»</w:t>
      </w:r>
      <w:r w:rsidRPr="00D61F4C">
        <w:rPr>
          <w:sz w:val="28"/>
          <w:szCs w:val="28"/>
        </w:rPr>
        <w:t xml:space="preserve">, </w:t>
      </w:r>
      <w:r w:rsidR="00B7080A" w:rsidRPr="00D61F4C">
        <w:rPr>
          <w:sz w:val="28"/>
          <w:szCs w:val="28"/>
        </w:rPr>
        <w:t>«Р</w:t>
      </w:r>
      <w:r w:rsidRPr="00D61F4C">
        <w:rPr>
          <w:sz w:val="28"/>
          <w:szCs w:val="28"/>
        </w:rPr>
        <w:t>ефлексия</w:t>
      </w:r>
      <w:r w:rsidR="00B7080A" w:rsidRPr="00D61F4C">
        <w:rPr>
          <w:sz w:val="28"/>
          <w:szCs w:val="28"/>
        </w:rPr>
        <w:t>»</w:t>
      </w:r>
    </w:p>
    <w:p w:rsidR="007E1037" w:rsidRDefault="007E1037" w:rsidP="005C31BE">
      <w:pPr>
        <w:jc w:val="both"/>
        <w:rPr>
          <w:b/>
          <w:sz w:val="28"/>
          <w:szCs w:val="28"/>
        </w:rPr>
      </w:pPr>
      <w:r w:rsidRPr="00D612CD">
        <w:rPr>
          <w:sz w:val="28"/>
          <w:szCs w:val="28"/>
        </w:rPr>
        <w:t>Для каждой стадии характерны свои приёмы. Их достаточно много</w:t>
      </w:r>
      <w:r>
        <w:rPr>
          <w:sz w:val="28"/>
          <w:szCs w:val="28"/>
        </w:rPr>
        <w:t xml:space="preserve"> и</w:t>
      </w:r>
      <w:r w:rsidRPr="00D612CD">
        <w:rPr>
          <w:sz w:val="28"/>
          <w:szCs w:val="28"/>
        </w:rPr>
        <w:t xml:space="preserve"> </w:t>
      </w:r>
      <w:r>
        <w:rPr>
          <w:sz w:val="28"/>
          <w:szCs w:val="28"/>
        </w:rPr>
        <w:t>они многофункциональны</w:t>
      </w:r>
      <w:r w:rsidRPr="00BC73B3">
        <w:rPr>
          <w:b/>
          <w:sz w:val="28"/>
          <w:szCs w:val="28"/>
        </w:rPr>
        <w:t xml:space="preserve">. </w:t>
      </w:r>
      <w:r w:rsidR="001659A0">
        <w:rPr>
          <w:b/>
          <w:sz w:val="28"/>
          <w:szCs w:val="28"/>
        </w:rPr>
        <w:t>(Слайд)</w:t>
      </w:r>
    </w:p>
    <w:p w:rsidR="007E1037" w:rsidRDefault="007E1037" w:rsidP="005C31BE">
      <w:pPr>
        <w:jc w:val="both"/>
        <w:rPr>
          <w:sz w:val="28"/>
          <w:szCs w:val="28"/>
        </w:rPr>
      </w:pPr>
    </w:p>
    <w:p w:rsidR="007E1037" w:rsidRDefault="009C1954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t xml:space="preserve"> </w:t>
      </w:r>
      <w:r w:rsidR="00080DC3">
        <w:rPr>
          <w:sz w:val="28"/>
          <w:szCs w:val="28"/>
        </w:rPr>
        <w:t>(</w:t>
      </w:r>
      <w:r w:rsidR="00B7080A">
        <w:rPr>
          <w:b/>
          <w:sz w:val="28"/>
          <w:szCs w:val="28"/>
        </w:rPr>
        <w:t>Слайд 8)</w:t>
      </w:r>
      <w:r w:rsidR="00080DC3">
        <w:rPr>
          <w:sz w:val="28"/>
          <w:szCs w:val="28"/>
        </w:rPr>
        <w:t xml:space="preserve"> </w:t>
      </w:r>
      <w:r w:rsidRPr="00D612CD">
        <w:rPr>
          <w:sz w:val="28"/>
          <w:szCs w:val="28"/>
        </w:rPr>
        <w:t xml:space="preserve">Целью стадии вызова является пробуждение интереса к изучаемому вопросу, вызов уже имеющихся знаний, предположений, </w:t>
      </w:r>
      <w:r w:rsidRPr="00D612CD">
        <w:rPr>
          <w:sz w:val="28"/>
          <w:szCs w:val="28"/>
        </w:rPr>
        <w:lastRenderedPageBreak/>
        <w:t>ассоциаций по данному вопросу.</w:t>
      </w:r>
      <w:r w:rsidR="00D501D3" w:rsidRPr="00D501D3">
        <w:rPr>
          <w:b/>
          <w:sz w:val="28"/>
          <w:szCs w:val="28"/>
        </w:rPr>
        <w:t xml:space="preserve"> </w:t>
      </w:r>
      <w:r w:rsidR="007E1037" w:rsidRPr="00D612CD">
        <w:rPr>
          <w:sz w:val="28"/>
          <w:szCs w:val="28"/>
        </w:rPr>
        <w:t xml:space="preserve">На этапе вызова идет формирование личностного интереса к получению новой информации. </w:t>
      </w:r>
      <w:r w:rsidR="007E1037">
        <w:rPr>
          <w:sz w:val="28"/>
          <w:szCs w:val="28"/>
        </w:rPr>
        <w:t>Обу</w:t>
      </w:r>
      <w:r w:rsidR="007E1037" w:rsidRPr="00D612CD">
        <w:rPr>
          <w:sz w:val="28"/>
          <w:szCs w:val="28"/>
        </w:rPr>
        <w:t>ча</w:t>
      </w:r>
      <w:r w:rsidR="007E1037">
        <w:rPr>
          <w:sz w:val="28"/>
          <w:szCs w:val="28"/>
        </w:rPr>
        <w:t>ю</w:t>
      </w:r>
      <w:r w:rsidR="007E1037" w:rsidRPr="00D612CD">
        <w:rPr>
          <w:sz w:val="28"/>
          <w:szCs w:val="28"/>
        </w:rPr>
        <w:t>щийся должен вспомнить то, что он знает.</w:t>
      </w:r>
      <w:r w:rsidR="007E1037">
        <w:rPr>
          <w:sz w:val="28"/>
          <w:szCs w:val="28"/>
        </w:rPr>
        <w:t xml:space="preserve"> </w:t>
      </w:r>
    </w:p>
    <w:p w:rsidR="007E1037" w:rsidRPr="00EF7F14" w:rsidRDefault="007E1037" w:rsidP="005C31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EF7F14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F7F14">
        <w:rPr>
          <w:sz w:val="28"/>
          <w:szCs w:val="28"/>
        </w:rPr>
        <w:t>Наиболее эффективен и продуктивен, на данной стадии, приём “Кластер”. Понятие “кластер” переводится как “гроздь, пучок”. Суть приёма – представление информации в графическом оформлении. Вообще, кластер – универсальный приём. Он отлично подходит для любой стадии урока. На стадии «Вызов</w:t>
      </w:r>
      <w:proofErr w:type="gramStart"/>
      <w:r w:rsidRPr="00EF7F14">
        <w:rPr>
          <w:sz w:val="28"/>
          <w:szCs w:val="28"/>
        </w:rPr>
        <w:t>»-</w:t>
      </w:r>
      <w:proofErr w:type="gramEnd"/>
      <w:r w:rsidRPr="00EF7F14">
        <w:rPr>
          <w:sz w:val="28"/>
          <w:szCs w:val="28"/>
        </w:rPr>
        <w:t>для стимулирования мыслительной деятельности. На стадии «Осмысление» - для структурирования учебного материала, на стадии «Рефлексия» - при подведении итогов того, что учащиеся изучили.</w:t>
      </w:r>
    </w:p>
    <w:p w:rsidR="007E1037" w:rsidRPr="00D612CD" w:rsidRDefault="007E1037" w:rsidP="005C31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(Слайд) </w:t>
      </w:r>
      <w:r w:rsidRPr="00D612CD">
        <w:rPr>
          <w:sz w:val="28"/>
          <w:szCs w:val="28"/>
        </w:rPr>
        <w:t xml:space="preserve"> Использование приёмов </w:t>
      </w:r>
      <w:r>
        <w:rPr>
          <w:sz w:val="28"/>
          <w:szCs w:val="28"/>
        </w:rPr>
        <w:t>таблица</w:t>
      </w:r>
      <w:r w:rsidRPr="00D612CD">
        <w:rPr>
          <w:sz w:val="28"/>
          <w:szCs w:val="28"/>
        </w:rPr>
        <w:t xml:space="preserve"> «ЗХУ» </w:t>
      </w:r>
      <w:r>
        <w:rPr>
          <w:sz w:val="28"/>
          <w:szCs w:val="28"/>
        </w:rPr>
        <w:t xml:space="preserve"> (</w:t>
      </w:r>
      <w:r w:rsidRPr="00B24BF2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) </w:t>
      </w:r>
      <w:r w:rsidRPr="00D612CD">
        <w:rPr>
          <w:sz w:val="28"/>
          <w:szCs w:val="28"/>
        </w:rPr>
        <w:t>«Верные – неверные утверждения»,</w:t>
      </w:r>
      <w:r>
        <w:rPr>
          <w:sz w:val="28"/>
          <w:szCs w:val="28"/>
        </w:rPr>
        <w:t xml:space="preserve"> </w:t>
      </w:r>
      <w:r w:rsidRPr="00D612CD">
        <w:rPr>
          <w:sz w:val="28"/>
          <w:szCs w:val="28"/>
        </w:rPr>
        <w:t xml:space="preserve"> побуждает ученика проанализировать собственные знания и определить цель исследования изучаемой темы. Задача учителя на этом этапе – обобщить знания учащихся по данной теме, помочь каждому ученику определить «свое личное знание» и основные цели. Данные приёмы не только позволяют заинтересовать ребёнка информацией и актуализировать имеющиеся знания, что способствует формированию личностных универсальных учебных действий, но и формировать другие виды УУД.</w:t>
      </w:r>
      <w:r w:rsidRPr="00B24BF2">
        <w:rPr>
          <w:b/>
          <w:sz w:val="28"/>
          <w:szCs w:val="28"/>
        </w:rPr>
        <w:t xml:space="preserve"> </w:t>
      </w:r>
      <w:r w:rsidRPr="00D612CD">
        <w:rPr>
          <w:sz w:val="28"/>
          <w:szCs w:val="28"/>
        </w:rPr>
        <w:t>Так, приём «Верные – неверные утверждения</w:t>
      </w:r>
      <w:r>
        <w:rPr>
          <w:sz w:val="28"/>
          <w:szCs w:val="28"/>
        </w:rPr>
        <w:t>»</w:t>
      </w:r>
      <w:r w:rsidRPr="00D612CD">
        <w:rPr>
          <w:sz w:val="28"/>
          <w:szCs w:val="28"/>
        </w:rPr>
        <w:t xml:space="preserve"> нацелен на проверку гипотез, развитие способности к прогнозированию и анализу понятий, а это не что иное </w:t>
      </w:r>
      <w:r>
        <w:rPr>
          <w:sz w:val="28"/>
          <w:szCs w:val="28"/>
        </w:rPr>
        <w:t>к</w:t>
      </w:r>
      <w:r w:rsidRPr="00D612CD">
        <w:rPr>
          <w:sz w:val="28"/>
          <w:szCs w:val="28"/>
        </w:rPr>
        <w:t xml:space="preserve">ак познавательные и регулятивные УУД. Применяя данный приём, мы способствуем развитию умения вчитываться в текст и понимать прочитанное, а также находить нужное. Это не что иное, как познавательные общеучебные действия. Соотнесение своего мнения с авторским текстом способствует развитию регулятивных действий, а обсуждение в группах – коммуникативных универсальных действий Использование приёма помогает заинтересовать детей, способствует более осмысленному знакомству с текстом. Мы способствуем, таким образом,  формированию </w:t>
      </w:r>
      <w:proofErr w:type="gramStart"/>
      <w:r w:rsidRPr="00D612CD">
        <w:rPr>
          <w:sz w:val="28"/>
          <w:szCs w:val="28"/>
        </w:rPr>
        <w:t>личностных</w:t>
      </w:r>
      <w:proofErr w:type="gramEnd"/>
      <w:r w:rsidRPr="00D612CD">
        <w:rPr>
          <w:sz w:val="28"/>
          <w:szCs w:val="28"/>
        </w:rPr>
        <w:t xml:space="preserve"> УУД (смыслообразование). </w:t>
      </w:r>
    </w:p>
    <w:p w:rsidR="007E1037" w:rsidRDefault="007E1037" w:rsidP="005C31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E24A19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17) </w:t>
      </w:r>
      <w:r>
        <w:rPr>
          <w:sz w:val="28"/>
          <w:szCs w:val="28"/>
        </w:rPr>
        <w:t xml:space="preserve"> </w:t>
      </w:r>
      <w:r w:rsidRPr="00D612CD">
        <w:rPr>
          <w:sz w:val="28"/>
          <w:szCs w:val="28"/>
        </w:rPr>
        <w:t>Приём «Дерево предсказаний» помогает строить предположения (гипотезы), связанные с развитием сюжетной линии в рассказе или повести, то есть, мы формируем познавательные логические УУД.</w:t>
      </w:r>
      <w:r w:rsidRPr="00D612CD">
        <w:rPr>
          <w:color w:val="333333"/>
          <w:sz w:val="28"/>
          <w:szCs w:val="28"/>
        </w:rPr>
        <w:t xml:space="preserve"> </w:t>
      </w:r>
      <w:r w:rsidRPr="002D686E">
        <w:rPr>
          <w:sz w:val="28"/>
          <w:szCs w:val="28"/>
        </w:rPr>
        <w:t xml:space="preserve">Правила работы с данным приемом таковы: возможные предположения </w:t>
      </w:r>
      <w:r>
        <w:rPr>
          <w:sz w:val="28"/>
          <w:szCs w:val="28"/>
        </w:rPr>
        <w:t>об</w:t>
      </w:r>
      <w:r w:rsidRPr="002D686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686E">
        <w:rPr>
          <w:sz w:val="28"/>
          <w:szCs w:val="28"/>
        </w:rPr>
        <w:t xml:space="preserve">щихся моделируют дальнейший финал данного рассказа или повествования. Ствол дерева - тема, ветви - предположения, которые ведутся по двум основным направлениям - "возможно" и "вероятно" </w:t>
      </w:r>
      <w:r w:rsidR="00D61F4C" w:rsidRPr="002D686E">
        <w:rPr>
          <w:sz w:val="28"/>
          <w:szCs w:val="28"/>
        </w:rPr>
        <w:t>(</w:t>
      </w:r>
      <w:r w:rsidRPr="002D686E">
        <w:rPr>
          <w:sz w:val="28"/>
          <w:szCs w:val="28"/>
        </w:rPr>
        <w:t xml:space="preserve">количество "ветвей" не ограничено), и, наконец, "листья" - обоснование этих предположений, аргументы в пользу того или иного мнения. Дерево можно рисовать на доске и заполнять его цветными мелками, или на листе ватмана и использовать маркеры.  Нужно также отметить, что побуждая детей к высказыванию самых разных предположений, мы приучаем их терпимо </w:t>
      </w:r>
      <w:proofErr w:type="gramStart"/>
      <w:r w:rsidRPr="002D686E">
        <w:rPr>
          <w:sz w:val="28"/>
          <w:szCs w:val="28"/>
        </w:rPr>
        <w:t>относиться</w:t>
      </w:r>
      <w:proofErr w:type="gramEnd"/>
      <w:r w:rsidRPr="002D686E">
        <w:rPr>
          <w:sz w:val="28"/>
          <w:szCs w:val="28"/>
        </w:rPr>
        <w:t xml:space="preserve"> к чужому мнению и не бояться высказывать своё, что способствует формированию коммуникативных УУД.</w:t>
      </w:r>
    </w:p>
    <w:p w:rsidR="00D501D3" w:rsidRPr="00225C42" w:rsidRDefault="009C1954" w:rsidP="005C31BE">
      <w:pPr>
        <w:jc w:val="both"/>
        <w:rPr>
          <w:color w:val="FFC000"/>
          <w:sz w:val="28"/>
          <w:szCs w:val="28"/>
        </w:rPr>
      </w:pPr>
      <w:r w:rsidRPr="00D612CD">
        <w:rPr>
          <w:sz w:val="28"/>
          <w:szCs w:val="28"/>
        </w:rPr>
        <w:t>   </w:t>
      </w:r>
      <w:r w:rsidR="00B7080A">
        <w:rPr>
          <w:b/>
          <w:sz w:val="28"/>
          <w:szCs w:val="28"/>
        </w:rPr>
        <w:t>(Слайд)</w:t>
      </w:r>
      <w:r w:rsidRPr="00D612CD">
        <w:rPr>
          <w:sz w:val="28"/>
          <w:szCs w:val="28"/>
        </w:rPr>
        <w:t>   </w:t>
      </w:r>
      <w:r w:rsidRPr="0043636F">
        <w:rPr>
          <w:sz w:val="28"/>
          <w:szCs w:val="28"/>
        </w:rPr>
        <w:t>Стадия осмысления</w:t>
      </w:r>
      <w:r w:rsidRPr="00D612CD">
        <w:rPr>
          <w:sz w:val="28"/>
          <w:szCs w:val="28"/>
        </w:rPr>
        <w:t xml:space="preserve"> — это непосредственная работа с информацией (текстом, видеофильмом, лекцией учителя и т. д.). </w:t>
      </w:r>
    </w:p>
    <w:p w:rsidR="00225C42" w:rsidRDefault="009C1954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lastRenderedPageBreak/>
        <w:t>Она предполагает сохранение интереса к теме в процессе работы, активные методы восприятия информации, сопоставление «того, что было» и «того, что стало».</w:t>
      </w:r>
      <w:r w:rsidRPr="00D612CD">
        <w:rPr>
          <w:sz w:val="28"/>
          <w:szCs w:val="28"/>
        </w:rPr>
        <w:br/>
      </w:r>
      <w:r w:rsidR="00225C42">
        <w:rPr>
          <w:sz w:val="28"/>
          <w:szCs w:val="28"/>
        </w:rPr>
        <w:t>Н</w:t>
      </w:r>
      <w:r w:rsidR="00225C42" w:rsidRPr="00D612CD">
        <w:rPr>
          <w:sz w:val="28"/>
          <w:szCs w:val="28"/>
        </w:rPr>
        <w:t xml:space="preserve">а уроках литературного чтения </w:t>
      </w:r>
      <w:r w:rsidR="00225C42">
        <w:rPr>
          <w:sz w:val="28"/>
          <w:szCs w:val="28"/>
        </w:rPr>
        <w:t>используются приемы</w:t>
      </w:r>
      <w:r w:rsidR="00225C42" w:rsidRPr="00D612CD">
        <w:rPr>
          <w:sz w:val="28"/>
          <w:szCs w:val="28"/>
        </w:rPr>
        <w:t xml:space="preserve"> «Чтение с остановками»  и  «Инсерт».</w:t>
      </w:r>
    </w:p>
    <w:p w:rsidR="00225C42" w:rsidRDefault="00225C42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t>   </w:t>
      </w:r>
      <w:r>
        <w:rPr>
          <w:b/>
          <w:sz w:val="28"/>
          <w:szCs w:val="28"/>
        </w:rPr>
        <w:t>(</w:t>
      </w:r>
      <w:r w:rsidRPr="009333A6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)  </w:t>
      </w:r>
      <w:r w:rsidRPr="00D612CD">
        <w:rPr>
          <w:sz w:val="28"/>
          <w:szCs w:val="28"/>
        </w:rPr>
        <w:t xml:space="preserve">«Чтение с остановками» направлено на конструирование, осмысление, обсуждение (анализ) текстовой информации. Чтение текста осуществляется по частям, каждая часть анализируется. Отвечая на вопросы, дети делают предположения о содержании, рассказывают о своих ассоциациях, чувствах, ожиданиях, о том, что подтвердилось из предположенного, а что – нет, и объясняют свои ответы. Использование этого приема открывает возможности для целостного видения произведения, позволяет понять характер главного героя, посочувствовать ему, погружает во внутренний мир человека. При этом происходит развитие системно – аналитических и прогностических способностей, развитие целостного восприятия текста. Мы развиваем и формируем познавательные общеучебные действия.                                                                                                             </w:t>
      </w:r>
    </w:p>
    <w:p w:rsidR="00225C42" w:rsidRPr="00D612CD" w:rsidRDefault="00225C42" w:rsidP="005C3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EE231B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) </w:t>
      </w:r>
      <w:r w:rsidRPr="00D612CD">
        <w:rPr>
          <w:sz w:val="28"/>
          <w:szCs w:val="28"/>
        </w:rPr>
        <w:t>Приём «Инсерт»  направлен на смысловой анализ текста, актуализацию имеющихся знаний. Во время работы с учебным текстом дети проводят маркировку текста специальными значками.</w:t>
      </w:r>
    </w:p>
    <w:p w:rsidR="00225C42" w:rsidRPr="00D612CD" w:rsidRDefault="00225C42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t xml:space="preserve"> «Инсерт» способствует формированию личностных УУД (смыслообразование), регулятивных (постановка цели, </w:t>
      </w:r>
      <w:r w:rsidR="00D61F4C" w:rsidRPr="00D612CD">
        <w:rPr>
          <w:sz w:val="28"/>
          <w:szCs w:val="28"/>
        </w:rPr>
        <w:t>контроль, самооценка</w:t>
      </w:r>
      <w:r w:rsidRPr="00D612CD">
        <w:rPr>
          <w:sz w:val="28"/>
          <w:szCs w:val="28"/>
        </w:rPr>
        <w:t xml:space="preserve">), познавательных  общеучебных УУД. </w:t>
      </w:r>
    </w:p>
    <w:p w:rsidR="00225C42" w:rsidRPr="00D612CD" w:rsidRDefault="00225C42" w:rsidP="005C31BE">
      <w:pPr>
        <w:jc w:val="both"/>
        <w:rPr>
          <w:sz w:val="28"/>
          <w:szCs w:val="28"/>
        </w:rPr>
      </w:pPr>
      <w:r w:rsidRPr="00D612CD">
        <w:rPr>
          <w:sz w:val="28"/>
          <w:szCs w:val="28"/>
        </w:rPr>
        <w:t xml:space="preserve">  Приём «Инсерт» часто используется вместе с приёмом «Верные – неверные утверждения».</w:t>
      </w:r>
    </w:p>
    <w:p w:rsidR="00225C42" w:rsidRDefault="00125253" w:rsidP="005C31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225C42" w:rsidRPr="00B24BF2">
        <w:rPr>
          <w:b/>
          <w:sz w:val="28"/>
          <w:szCs w:val="28"/>
        </w:rPr>
        <w:t>Слайд</w:t>
      </w:r>
      <w:r w:rsidR="00225C42">
        <w:rPr>
          <w:b/>
          <w:sz w:val="28"/>
          <w:szCs w:val="28"/>
        </w:rPr>
        <w:t>)</w:t>
      </w:r>
      <w:r w:rsidR="00225C42" w:rsidRPr="00D612CD">
        <w:rPr>
          <w:sz w:val="28"/>
          <w:szCs w:val="28"/>
        </w:rPr>
        <w:t xml:space="preserve">    Третья стадия — стадия рефлексии — дает учащимся навыки анализа, творческого переосмысления информации, является наиболее значимой для воспроизведения всего трехфазового цикла. </w:t>
      </w:r>
    </w:p>
    <w:p w:rsidR="00EA2C7E" w:rsidRPr="00EA2C7E" w:rsidRDefault="00266270" w:rsidP="005C31BE">
      <w:pPr>
        <w:jc w:val="both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 </w:t>
      </w:r>
      <w:r w:rsidRPr="007B1B75">
        <w:rPr>
          <w:b/>
          <w:sz w:val="28"/>
          <w:szCs w:val="28"/>
        </w:rPr>
        <w:t xml:space="preserve"> </w:t>
      </w:r>
      <w:r w:rsidR="007B1B75" w:rsidRPr="007B1B75">
        <w:rPr>
          <w:b/>
          <w:sz w:val="28"/>
          <w:szCs w:val="28"/>
        </w:rPr>
        <w:t>(Слайд)</w:t>
      </w:r>
      <w:r w:rsidR="009446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Прием </w:t>
      </w:r>
      <w:r w:rsidR="007B1B75" w:rsidRPr="007B1B75">
        <w:rPr>
          <w:b/>
          <w:sz w:val="28"/>
          <w:szCs w:val="28"/>
        </w:rPr>
        <w:t xml:space="preserve"> </w:t>
      </w:r>
      <w:r w:rsidR="00EA2C7E" w:rsidRPr="00EA2C7E">
        <w:rPr>
          <w:sz w:val="28"/>
          <w:szCs w:val="28"/>
        </w:rPr>
        <w:t>Синквейн.</w:t>
      </w:r>
      <w:r w:rsidR="00EA2C7E">
        <w:rPr>
          <w:b/>
          <w:sz w:val="28"/>
          <w:szCs w:val="28"/>
        </w:rPr>
        <w:t xml:space="preserve"> </w:t>
      </w:r>
      <w:r w:rsidR="00EA2C7E" w:rsidRPr="00EA2C7E">
        <w:rPr>
          <w:sz w:val="28"/>
        </w:rPr>
        <w:t>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</w:t>
      </w:r>
    </w:p>
    <w:p w:rsidR="00125253" w:rsidRDefault="00EA2C7E" w:rsidP="005C31BE">
      <w:pPr>
        <w:ind w:firstLine="851"/>
        <w:jc w:val="both"/>
        <w:rPr>
          <w:sz w:val="28"/>
        </w:rPr>
      </w:pPr>
      <w:r>
        <w:rPr>
          <w:sz w:val="28"/>
        </w:rPr>
        <w:t>С</w:t>
      </w:r>
      <w:r w:rsidRPr="00EA2C7E">
        <w:rPr>
          <w:sz w:val="28"/>
        </w:rPr>
        <w:t xml:space="preserve">инквейн может быть </w:t>
      </w:r>
      <w:proofErr w:type="gramStart"/>
      <w:r w:rsidRPr="00EA2C7E">
        <w:rPr>
          <w:sz w:val="28"/>
        </w:rPr>
        <w:t>предложен</w:t>
      </w:r>
      <w:proofErr w:type="gramEnd"/>
      <w:r w:rsidRPr="00EA2C7E">
        <w:rPr>
          <w:sz w:val="28"/>
        </w:rPr>
        <w:t xml:space="preserve">, как индивидуальное самостоятельное задание; для работы в парах; реже как коллективное творчество. </w:t>
      </w:r>
    </w:p>
    <w:p w:rsidR="00672DF1" w:rsidRDefault="007B1B75" w:rsidP="005C31BE">
      <w:pPr>
        <w:jc w:val="both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="00D501D3" w:rsidRPr="00D501D3">
        <w:rPr>
          <w:b/>
          <w:sz w:val="28"/>
          <w:szCs w:val="28"/>
        </w:rPr>
        <w:t>Слайд</w:t>
      </w:r>
      <w:r w:rsidR="0094466E">
        <w:rPr>
          <w:b/>
          <w:sz w:val="28"/>
          <w:szCs w:val="28"/>
        </w:rPr>
        <w:t>)</w:t>
      </w:r>
      <w:r w:rsidR="0058656A" w:rsidRPr="00E7484A">
        <w:rPr>
          <w:sz w:val="28"/>
          <w:szCs w:val="28"/>
        </w:rPr>
        <w:t xml:space="preserve"> </w:t>
      </w:r>
      <w:r w:rsidR="00EE4758">
        <w:rPr>
          <w:sz w:val="28"/>
          <w:szCs w:val="28"/>
        </w:rPr>
        <w:t xml:space="preserve"> </w:t>
      </w:r>
      <w:r w:rsidR="0058656A" w:rsidRPr="00F07511">
        <w:rPr>
          <w:sz w:val="28"/>
          <w:szCs w:val="28"/>
        </w:rPr>
        <w:t xml:space="preserve">Прием </w:t>
      </w:r>
      <w:r w:rsidR="0058656A">
        <w:rPr>
          <w:sz w:val="28"/>
          <w:szCs w:val="28"/>
        </w:rPr>
        <w:t>«Зигзаг», выстроенный</w:t>
      </w:r>
      <w:r w:rsidR="0058656A" w:rsidRPr="00F07511">
        <w:rPr>
          <w:sz w:val="28"/>
          <w:szCs w:val="28"/>
        </w:rPr>
        <w:t xml:space="preserve"> в логике «вызов–осмысление–рефлексия»</w:t>
      </w:r>
      <w:r w:rsidR="0058656A">
        <w:rPr>
          <w:sz w:val="28"/>
          <w:szCs w:val="28"/>
        </w:rPr>
        <w:t>,</w:t>
      </w:r>
      <w:r w:rsidR="0058656A" w:rsidRPr="00F07511">
        <w:rPr>
          <w:sz w:val="28"/>
          <w:szCs w:val="28"/>
        </w:rPr>
        <w:t xml:space="preserve"> способству</w:t>
      </w:r>
      <w:r w:rsidR="0058656A">
        <w:rPr>
          <w:sz w:val="28"/>
          <w:szCs w:val="28"/>
        </w:rPr>
        <w:t>е</w:t>
      </w:r>
      <w:r w:rsidR="0058656A" w:rsidRPr="00F07511">
        <w:rPr>
          <w:sz w:val="28"/>
          <w:szCs w:val="28"/>
        </w:rPr>
        <w:t>т развитию рефлексивных способностей, помога</w:t>
      </w:r>
      <w:r w:rsidR="0058656A">
        <w:rPr>
          <w:sz w:val="28"/>
          <w:szCs w:val="28"/>
        </w:rPr>
        <w:t>е</w:t>
      </w:r>
      <w:r w:rsidR="0058656A" w:rsidRPr="00F07511">
        <w:rPr>
          <w:sz w:val="28"/>
          <w:szCs w:val="28"/>
        </w:rPr>
        <w:t>т овладеть умением учиться са</w:t>
      </w:r>
      <w:r w:rsidR="0058656A">
        <w:rPr>
          <w:sz w:val="28"/>
          <w:szCs w:val="28"/>
        </w:rPr>
        <w:t>мостоятельно, развивает все универсальные учебные действия: познавательные (проблемное чтение, работа с информацией), регулятивные (планирование деятельности, овладение новым способом получения знания, контроль, оценка, саморегуляция), коммуникативные (работа в группах, обсуждение), личностные.</w:t>
      </w:r>
      <w:proofErr w:type="gramEnd"/>
      <w:r w:rsidR="0058656A">
        <w:rPr>
          <w:sz w:val="28"/>
          <w:szCs w:val="28"/>
        </w:rPr>
        <w:t xml:space="preserve"> Данный прием способствует развитию памяти и самостоятельности мышления. При применении этого приема учитель выступает в роли организатора, а учащиеся осваивают взаимообучение.</w:t>
      </w:r>
      <w:r w:rsidR="0058656A" w:rsidRPr="00892953">
        <w:rPr>
          <w:b/>
          <w:color w:val="333333"/>
          <w:sz w:val="28"/>
          <w:szCs w:val="28"/>
        </w:rPr>
        <w:t xml:space="preserve"> </w:t>
      </w:r>
    </w:p>
    <w:p w:rsidR="00672DF1" w:rsidRDefault="00FE59DA" w:rsidP="005C31BE">
      <w:pPr>
        <w:shd w:val="clear" w:color="auto" w:fill="FFFFFF"/>
        <w:spacing w:before="225" w:after="100" w:afterAutospacing="1"/>
        <w:jc w:val="both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  </w:t>
      </w:r>
      <w:r w:rsidR="00672DF1">
        <w:rPr>
          <w:sz w:val="28"/>
          <w:szCs w:val="28"/>
        </w:rPr>
        <w:t>Используя эти приемы</w:t>
      </w:r>
      <w:r w:rsidR="00672DF1" w:rsidRPr="00D612CD">
        <w:rPr>
          <w:sz w:val="28"/>
          <w:szCs w:val="28"/>
        </w:rPr>
        <w:t>,  формируются личностные, регулятивные, познавательные УУ</w:t>
      </w:r>
      <w:r w:rsidR="00672DF1" w:rsidRPr="00EA2C7E">
        <w:t xml:space="preserve"> </w:t>
      </w:r>
      <w:r w:rsidR="00672DF1" w:rsidRPr="00D612CD">
        <w:rPr>
          <w:sz w:val="28"/>
          <w:szCs w:val="28"/>
        </w:rPr>
        <w:t>Д.</w:t>
      </w:r>
    </w:p>
    <w:p w:rsidR="007B1B75" w:rsidRPr="007B1B75" w:rsidRDefault="007B1B75" w:rsidP="005C31BE">
      <w:pPr>
        <w:shd w:val="clear" w:color="auto" w:fill="FFFFFF"/>
        <w:spacing w:before="225" w:after="100" w:afterAutospacing="1"/>
        <w:jc w:val="both"/>
        <w:rPr>
          <w:b/>
          <w:color w:val="FF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1.6  </w:t>
      </w:r>
      <w:r w:rsidRPr="00D61F4C">
        <w:rPr>
          <w:b/>
          <w:sz w:val="28"/>
          <w:szCs w:val="28"/>
        </w:rPr>
        <w:t>Классификация педагогического инструментария ТРКМ</w:t>
      </w:r>
    </w:p>
    <w:p w:rsidR="00FE59DA" w:rsidRPr="002449B9" w:rsidRDefault="00FE59DA" w:rsidP="005C31BE">
      <w:pPr>
        <w:shd w:val="clear" w:color="auto" w:fill="FFFFFF"/>
        <w:spacing w:before="225" w:after="100" w:afterAutospacing="1"/>
        <w:jc w:val="both"/>
        <w:rPr>
          <w:color w:val="C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Pr="007B1B75">
        <w:rPr>
          <w:sz w:val="28"/>
          <w:szCs w:val="28"/>
        </w:rPr>
        <w:t xml:space="preserve">Работая </w:t>
      </w:r>
      <w:r w:rsidR="002449B9" w:rsidRPr="007B1B75">
        <w:rPr>
          <w:sz w:val="28"/>
          <w:szCs w:val="28"/>
        </w:rPr>
        <w:t xml:space="preserve">в режиме технологии </w:t>
      </w:r>
      <w:r w:rsidRPr="007B1B75">
        <w:rPr>
          <w:sz w:val="28"/>
          <w:szCs w:val="28"/>
        </w:rPr>
        <w:t xml:space="preserve"> развития критического мышления, учитель перестает быть главным источником информации, и, предлагая приемы технологии, превращает обучение в совместный поиск. Поэтому для эффективного использования </w:t>
      </w:r>
      <w:r w:rsidR="0094466E">
        <w:rPr>
          <w:sz w:val="28"/>
          <w:szCs w:val="28"/>
        </w:rPr>
        <w:t>приемы  ТРКМ систематизировали по формированию определенных универсальных учебных действий.</w:t>
      </w:r>
    </w:p>
    <w:p w:rsidR="009C1954" w:rsidRPr="005156E8" w:rsidRDefault="0094466E" w:rsidP="005C31BE">
      <w:pPr>
        <w:ind w:right="5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(</w:t>
      </w:r>
      <w:r w:rsidR="000A312E" w:rsidRPr="001B7EFB">
        <w:rPr>
          <w:b/>
          <w:bCs/>
          <w:iCs/>
          <w:sz w:val="28"/>
          <w:szCs w:val="28"/>
        </w:rPr>
        <w:t>Слайд</w:t>
      </w:r>
      <w:r>
        <w:rPr>
          <w:b/>
          <w:bCs/>
          <w:iCs/>
          <w:sz w:val="28"/>
          <w:szCs w:val="28"/>
        </w:rPr>
        <w:t xml:space="preserve">) </w:t>
      </w:r>
      <w:r w:rsidR="000A312E">
        <w:rPr>
          <w:bCs/>
          <w:i/>
          <w:iCs/>
          <w:sz w:val="28"/>
          <w:szCs w:val="28"/>
        </w:rPr>
        <w:t xml:space="preserve"> Приемы, направленные на развитие у</w:t>
      </w:r>
      <w:r w:rsidR="009C1954" w:rsidRPr="005156E8">
        <w:rPr>
          <w:bCs/>
          <w:i/>
          <w:iCs/>
          <w:sz w:val="28"/>
          <w:szCs w:val="28"/>
        </w:rPr>
        <w:t>мени</w:t>
      </w:r>
      <w:r w:rsidR="000A312E">
        <w:rPr>
          <w:bCs/>
          <w:i/>
          <w:iCs/>
          <w:sz w:val="28"/>
          <w:szCs w:val="28"/>
        </w:rPr>
        <w:t>я</w:t>
      </w:r>
      <w:r w:rsidR="009C1954" w:rsidRPr="005156E8">
        <w:rPr>
          <w:bCs/>
          <w:i/>
          <w:iCs/>
          <w:sz w:val="28"/>
          <w:szCs w:val="28"/>
        </w:rPr>
        <w:t xml:space="preserve"> систематизировать и анализировать информацию на всех стадиях ее усвоения</w:t>
      </w:r>
    </w:p>
    <w:p w:rsidR="009C1954" w:rsidRPr="005156E8" w:rsidRDefault="00125253" w:rsidP="005C31BE">
      <w:pPr>
        <w:ind w:right="57"/>
        <w:jc w:val="both"/>
        <w:rPr>
          <w:i/>
          <w:sz w:val="28"/>
          <w:szCs w:val="28"/>
        </w:rPr>
      </w:pPr>
      <w:r w:rsidRPr="0094466E">
        <w:rPr>
          <w:b/>
          <w:bCs/>
          <w:iCs/>
          <w:sz w:val="28"/>
          <w:szCs w:val="28"/>
        </w:rPr>
        <w:t xml:space="preserve"> </w:t>
      </w:r>
      <w:proofErr w:type="gramStart"/>
      <w:r w:rsidR="0094466E" w:rsidRPr="0094466E">
        <w:rPr>
          <w:b/>
          <w:bCs/>
          <w:iCs/>
          <w:sz w:val="28"/>
          <w:szCs w:val="28"/>
        </w:rPr>
        <w:t>(</w:t>
      </w:r>
      <w:r w:rsidR="009C1954" w:rsidRPr="005156E8">
        <w:rPr>
          <w:b/>
          <w:bCs/>
          <w:i/>
          <w:iCs/>
          <w:sz w:val="28"/>
          <w:szCs w:val="28"/>
        </w:rPr>
        <w:t> </w:t>
      </w:r>
      <w:r w:rsidR="000A312E" w:rsidRPr="0094466E">
        <w:rPr>
          <w:b/>
          <w:bCs/>
          <w:iCs/>
          <w:sz w:val="28"/>
          <w:szCs w:val="28"/>
        </w:rPr>
        <w:t>Слайд</w:t>
      </w:r>
      <w:r w:rsidR="009C1954" w:rsidRPr="0094466E">
        <w:rPr>
          <w:b/>
          <w:bCs/>
          <w:iCs/>
          <w:sz w:val="28"/>
          <w:szCs w:val="28"/>
        </w:rPr>
        <w:t> </w:t>
      </w:r>
      <w:r w:rsidR="009C1954" w:rsidRPr="005156E8">
        <w:rPr>
          <w:b/>
          <w:bCs/>
          <w:i/>
          <w:iCs/>
          <w:sz w:val="28"/>
          <w:szCs w:val="28"/>
        </w:rPr>
        <w:t>      </w:t>
      </w:r>
      <w:r w:rsidR="000A312E" w:rsidRPr="000A312E">
        <w:rPr>
          <w:bCs/>
          <w:iCs/>
          <w:sz w:val="28"/>
          <w:szCs w:val="28"/>
        </w:rPr>
        <w:t>Приемы</w:t>
      </w:r>
      <w:r w:rsidR="000A312E">
        <w:rPr>
          <w:bCs/>
          <w:iCs/>
          <w:sz w:val="28"/>
          <w:szCs w:val="28"/>
        </w:rPr>
        <w:t>, направленные на развитие</w:t>
      </w:r>
      <w:r w:rsidR="009C1954" w:rsidRPr="000A312E">
        <w:rPr>
          <w:bCs/>
          <w:iCs/>
          <w:sz w:val="28"/>
          <w:szCs w:val="28"/>
        </w:rPr>
        <w:t> </w:t>
      </w:r>
      <w:r w:rsidR="009C1954" w:rsidRPr="005156E8">
        <w:rPr>
          <w:b/>
          <w:bCs/>
          <w:i/>
          <w:iCs/>
          <w:sz w:val="28"/>
          <w:szCs w:val="28"/>
        </w:rPr>
        <w:t xml:space="preserve"> </w:t>
      </w:r>
      <w:r w:rsidR="000A312E">
        <w:rPr>
          <w:bCs/>
          <w:i/>
          <w:iCs/>
          <w:sz w:val="28"/>
          <w:szCs w:val="28"/>
        </w:rPr>
        <w:t>у</w:t>
      </w:r>
      <w:r w:rsidR="009C1954" w:rsidRPr="005156E8">
        <w:rPr>
          <w:bCs/>
          <w:i/>
          <w:iCs/>
          <w:sz w:val="28"/>
          <w:szCs w:val="28"/>
        </w:rPr>
        <w:t>мени</w:t>
      </w:r>
      <w:r w:rsidR="000A312E">
        <w:rPr>
          <w:bCs/>
          <w:i/>
          <w:iCs/>
          <w:sz w:val="28"/>
          <w:szCs w:val="28"/>
        </w:rPr>
        <w:t xml:space="preserve">я </w:t>
      </w:r>
      <w:r w:rsidR="009C1954" w:rsidRPr="005156E8">
        <w:rPr>
          <w:bCs/>
          <w:i/>
          <w:iCs/>
          <w:sz w:val="28"/>
          <w:szCs w:val="28"/>
        </w:rPr>
        <w:t>осознанного, «вдумчивого» чтения:</w:t>
      </w:r>
      <w:proofErr w:type="gramEnd"/>
    </w:p>
    <w:p w:rsidR="009C1954" w:rsidRPr="00292F07" w:rsidRDefault="009C1954" w:rsidP="005C31BE">
      <w:pPr>
        <w:ind w:right="5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</w:t>
      </w:r>
      <w:r w:rsidR="0094466E">
        <w:rPr>
          <w:b/>
          <w:bCs/>
          <w:iCs/>
          <w:sz w:val="28"/>
          <w:szCs w:val="28"/>
        </w:rPr>
        <w:t>(</w:t>
      </w:r>
      <w:r w:rsidR="000A312E" w:rsidRPr="001B7EFB">
        <w:rPr>
          <w:b/>
          <w:bCs/>
          <w:iCs/>
          <w:sz w:val="28"/>
          <w:szCs w:val="28"/>
        </w:rPr>
        <w:t>Слайд</w:t>
      </w:r>
      <w:r w:rsidR="0094466E">
        <w:rPr>
          <w:b/>
          <w:bCs/>
          <w:iCs/>
          <w:sz w:val="28"/>
          <w:szCs w:val="28"/>
        </w:rPr>
        <w:t>)</w:t>
      </w:r>
      <w:r w:rsidRPr="001B7EFB">
        <w:rPr>
          <w:b/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   </w:t>
      </w:r>
      <w:r w:rsidR="000A312E">
        <w:rPr>
          <w:bCs/>
          <w:i/>
          <w:iCs/>
          <w:sz w:val="28"/>
          <w:szCs w:val="28"/>
        </w:rPr>
        <w:t>Приемы, направленные на у</w:t>
      </w:r>
      <w:r w:rsidRPr="005156E8">
        <w:rPr>
          <w:bCs/>
          <w:i/>
          <w:iCs/>
          <w:sz w:val="28"/>
          <w:szCs w:val="28"/>
        </w:rPr>
        <w:t>мение формулировать и решать проблемы</w:t>
      </w:r>
      <w:r w:rsidRPr="00292F07">
        <w:rPr>
          <w:sz w:val="28"/>
          <w:szCs w:val="28"/>
        </w:rPr>
        <w:t xml:space="preserve">                                    </w:t>
      </w:r>
    </w:p>
    <w:p w:rsidR="009C1954" w:rsidRPr="00AE2667" w:rsidRDefault="0094466E" w:rsidP="005C31BE">
      <w:pPr>
        <w:ind w:right="5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(</w:t>
      </w:r>
      <w:r w:rsidR="000A312E" w:rsidRPr="000A312E">
        <w:rPr>
          <w:b/>
          <w:bCs/>
          <w:iCs/>
          <w:sz w:val="28"/>
          <w:szCs w:val="28"/>
        </w:rPr>
        <w:t>Слайд</w:t>
      </w:r>
      <w:r>
        <w:rPr>
          <w:b/>
          <w:bCs/>
          <w:iCs/>
          <w:sz w:val="28"/>
          <w:szCs w:val="28"/>
        </w:rPr>
        <w:t xml:space="preserve">) </w:t>
      </w:r>
      <w:r w:rsidR="000A312E">
        <w:rPr>
          <w:bCs/>
          <w:iCs/>
          <w:sz w:val="28"/>
          <w:szCs w:val="28"/>
        </w:rPr>
        <w:t xml:space="preserve"> Приемы, направленные на у</w:t>
      </w:r>
      <w:r w:rsidR="009C1954" w:rsidRPr="00AE2667">
        <w:rPr>
          <w:bCs/>
          <w:iCs/>
          <w:sz w:val="28"/>
          <w:szCs w:val="28"/>
        </w:rPr>
        <w:t>мение работать с понятиями:</w:t>
      </w:r>
    </w:p>
    <w:p w:rsidR="009C1954" w:rsidRPr="005156E8" w:rsidRDefault="00125253" w:rsidP="005C31BE">
      <w:pPr>
        <w:ind w:right="5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94466E">
        <w:rPr>
          <w:b/>
          <w:bCs/>
          <w:iCs/>
          <w:sz w:val="28"/>
          <w:szCs w:val="28"/>
        </w:rPr>
        <w:t>(</w:t>
      </w:r>
      <w:r w:rsidR="000A312E" w:rsidRPr="001B7EFB">
        <w:rPr>
          <w:b/>
          <w:bCs/>
          <w:iCs/>
          <w:sz w:val="28"/>
          <w:szCs w:val="28"/>
        </w:rPr>
        <w:t>Слайд</w:t>
      </w:r>
      <w:r w:rsidR="0094466E">
        <w:rPr>
          <w:b/>
          <w:bCs/>
          <w:iCs/>
          <w:sz w:val="28"/>
          <w:szCs w:val="28"/>
        </w:rPr>
        <w:t>)</w:t>
      </w:r>
      <w:r w:rsidR="009C1954" w:rsidRPr="001B7EFB">
        <w:rPr>
          <w:b/>
          <w:bCs/>
          <w:iCs/>
          <w:sz w:val="28"/>
          <w:szCs w:val="28"/>
        </w:rPr>
        <w:t xml:space="preserve"> </w:t>
      </w:r>
      <w:r w:rsidR="009C1954" w:rsidRPr="000A312E">
        <w:rPr>
          <w:b/>
          <w:bCs/>
          <w:i/>
          <w:iCs/>
          <w:sz w:val="28"/>
          <w:szCs w:val="28"/>
        </w:rPr>
        <w:t xml:space="preserve"> </w:t>
      </w:r>
      <w:r w:rsidR="009C1954">
        <w:rPr>
          <w:bCs/>
          <w:iCs/>
          <w:sz w:val="28"/>
          <w:szCs w:val="28"/>
        </w:rPr>
        <w:t xml:space="preserve"> </w:t>
      </w:r>
      <w:r w:rsidR="0094466E">
        <w:rPr>
          <w:bCs/>
          <w:iCs/>
          <w:sz w:val="28"/>
          <w:szCs w:val="28"/>
        </w:rPr>
        <w:t>П</w:t>
      </w:r>
      <w:r w:rsidR="000A312E">
        <w:rPr>
          <w:bCs/>
          <w:iCs/>
          <w:sz w:val="28"/>
          <w:szCs w:val="28"/>
        </w:rPr>
        <w:t xml:space="preserve">риемы, направленные на </w:t>
      </w:r>
      <w:r w:rsidR="000A312E">
        <w:rPr>
          <w:bCs/>
          <w:i/>
          <w:iCs/>
          <w:sz w:val="28"/>
          <w:szCs w:val="28"/>
        </w:rPr>
        <w:t>у</w:t>
      </w:r>
      <w:r w:rsidR="009C1954" w:rsidRPr="005156E8">
        <w:rPr>
          <w:bCs/>
          <w:i/>
          <w:iCs/>
          <w:sz w:val="28"/>
          <w:szCs w:val="28"/>
        </w:rPr>
        <w:t xml:space="preserve">мение интерпретировать, творчески перерабатывать новую информацию, давать рефлексивную оценку </w:t>
      </w:r>
      <w:proofErr w:type="gramStart"/>
      <w:r w:rsidR="009C1954" w:rsidRPr="005156E8">
        <w:rPr>
          <w:bCs/>
          <w:i/>
          <w:iCs/>
          <w:sz w:val="28"/>
          <w:szCs w:val="28"/>
        </w:rPr>
        <w:t>пройденного</w:t>
      </w:r>
      <w:proofErr w:type="gramEnd"/>
    </w:p>
    <w:p w:rsidR="000A312E" w:rsidRPr="005156E8" w:rsidRDefault="00125253" w:rsidP="005C31BE">
      <w:pPr>
        <w:ind w:right="5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94466E">
        <w:rPr>
          <w:b/>
          <w:bCs/>
          <w:iCs/>
          <w:sz w:val="28"/>
          <w:szCs w:val="28"/>
        </w:rPr>
        <w:t>(</w:t>
      </w:r>
      <w:r w:rsidR="000A312E" w:rsidRPr="001B7EFB">
        <w:rPr>
          <w:b/>
          <w:bCs/>
          <w:iCs/>
          <w:sz w:val="28"/>
          <w:szCs w:val="28"/>
        </w:rPr>
        <w:t>Слайд</w:t>
      </w:r>
      <w:r w:rsidR="0094466E">
        <w:rPr>
          <w:b/>
          <w:bCs/>
          <w:iCs/>
          <w:sz w:val="28"/>
          <w:szCs w:val="28"/>
        </w:rPr>
        <w:t>)</w:t>
      </w:r>
      <w:r w:rsidR="000A312E">
        <w:rPr>
          <w:bCs/>
          <w:i/>
          <w:iCs/>
          <w:sz w:val="28"/>
          <w:szCs w:val="28"/>
        </w:rPr>
        <w:t xml:space="preserve"> Приемы, направленные на </w:t>
      </w:r>
      <w:r w:rsidR="009C1954">
        <w:rPr>
          <w:bCs/>
          <w:i/>
          <w:iCs/>
          <w:sz w:val="28"/>
          <w:szCs w:val="28"/>
        </w:rPr>
        <w:t xml:space="preserve"> </w:t>
      </w:r>
      <w:r w:rsidR="000A312E">
        <w:rPr>
          <w:bCs/>
          <w:i/>
          <w:iCs/>
          <w:sz w:val="28"/>
          <w:szCs w:val="28"/>
        </w:rPr>
        <w:t>у</w:t>
      </w:r>
      <w:r w:rsidR="000A312E" w:rsidRPr="005156E8">
        <w:rPr>
          <w:bCs/>
          <w:i/>
          <w:iCs/>
          <w:sz w:val="28"/>
          <w:szCs w:val="28"/>
        </w:rPr>
        <w:t>мение вести аргументированную дискуссию</w:t>
      </w:r>
    </w:p>
    <w:p w:rsidR="009C1954" w:rsidRPr="005156E8" w:rsidRDefault="009C1954" w:rsidP="005C31BE">
      <w:pPr>
        <w:ind w:right="57"/>
        <w:jc w:val="both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="0094466E">
        <w:rPr>
          <w:bCs/>
          <w:iCs/>
          <w:sz w:val="28"/>
          <w:szCs w:val="28"/>
        </w:rPr>
        <w:t>(</w:t>
      </w:r>
      <w:r w:rsidR="000A312E" w:rsidRPr="001B7EFB">
        <w:rPr>
          <w:b/>
          <w:bCs/>
          <w:iCs/>
          <w:sz w:val="28"/>
          <w:szCs w:val="28"/>
        </w:rPr>
        <w:t>Слайд</w:t>
      </w:r>
      <w:r w:rsidR="0094466E">
        <w:rPr>
          <w:b/>
          <w:bCs/>
          <w:iCs/>
          <w:sz w:val="28"/>
          <w:szCs w:val="28"/>
        </w:rPr>
        <w:t>)</w:t>
      </w:r>
      <w:r>
        <w:rPr>
          <w:bCs/>
          <w:i/>
          <w:iCs/>
          <w:sz w:val="28"/>
          <w:szCs w:val="28"/>
        </w:rPr>
        <w:t xml:space="preserve"> </w:t>
      </w:r>
      <w:r w:rsidR="000A312E">
        <w:rPr>
          <w:bCs/>
          <w:i/>
          <w:iCs/>
          <w:sz w:val="28"/>
          <w:szCs w:val="28"/>
        </w:rPr>
        <w:t>Приемы, направленные на у</w:t>
      </w:r>
      <w:r w:rsidRPr="005156E8">
        <w:rPr>
          <w:bCs/>
          <w:i/>
          <w:iCs/>
          <w:sz w:val="28"/>
          <w:szCs w:val="28"/>
        </w:rPr>
        <w:t>мение планировать собственную учебную деятельность</w:t>
      </w:r>
    </w:p>
    <w:p w:rsidR="000A312E" w:rsidRPr="000A312E" w:rsidRDefault="009C1954" w:rsidP="005C31BE">
      <w:pPr>
        <w:tabs>
          <w:tab w:val="left" w:pos="0"/>
        </w:tabs>
        <w:suppressAutoHyphens/>
        <w:ind w:right="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466E">
        <w:rPr>
          <w:b/>
          <w:sz w:val="28"/>
          <w:szCs w:val="28"/>
        </w:rPr>
        <w:t>(</w:t>
      </w:r>
      <w:r w:rsidR="000A312E" w:rsidRPr="000A312E">
        <w:rPr>
          <w:b/>
          <w:sz w:val="28"/>
          <w:szCs w:val="28"/>
        </w:rPr>
        <w:t>Слайд</w:t>
      </w:r>
      <w:r w:rsidR="00AF7F92">
        <w:rPr>
          <w:b/>
          <w:sz w:val="28"/>
          <w:szCs w:val="28"/>
        </w:rPr>
        <w:t>)</w:t>
      </w:r>
    </w:p>
    <w:p w:rsidR="009C1954" w:rsidRPr="005156E8" w:rsidRDefault="009C1954" w:rsidP="005C31BE">
      <w:pPr>
        <w:tabs>
          <w:tab w:val="left" w:pos="1068"/>
        </w:tabs>
        <w:suppressAutoHyphens/>
        <w:ind w:right="57"/>
        <w:jc w:val="both"/>
        <w:rPr>
          <w:i/>
          <w:sz w:val="28"/>
          <w:szCs w:val="28"/>
        </w:rPr>
      </w:pPr>
      <w:r w:rsidRPr="00292F07">
        <w:rPr>
          <w:sz w:val="28"/>
          <w:szCs w:val="28"/>
        </w:rPr>
        <w:t>      </w:t>
      </w:r>
      <w:r w:rsidR="00125253">
        <w:rPr>
          <w:sz w:val="28"/>
          <w:szCs w:val="28"/>
        </w:rPr>
        <w:t>Приемы, направленные на формирование коммуникативных умений</w:t>
      </w:r>
      <w:r w:rsidRPr="00292F07">
        <w:rPr>
          <w:sz w:val="28"/>
          <w:szCs w:val="28"/>
        </w:rPr>
        <w:t> </w:t>
      </w:r>
    </w:p>
    <w:p w:rsidR="009C1954" w:rsidRPr="00292F07" w:rsidRDefault="009C1954" w:rsidP="005C31BE">
      <w:pPr>
        <w:tabs>
          <w:tab w:val="left" w:pos="1068"/>
        </w:tabs>
        <w:suppressAutoHyphens/>
        <w:ind w:right="57"/>
        <w:jc w:val="both"/>
        <w:rPr>
          <w:sz w:val="28"/>
          <w:szCs w:val="28"/>
        </w:rPr>
      </w:pPr>
      <w:r w:rsidRPr="00292F07">
        <w:rPr>
          <w:sz w:val="28"/>
          <w:szCs w:val="28"/>
        </w:rPr>
        <w:t xml:space="preserve">      Как вы видите, каждый прием, используемый в технологии развития критического мышления, многофункционален, работает на развитие интеллектуальных и личностных умений, а выстроенные в логике «вызов–осмысление–рефлексия» они способствуют развитию рефлексивных способностей, помогают овладеть умением учиться самостоятельно. </w:t>
      </w:r>
    </w:p>
    <w:p w:rsidR="009C1954" w:rsidRPr="0094466E" w:rsidRDefault="001B7EFB" w:rsidP="005C31BE">
      <w:pPr>
        <w:ind w:right="57"/>
        <w:jc w:val="both"/>
        <w:rPr>
          <w:color w:val="000000" w:themeColor="text1"/>
          <w:sz w:val="28"/>
          <w:szCs w:val="28"/>
        </w:rPr>
      </w:pPr>
      <w:r w:rsidRPr="0094466E">
        <w:rPr>
          <w:color w:val="000000" w:themeColor="text1"/>
          <w:sz w:val="28"/>
          <w:szCs w:val="28"/>
        </w:rPr>
        <w:t xml:space="preserve">    </w:t>
      </w:r>
      <w:r w:rsidR="00672DF1">
        <w:rPr>
          <w:color w:val="000000" w:themeColor="text1"/>
          <w:sz w:val="28"/>
          <w:szCs w:val="28"/>
        </w:rPr>
        <w:t xml:space="preserve">  </w:t>
      </w:r>
      <w:r w:rsidR="009C1954" w:rsidRPr="0094466E">
        <w:rPr>
          <w:color w:val="000000" w:themeColor="text1"/>
          <w:sz w:val="28"/>
          <w:szCs w:val="28"/>
        </w:rPr>
        <w:t>Применение технологии развития критического мышления способствует формированию увлеченного и целеустремленного отношения к процессу получения знаний, навыков познавательной творческой деятельности, наблюдательности, воображения, умений логически мыслить, анализировать, сравнивать и обобщать, навыков публичных выступлений, иными словами способствует формированию как личностных, так и предметных универсальных учебных действий.</w:t>
      </w:r>
    </w:p>
    <w:p w:rsidR="001B7EFB" w:rsidRPr="0094466E" w:rsidRDefault="001B7EFB" w:rsidP="005C31BE">
      <w:pPr>
        <w:ind w:right="57"/>
        <w:jc w:val="both"/>
        <w:rPr>
          <w:color w:val="000000" w:themeColor="text1"/>
          <w:sz w:val="28"/>
          <w:szCs w:val="28"/>
        </w:rPr>
      </w:pPr>
      <w:r w:rsidRPr="0094466E">
        <w:rPr>
          <w:color w:val="000000" w:themeColor="text1"/>
          <w:sz w:val="28"/>
          <w:szCs w:val="28"/>
        </w:rPr>
        <w:t>1.7. Результативность.</w:t>
      </w:r>
      <w:r w:rsidR="000A3C39" w:rsidRPr="0094466E">
        <w:rPr>
          <w:color w:val="000000" w:themeColor="text1"/>
          <w:sz w:val="28"/>
          <w:szCs w:val="28"/>
        </w:rPr>
        <w:t xml:space="preserve"> </w:t>
      </w:r>
      <w:r w:rsidR="000A3C39" w:rsidRPr="00AF7F92">
        <w:rPr>
          <w:b/>
          <w:color w:val="000000" w:themeColor="text1"/>
          <w:sz w:val="28"/>
          <w:szCs w:val="28"/>
        </w:rPr>
        <w:t>(Слайд</w:t>
      </w:r>
      <w:proofErr w:type="gramStart"/>
      <w:r w:rsidR="00AF7F92">
        <w:rPr>
          <w:b/>
          <w:color w:val="000000" w:themeColor="text1"/>
          <w:sz w:val="28"/>
          <w:szCs w:val="28"/>
        </w:rPr>
        <w:t xml:space="preserve"> </w:t>
      </w:r>
      <w:r w:rsidR="000A3C39" w:rsidRPr="00AF7F92">
        <w:rPr>
          <w:b/>
          <w:color w:val="000000" w:themeColor="text1"/>
          <w:sz w:val="28"/>
          <w:szCs w:val="28"/>
        </w:rPr>
        <w:t xml:space="preserve"> )</w:t>
      </w:r>
      <w:proofErr w:type="gramEnd"/>
    </w:p>
    <w:p w:rsidR="001B7EFB" w:rsidRPr="0094466E" w:rsidRDefault="00672DF1" w:rsidP="005C31BE">
      <w:pPr>
        <w:ind w:right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1B7EFB" w:rsidRPr="0094466E">
        <w:rPr>
          <w:color w:val="000000" w:themeColor="text1"/>
          <w:sz w:val="28"/>
          <w:szCs w:val="28"/>
        </w:rPr>
        <w:t>спользовани</w:t>
      </w:r>
      <w:r>
        <w:rPr>
          <w:color w:val="000000" w:themeColor="text1"/>
          <w:sz w:val="28"/>
          <w:szCs w:val="28"/>
        </w:rPr>
        <w:t>е</w:t>
      </w:r>
      <w:r w:rsidR="001B7EFB" w:rsidRPr="0094466E">
        <w:rPr>
          <w:color w:val="000000" w:themeColor="text1"/>
          <w:sz w:val="28"/>
          <w:szCs w:val="28"/>
        </w:rPr>
        <w:t xml:space="preserve"> приемов технологии критического мышления на уроках показ</w:t>
      </w:r>
      <w:r>
        <w:rPr>
          <w:color w:val="000000" w:themeColor="text1"/>
          <w:sz w:val="28"/>
          <w:szCs w:val="28"/>
        </w:rPr>
        <w:t xml:space="preserve">ывает </w:t>
      </w:r>
      <w:r w:rsidR="001B7EFB" w:rsidRPr="0094466E">
        <w:rPr>
          <w:color w:val="000000" w:themeColor="text1"/>
          <w:sz w:val="28"/>
          <w:szCs w:val="28"/>
        </w:rPr>
        <w:t xml:space="preserve">положительные результаты в овладении учащимися работать с информацией, усвоением обобщать, делать выводы, умением составлять вопросы по изученной теме. </w:t>
      </w:r>
    </w:p>
    <w:p w:rsidR="004219DE" w:rsidRPr="00AF7F92" w:rsidRDefault="000A3C39" w:rsidP="005C31BE">
      <w:pPr>
        <w:ind w:right="57"/>
        <w:jc w:val="both"/>
        <w:rPr>
          <w:b/>
          <w:color w:val="000000" w:themeColor="text1"/>
        </w:rPr>
      </w:pPr>
      <w:r w:rsidRPr="0094466E">
        <w:rPr>
          <w:color w:val="000000" w:themeColor="text1"/>
          <w:sz w:val="28"/>
          <w:szCs w:val="28"/>
        </w:rPr>
        <w:t xml:space="preserve"> </w:t>
      </w:r>
      <w:r w:rsidR="00B8179A" w:rsidRPr="0094466E">
        <w:rPr>
          <w:color w:val="000000" w:themeColor="text1"/>
          <w:sz w:val="28"/>
          <w:szCs w:val="28"/>
        </w:rPr>
        <w:t>(</w:t>
      </w:r>
      <w:r w:rsidRPr="0094466E">
        <w:rPr>
          <w:color w:val="000000" w:themeColor="text1"/>
          <w:sz w:val="28"/>
          <w:szCs w:val="28"/>
        </w:rPr>
        <w:t xml:space="preserve">Вместо </w:t>
      </w:r>
      <w:r w:rsidR="00B8179A" w:rsidRPr="0094466E">
        <w:rPr>
          <w:color w:val="000000" w:themeColor="text1"/>
          <w:sz w:val="28"/>
          <w:szCs w:val="28"/>
        </w:rPr>
        <w:t>заключения)</w:t>
      </w:r>
      <w:r w:rsidRPr="0094466E">
        <w:rPr>
          <w:color w:val="000000" w:themeColor="text1"/>
          <w:sz w:val="28"/>
          <w:szCs w:val="28"/>
        </w:rPr>
        <w:t xml:space="preserve">: </w:t>
      </w:r>
      <w:r w:rsidRPr="00AF7F92">
        <w:rPr>
          <w:b/>
          <w:color w:val="000000" w:themeColor="text1"/>
          <w:sz w:val="28"/>
          <w:szCs w:val="28"/>
        </w:rPr>
        <w:t>(Слайд</w:t>
      </w:r>
      <w:proofErr w:type="gramStart"/>
      <w:r w:rsidRPr="00AF7F92">
        <w:rPr>
          <w:b/>
          <w:color w:val="000000" w:themeColor="text1"/>
          <w:sz w:val="28"/>
          <w:szCs w:val="28"/>
        </w:rPr>
        <w:t xml:space="preserve"> )</w:t>
      </w:r>
      <w:proofErr w:type="gramEnd"/>
    </w:p>
    <w:p w:rsidR="004219DE" w:rsidRPr="0094466E" w:rsidRDefault="004219DE" w:rsidP="005C31BE">
      <w:pPr>
        <w:jc w:val="both"/>
        <w:rPr>
          <w:color w:val="000000" w:themeColor="text1"/>
        </w:rPr>
      </w:pPr>
    </w:p>
    <w:p w:rsidR="004219DE" w:rsidRPr="0094466E" w:rsidRDefault="004219DE" w:rsidP="005C31BE">
      <w:pPr>
        <w:jc w:val="center"/>
        <w:rPr>
          <w:color w:val="000000" w:themeColor="text1"/>
          <w:sz w:val="28"/>
        </w:rPr>
      </w:pPr>
      <w:r w:rsidRPr="0094466E">
        <w:rPr>
          <w:color w:val="000000" w:themeColor="text1"/>
          <w:sz w:val="28"/>
        </w:rPr>
        <w:lastRenderedPageBreak/>
        <w:t>ТРКМ</w:t>
      </w:r>
    </w:p>
    <w:p w:rsidR="004219DE" w:rsidRPr="0094466E" w:rsidRDefault="004219DE" w:rsidP="005C31BE">
      <w:pPr>
        <w:jc w:val="center"/>
        <w:rPr>
          <w:color w:val="000000" w:themeColor="text1"/>
          <w:sz w:val="28"/>
        </w:rPr>
      </w:pPr>
      <w:r w:rsidRPr="0094466E">
        <w:rPr>
          <w:color w:val="000000" w:themeColor="text1"/>
          <w:sz w:val="28"/>
        </w:rPr>
        <w:t>Яркая, творческая.</w:t>
      </w:r>
    </w:p>
    <w:p w:rsidR="004219DE" w:rsidRPr="0094466E" w:rsidRDefault="004219DE" w:rsidP="005C31BE">
      <w:pPr>
        <w:jc w:val="center"/>
        <w:rPr>
          <w:color w:val="000000" w:themeColor="text1"/>
          <w:sz w:val="28"/>
        </w:rPr>
      </w:pPr>
      <w:r w:rsidRPr="0094466E">
        <w:rPr>
          <w:color w:val="000000" w:themeColor="text1"/>
          <w:sz w:val="28"/>
        </w:rPr>
        <w:t>Формирует, совершенствует, развивает.</w:t>
      </w:r>
    </w:p>
    <w:p w:rsidR="004219DE" w:rsidRPr="0094466E" w:rsidRDefault="004219DE" w:rsidP="005C31BE">
      <w:pPr>
        <w:jc w:val="center"/>
        <w:rPr>
          <w:color w:val="000000" w:themeColor="text1"/>
          <w:sz w:val="28"/>
        </w:rPr>
      </w:pPr>
      <w:r w:rsidRPr="0094466E">
        <w:rPr>
          <w:color w:val="000000" w:themeColor="text1"/>
          <w:sz w:val="28"/>
        </w:rPr>
        <w:t>Познание начинается с удивления. (</w:t>
      </w:r>
      <w:r w:rsidRPr="0094466E">
        <w:rPr>
          <w:rStyle w:val="ac"/>
          <w:color w:val="000000" w:themeColor="text1"/>
          <w:sz w:val="28"/>
        </w:rPr>
        <w:t>Аристотель).</w:t>
      </w:r>
    </w:p>
    <w:p w:rsidR="004219DE" w:rsidRPr="0094466E" w:rsidRDefault="004219DE" w:rsidP="005C31BE">
      <w:pPr>
        <w:jc w:val="center"/>
        <w:rPr>
          <w:color w:val="000000" w:themeColor="text1"/>
          <w:sz w:val="28"/>
        </w:rPr>
      </w:pPr>
      <w:r w:rsidRPr="0094466E">
        <w:rPr>
          <w:color w:val="000000" w:themeColor="text1"/>
          <w:sz w:val="28"/>
        </w:rPr>
        <w:t>Технология</w:t>
      </w:r>
    </w:p>
    <w:p w:rsidR="004219DE" w:rsidRPr="0094466E" w:rsidRDefault="004219DE" w:rsidP="005C31BE">
      <w:pPr>
        <w:jc w:val="both"/>
        <w:rPr>
          <w:color w:val="000000" w:themeColor="text1"/>
          <w:sz w:val="28"/>
        </w:rPr>
      </w:pPr>
    </w:p>
    <w:p w:rsidR="00C0209B" w:rsidRPr="0094466E" w:rsidRDefault="00C0209B" w:rsidP="005C31BE">
      <w:pPr>
        <w:jc w:val="both"/>
        <w:rPr>
          <w:color w:val="000000" w:themeColor="text1"/>
          <w:sz w:val="28"/>
          <w:szCs w:val="28"/>
        </w:rPr>
      </w:pPr>
    </w:p>
    <w:sectPr w:rsidR="00C0209B" w:rsidRPr="0094466E" w:rsidSect="00B8179A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CE" w:rsidRDefault="008163CE" w:rsidP="00FF7A11">
      <w:r>
        <w:separator/>
      </w:r>
    </w:p>
  </w:endnote>
  <w:endnote w:type="continuationSeparator" w:id="1">
    <w:p w:rsidR="008163CE" w:rsidRDefault="008163CE" w:rsidP="00FF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6409"/>
      <w:docPartObj>
        <w:docPartGallery w:val="Общ"/>
        <w:docPartUnique/>
      </w:docPartObj>
    </w:sdtPr>
    <w:sdtContent>
      <w:p w:rsidR="00FC420B" w:rsidRDefault="00FC420B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B7EFB" w:rsidRDefault="001B7E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CE" w:rsidRDefault="008163CE" w:rsidP="00FF7A11">
      <w:r>
        <w:separator/>
      </w:r>
    </w:p>
  </w:footnote>
  <w:footnote w:type="continuationSeparator" w:id="1">
    <w:p w:rsidR="008163CE" w:rsidRDefault="008163CE" w:rsidP="00FF7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203AA4"/>
    <w:multiLevelType w:val="hybridMultilevel"/>
    <w:tmpl w:val="6848030A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6CA138C"/>
    <w:multiLevelType w:val="hybridMultilevel"/>
    <w:tmpl w:val="33C6AA52"/>
    <w:lvl w:ilvl="0" w:tplc="04190005">
      <w:start w:val="1"/>
      <w:numFmt w:val="bullet"/>
      <w:lvlText w:val=""/>
      <w:lvlJc w:val="left"/>
      <w:pPr>
        <w:ind w:left="417" w:hanging="360"/>
      </w:pPr>
      <w:rPr>
        <w:rFonts w:ascii="Wingdings" w:hAnsi="Wingdings" w:hint="default"/>
      </w:rPr>
    </w:lvl>
    <w:lvl w:ilvl="1" w:tplc="74E626E8">
      <w:numFmt w:val="bullet"/>
      <w:lvlText w:val="•"/>
      <w:lvlJc w:val="left"/>
      <w:pPr>
        <w:ind w:left="4107" w:hanging="33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0E5507BB"/>
    <w:multiLevelType w:val="hybridMultilevel"/>
    <w:tmpl w:val="F17CAB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1C6224D5"/>
    <w:multiLevelType w:val="hybridMultilevel"/>
    <w:tmpl w:val="6D1E7E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C966068"/>
    <w:multiLevelType w:val="hybridMultilevel"/>
    <w:tmpl w:val="D102BCC4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36B152AF"/>
    <w:multiLevelType w:val="hybridMultilevel"/>
    <w:tmpl w:val="9304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F01F4"/>
    <w:multiLevelType w:val="hybridMultilevel"/>
    <w:tmpl w:val="1AE660EC"/>
    <w:lvl w:ilvl="0" w:tplc="9AC26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2F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40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69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A9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2C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A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0D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A3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0576C2"/>
    <w:multiLevelType w:val="hybridMultilevel"/>
    <w:tmpl w:val="882EBAD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19A64DB"/>
    <w:multiLevelType w:val="hybridMultilevel"/>
    <w:tmpl w:val="A38E1B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0192F"/>
    <w:multiLevelType w:val="hybridMultilevel"/>
    <w:tmpl w:val="988CAE48"/>
    <w:lvl w:ilvl="0" w:tplc="7DE8A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E0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48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C0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22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6C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EB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4F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93034E1"/>
    <w:multiLevelType w:val="hybridMultilevel"/>
    <w:tmpl w:val="D7D2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B65"/>
    <w:multiLevelType w:val="hybridMultilevel"/>
    <w:tmpl w:val="929AC95C"/>
    <w:lvl w:ilvl="0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09B"/>
    <w:rsid w:val="00045AB9"/>
    <w:rsid w:val="00080DC3"/>
    <w:rsid w:val="000A312E"/>
    <w:rsid w:val="000A3C39"/>
    <w:rsid w:val="000E4051"/>
    <w:rsid w:val="000E6BBD"/>
    <w:rsid w:val="00125253"/>
    <w:rsid w:val="001659A0"/>
    <w:rsid w:val="001B7EFB"/>
    <w:rsid w:val="00225C42"/>
    <w:rsid w:val="002261C8"/>
    <w:rsid w:val="002449B9"/>
    <w:rsid w:val="00266270"/>
    <w:rsid w:val="002F45DA"/>
    <w:rsid w:val="003916A3"/>
    <w:rsid w:val="003B0519"/>
    <w:rsid w:val="004219DE"/>
    <w:rsid w:val="00432315"/>
    <w:rsid w:val="0043636F"/>
    <w:rsid w:val="004A0466"/>
    <w:rsid w:val="0058656A"/>
    <w:rsid w:val="005C31BE"/>
    <w:rsid w:val="0064623C"/>
    <w:rsid w:val="00672DF1"/>
    <w:rsid w:val="006D7386"/>
    <w:rsid w:val="006E7DFD"/>
    <w:rsid w:val="00716117"/>
    <w:rsid w:val="00721D8D"/>
    <w:rsid w:val="00753DAF"/>
    <w:rsid w:val="00784728"/>
    <w:rsid w:val="007B1B75"/>
    <w:rsid w:val="007E1037"/>
    <w:rsid w:val="007F7F7A"/>
    <w:rsid w:val="008163CE"/>
    <w:rsid w:val="00873AF8"/>
    <w:rsid w:val="00892953"/>
    <w:rsid w:val="00894DAF"/>
    <w:rsid w:val="00913F64"/>
    <w:rsid w:val="009333A6"/>
    <w:rsid w:val="0094466E"/>
    <w:rsid w:val="00963700"/>
    <w:rsid w:val="00990CB5"/>
    <w:rsid w:val="009C1954"/>
    <w:rsid w:val="009C4089"/>
    <w:rsid w:val="00A77704"/>
    <w:rsid w:val="00AC37FC"/>
    <w:rsid w:val="00AF7F92"/>
    <w:rsid w:val="00B24BF2"/>
    <w:rsid w:val="00B46664"/>
    <w:rsid w:val="00B7080A"/>
    <w:rsid w:val="00B8179A"/>
    <w:rsid w:val="00BC73B3"/>
    <w:rsid w:val="00C00DD6"/>
    <w:rsid w:val="00C0209B"/>
    <w:rsid w:val="00C127EC"/>
    <w:rsid w:val="00C46634"/>
    <w:rsid w:val="00CC08F5"/>
    <w:rsid w:val="00D20310"/>
    <w:rsid w:val="00D501D3"/>
    <w:rsid w:val="00D61F4C"/>
    <w:rsid w:val="00DD47A6"/>
    <w:rsid w:val="00DF454B"/>
    <w:rsid w:val="00E03DAA"/>
    <w:rsid w:val="00E24A19"/>
    <w:rsid w:val="00E608FA"/>
    <w:rsid w:val="00EA2C7E"/>
    <w:rsid w:val="00EE231B"/>
    <w:rsid w:val="00EE4758"/>
    <w:rsid w:val="00EF7F14"/>
    <w:rsid w:val="00F610C9"/>
    <w:rsid w:val="00F80173"/>
    <w:rsid w:val="00FA3DC8"/>
    <w:rsid w:val="00FC420B"/>
    <w:rsid w:val="00FD2422"/>
    <w:rsid w:val="00FD4562"/>
    <w:rsid w:val="00FE59DA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9C19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C1954"/>
  </w:style>
  <w:style w:type="character" w:customStyle="1" w:styleId="a4">
    <w:name w:val="Обычный (веб) Знак"/>
    <w:basedOn w:val="a0"/>
    <w:link w:val="a3"/>
    <w:uiPriority w:val="99"/>
    <w:rsid w:val="009C1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7A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7A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45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5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E231B"/>
    <w:pPr>
      <w:ind w:left="720"/>
      <w:contextualSpacing/>
    </w:pPr>
  </w:style>
  <w:style w:type="character" w:styleId="ac">
    <w:name w:val="Emphasis"/>
    <w:basedOn w:val="a0"/>
    <w:qFormat/>
    <w:rsid w:val="004219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33D7-CC0D-4E3A-A578-460CDE84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2014-02-26T18:04:00Z</cp:lastPrinted>
  <dcterms:created xsi:type="dcterms:W3CDTF">2014-02-26T18:14:00Z</dcterms:created>
  <dcterms:modified xsi:type="dcterms:W3CDTF">2014-11-04T13:08:00Z</dcterms:modified>
</cp:coreProperties>
</file>