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E" w:rsidRDefault="008A4AA4" w:rsidP="000B0FE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628BE" w:rsidRPr="00A70CFE" w:rsidRDefault="00E628BE" w:rsidP="00E628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628BE" w:rsidRPr="00A70CFE" w:rsidRDefault="00E628BE" w:rsidP="00E628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8BE" w:rsidRPr="00A70CFE" w:rsidRDefault="00E628BE" w:rsidP="00E628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8BE" w:rsidRPr="000B0FEC" w:rsidRDefault="000B0FEC" w:rsidP="000B0FEC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</w:t>
      </w:r>
      <w:r w:rsidRPr="000B0FEC">
        <w:rPr>
          <w:rStyle w:val="a4"/>
          <w:b w:val="0"/>
          <w:sz w:val="28"/>
          <w:szCs w:val="28"/>
        </w:rPr>
        <w:t xml:space="preserve">Дополнительная </w:t>
      </w:r>
      <w:r>
        <w:rPr>
          <w:rStyle w:val="a4"/>
          <w:b w:val="0"/>
          <w:sz w:val="28"/>
          <w:szCs w:val="28"/>
        </w:rPr>
        <w:t>о</w:t>
      </w:r>
      <w:r w:rsidRPr="000B0FEC">
        <w:rPr>
          <w:rStyle w:val="a4"/>
          <w:b w:val="0"/>
          <w:sz w:val="28"/>
          <w:szCs w:val="28"/>
        </w:rPr>
        <w:t>бразовательная  программа</w:t>
      </w:r>
    </w:p>
    <w:p w:rsidR="00E628BE" w:rsidRPr="000B0FEC" w:rsidRDefault="00E628BE" w:rsidP="00E62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8BE" w:rsidRPr="000B0FEC" w:rsidRDefault="00E628BE" w:rsidP="00E6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F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0F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0FEC">
        <w:rPr>
          <w:rFonts w:ascii="Times New Roman" w:hAnsi="Times New Roman" w:cs="Times New Roman"/>
          <w:sz w:val="28"/>
          <w:szCs w:val="28"/>
        </w:rPr>
        <w:t xml:space="preserve"> «</w:t>
      </w:r>
      <w:r w:rsidR="000B0FEC">
        <w:rPr>
          <w:rFonts w:ascii="Times New Roman" w:hAnsi="Times New Roman" w:cs="Times New Roman"/>
          <w:sz w:val="28"/>
          <w:szCs w:val="28"/>
        </w:rPr>
        <w:t>Ш</w:t>
      </w:r>
      <w:r w:rsidR="000B0FEC" w:rsidRPr="000B0FEC">
        <w:rPr>
          <w:rFonts w:ascii="Times New Roman" w:hAnsi="Times New Roman" w:cs="Times New Roman"/>
          <w:sz w:val="28"/>
          <w:szCs w:val="28"/>
        </w:rPr>
        <w:t xml:space="preserve">кола будущего  </w:t>
      </w:r>
      <w:r w:rsidRPr="000B0FEC">
        <w:rPr>
          <w:rFonts w:ascii="Times New Roman" w:hAnsi="Times New Roman" w:cs="Times New Roman"/>
          <w:sz w:val="28"/>
          <w:szCs w:val="28"/>
        </w:rPr>
        <w:t>первоклассника».</w:t>
      </w:r>
    </w:p>
    <w:p w:rsidR="00E628BE" w:rsidRPr="000B0FEC" w:rsidRDefault="00E628BE" w:rsidP="00E6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8BE" w:rsidRPr="007512A5" w:rsidRDefault="00E628BE" w:rsidP="00E628B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E628BE" w:rsidRPr="00A70CFE" w:rsidRDefault="00E628BE" w:rsidP="00E62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EC" w:rsidRDefault="00E628BE" w:rsidP="000B0FEC">
      <w:pPr>
        <w:pStyle w:val="a5"/>
        <w:rPr>
          <w:rFonts w:ascii="Times New Roman" w:hAnsi="Times New Roman"/>
          <w:sz w:val="28"/>
          <w:szCs w:val="28"/>
        </w:rPr>
      </w:pPr>
      <w:r w:rsidRPr="000B0FEC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B0FEC" w:rsidRDefault="000B0FEC" w:rsidP="000B0FEC">
      <w:pPr>
        <w:pStyle w:val="a5"/>
        <w:rPr>
          <w:rFonts w:ascii="Times New Roman" w:hAnsi="Times New Roman"/>
          <w:sz w:val="28"/>
          <w:szCs w:val="28"/>
        </w:rPr>
      </w:pPr>
    </w:p>
    <w:p w:rsidR="000B0FEC" w:rsidRDefault="000B0FEC" w:rsidP="000B0FEC">
      <w:pPr>
        <w:pStyle w:val="a5"/>
        <w:rPr>
          <w:rFonts w:ascii="Times New Roman" w:hAnsi="Times New Roman"/>
          <w:sz w:val="28"/>
          <w:szCs w:val="28"/>
        </w:rPr>
      </w:pPr>
    </w:p>
    <w:p w:rsidR="000B0FEC" w:rsidRDefault="000B0FEC" w:rsidP="000B0FEC">
      <w:pPr>
        <w:pStyle w:val="a5"/>
        <w:rPr>
          <w:rFonts w:ascii="Times New Roman" w:hAnsi="Times New Roman"/>
          <w:sz w:val="28"/>
          <w:szCs w:val="28"/>
        </w:rPr>
      </w:pPr>
    </w:p>
    <w:p w:rsidR="000B0FEC" w:rsidRDefault="00E628BE" w:rsidP="000B0FEC">
      <w:pPr>
        <w:pStyle w:val="a5"/>
        <w:rPr>
          <w:rFonts w:ascii="Times New Roman" w:hAnsi="Times New Roman"/>
          <w:sz w:val="28"/>
          <w:szCs w:val="28"/>
        </w:rPr>
      </w:pPr>
      <w:r w:rsidRPr="000B0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FEC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0B0FEC">
        <w:rPr>
          <w:rFonts w:ascii="Times New Roman" w:hAnsi="Times New Roman"/>
          <w:sz w:val="28"/>
          <w:szCs w:val="28"/>
        </w:rPr>
        <w:t xml:space="preserve"> Л</w:t>
      </w:r>
      <w:r w:rsidR="000B0FEC" w:rsidRPr="000B0FEC">
        <w:rPr>
          <w:rFonts w:ascii="Times New Roman" w:hAnsi="Times New Roman"/>
          <w:sz w:val="28"/>
          <w:szCs w:val="28"/>
        </w:rPr>
        <w:t>юбовь Ивановна, учитель начальных классов</w:t>
      </w:r>
    </w:p>
    <w:p w:rsidR="009F0F0C" w:rsidRDefault="000B0FEC" w:rsidP="000B0FEC">
      <w:pPr>
        <w:pStyle w:val="a5"/>
        <w:rPr>
          <w:rFonts w:ascii="Times New Roman" w:hAnsi="Times New Roman"/>
          <w:sz w:val="28"/>
          <w:szCs w:val="28"/>
        </w:rPr>
      </w:pPr>
      <w:r w:rsidRPr="000B0FEC">
        <w:rPr>
          <w:rFonts w:ascii="Times New Roman" w:hAnsi="Times New Roman"/>
          <w:sz w:val="28"/>
          <w:szCs w:val="28"/>
        </w:rPr>
        <w:t xml:space="preserve"> </w:t>
      </w:r>
    </w:p>
    <w:p w:rsidR="000B0FEC" w:rsidRPr="000B0FEC" w:rsidRDefault="000B0FEC" w:rsidP="000B0FEC">
      <w:pPr>
        <w:pStyle w:val="a5"/>
        <w:rPr>
          <w:rFonts w:ascii="Times New Roman" w:hAnsi="Times New Roman"/>
          <w:sz w:val="28"/>
          <w:szCs w:val="28"/>
        </w:rPr>
      </w:pPr>
      <w:r w:rsidRPr="000B0FEC">
        <w:rPr>
          <w:rFonts w:ascii="Times New Roman" w:hAnsi="Times New Roman"/>
          <w:sz w:val="28"/>
          <w:szCs w:val="28"/>
        </w:rPr>
        <w:t>МБОУ «</w:t>
      </w:r>
      <w:proofErr w:type="spellStart"/>
      <w:r w:rsidRPr="000B0FEC">
        <w:rPr>
          <w:rFonts w:ascii="Times New Roman" w:hAnsi="Times New Roman"/>
          <w:sz w:val="28"/>
          <w:szCs w:val="28"/>
        </w:rPr>
        <w:t>Богатищевская</w:t>
      </w:r>
      <w:proofErr w:type="spellEnd"/>
      <w:r w:rsidRPr="000B0FEC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9F0F0C" w:rsidRDefault="000B0FEC" w:rsidP="000B0F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0FEC" w:rsidRPr="000B0FEC" w:rsidRDefault="000B0FEC" w:rsidP="000B0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0FE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0B0FEC">
        <w:rPr>
          <w:rFonts w:ascii="Times New Roman" w:hAnsi="Times New Roman"/>
          <w:sz w:val="28"/>
          <w:szCs w:val="28"/>
        </w:rPr>
        <w:t>Богатищево</w:t>
      </w:r>
      <w:proofErr w:type="spellEnd"/>
      <w:r w:rsidRPr="000B0FEC">
        <w:rPr>
          <w:rFonts w:ascii="Times New Roman" w:hAnsi="Times New Roman"/>
          <w:sz w:val="28"/>
          <w:szCs w:val="28"/>
        </w:rPr>
        <w:t>,  Ка</w:t>
      </w:r>
      <w:r>
        <w:rPr>
          <w:rFonts w:ascii="Times New Roman" w:hAnsi="Times New Roman"/>
          <w:sz w:val="28"/>
          <w:szCs w:val="28"/>
        </w:rPr>
        <w:t>ш</w:t>
      </w:r>
      <w:r w:rsidRPr="000B0FEC">
        <w:rPr>
          <w:rFonts w:ascii="Times New Roman" w:hAnsi="Times New Roman"/>
          <w:sz w:val="28"/>
          <w:szCs w:val="28"/>
        </w:rPr>
        <w:t>ирский район Московская область</w:t>
      </w:r>
    </w:p>
    <w:p w:rsidR="009F0F0C" w:rsidRDefault="009F0F0C" w:rsidP="009F0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F0C" w:rsidRDefault="009F0F0C" w:rsidP="009F0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0F0C" w:rsidRDefault="009F0F0C" w:rsidP="009F0F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28BE" w:rsidRPr="0054398D" w:rsidRDefault="009F0F0C" w:rsidP="009F0F0C">
      <w:pPr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628BE" w:rsidRPr="0054398D">
        <w:rPr>
          <w:rStyle w:val="a4"/>
          <w:rFonts w:ascii="Times New Roman" w:hAnsi="Times New Roman"/>
          <w:b w:val="0"/>
          <w:sz w:val="28"/>
          <w:szCs w:val="28"/>
        </w:rPr>
        <w:t>2012 -2013 учебный год.</w:t>
      </w:r>
    </w:p>
    <w:p w:rsidR="000B0FEC" w:rsidRDefault="000B0FE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0B0FEC" w:rsidRDefault="000B0FE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0B0FEC" w:rsidRDefault="000B0FE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0B0FEC" w:rsidRDefault="000B0FE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9F0F0C" w:rsidRDefault="009F0F0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</w:p>
    <w:p w:rsidR="00E628BE" w:rsidRPr="00FF1F61" w:rsidRDefault="000B0FEC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  <w:r w:rsidRPr="00FF1F61">
        <w:rPr>
          <w:rStyle w:val="a4"/>
          <w:rFonts w:ascii="Times New Roman" w:hAnsi="Times New Roman"/>
          <w:b w:val="0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280"/>
        <w:gridCol w:w="6627"/>
      </w:tblGrid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 «Школа будущего первоклассника»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Программа является программой подготовки будущих первоклассников к школьному обучению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F61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FF1F61">
              <w:rPr>
                <w:rFonts w:ascii="Times New Roman" w:hAnsi="Times New Roman"/>
                <w:sz w:val="28"/>
                <w:szCs w:val="28"/>
              </w:rPr>
              <w:t xml:space="preserve"> Л.И. – учитель начальных классов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Программа «Школа будущего первоклассника» предназначена для подготовки к школе детей. Эта позиция определяет две важнейшие цели данной комплексной программы: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• социальная цель – обеспечение возможности обучения шестилетних первоклассников,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• педагогическая цель – развитие личности ребенка старшего дошкольного возраста, формирование его готовности к систематическому обучению.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Обеспечить каждому ребенку дошкольного возраста тот уровень развития, который позволит ему успешно обучаться в школе, создать условия для формирования готовности к обучению,</w:t>
            </w:r>
            <w:r w:rsidR="00A74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1F61">
              <w:rPr>
                <w:rFonts w:ascii="Times New Roman" w:hAnsi="Times New Roman"/>
                <w:sz w:val="28"/>
                <w:szCs w:val="28"/>
              </w:rPr>
              <w:t>формировать готовность к обучению в школе, развивать интеллектуальные качества, творческие способности и свойства личности, которые обеспечивают успешность адаптации первоклассника в школе для достижения успехов в учебе и положительное отношение к школе и учёбе.</w:t>
            </w:r>
            <w:proofErr w:type="gramEnd"/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Формирование познавательного интереса, желания узнавать новое;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 развитие логики – анализ, синтез, сравнение, обобщение, классификация;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 развитие творческих способностей, фантазии;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-организация процесса обучения, воспитания и развития детей на этапе </w:t>
            </w:r>
            <w:proofErr w:type="spellStart"/>
            <w:r w:rsidRPr="00FF1F61">
              <w:rPr>
                <w:rFonts w:ascii="Times New Roman" w:hAnsi="Times New Roman"/>
                <w:sz w:val="28"/>
                <w:szCs w:val="28"/>
              </w:rPr>
              <w:t>предшкольного</w:t>
            </w:r>
            <w:proofErr w:type="spellEnd"/>
            <w:r w:rsidRPr="00FF1F61">
              <w:rPr>
                <w:rFonts w:ascii="Times New Roman" w:hAnsi="Times New Roman"/>
                <w:sz w:val="28"/>
                <w:szCs w:val="28"/>
              </w:rPr>
              <w:t xml:space="preserve"> образования с учетом потребностей и возможностей детей этого возраста;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-укрепление и развитие эмоционально-положительного отношения ребенка к школе, желания учиться;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-формирование социальных черт личности будущего первоклассника, необходимых для благополучной адаптации к школе.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-развитие речи – умение излагать свои мысли, строить простейшие умозаключения;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 развитие памяти, внимания, логики;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 развитие познавательных интересов, математических способностей;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 развитие мелкой моторики.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Условия достижения цели и задач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Организация обучения дошкольников будущими учителями первых классов. 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 1.Снятие психологического стресса перед школой.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2.формирование базовых умений, необходимых для обучения в школе; расширение знаний об окружающем предметном мире, природной и социальной среде; развитие элементарных математических представлении, развитие речи и мелкой моторики руки, развитие фонематического слуха, подготовка к обучению грамоте, обогащение активного словаря ребенка, связной речи.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Июнь 2013 год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Пользователи основных мероприятий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Дети 6-летнего возраста, которые готовятся поступить в 1 класс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-Обеспечение единых стартовых возможностей будущих первоклассников,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-развитие личности ребенка старшего дошкольного возраста, 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-формирование его готовности к систематическому обучению.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Администрация, педагогический состав, будущие первоклассники, родители</w:t>
            </w:r>
          </w:p>
        </w:tc>
      </w:tr>
      <w:tr w:rsidR="00E628BE" w:rsidRPr="00FF1F61" w:rsidTr="0088780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Финансовой обеспечение программы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Выполнение программы обеспечивается за счет различных источников финансирования: бюджетные</w:t>
            </w:r>
          </w:p>
        </w:tc>
      </w:tr>
      <w:tr w:rsidR="00E628BE" w:rsidRPr="00FF1F61" w:rsidTr="0088780E">
        <w:trPr>
          <w:trHeight w:val="14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F1F61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осуществляется администрацией школы</w:t>
            </w:r>
          </w:p>
        </w:tc>
      </w:tr>
    </w:tbl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Пояснительная записка. 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Первый класс – один из наиболее важных и трудных периодов в жизни детей. Проблема адаптации первоклассников к школе является актуальной для всей системы образования. Школа с первых  же дней ставит перед ребенком целый ряд задач, не связанных с его предыдущим опытом, но  требующих максимальной мобилизации интеллектуальных  и физических сил.  На   ребенка влияет   целый комплекс новых факторов: классный коллектив, личность педагога, изменение режима, непривычно длительное ограничение двигательной активности и, конечно, появление новых, не всегда привлекательных обязанностей.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Приходя в школу, попадая в новую для себя ситуацию, практически все дети переживают и волнуются. Выражается это по-разному: одни стараются всячески привлечь к себе внимание и действительно привлекают его своей подвижностью и не всегда оправданной активностью, другие, наоборот, как будто замирают, говорят тише, чем обычно, с трудом вступают в конта</w:t>
      </w:r>
      <w:proofErr w:type="gramStart"/>
      <w:r w:rsidRPr="00FF1F61">
        <w:rPr>
          <w:rFonts w:ascii="Times New Roman" w:hAnsi="Times New Roman"/>
          <w:sz w:val="28"/>
          <w:szCs w:val="28"/>
        </w:rPr>
        <w:t>кт с др</w:t>
      </w:r>
      <w:proofErr w:type="gramEnd"/>
      <w:r w:rsidRPr="00FF1F61">
        <w:rPr>
          <w:rFonts w:ascii="Times New Roman" w:hAnsi="Times New Roman"/>
          <w:sz w:val="28"/>
          <w:szCs w:val="28"/>
        </w:rPr>
        <w:t>угими учениками и учителем. При всем многообразии различных проявлений поведении детей в период адаптации, можно сказать, что все первоклассников этот нелегкий для них период нуждаются в помощи и поддержке со стороны взрослых.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   Что же является наиболее сложным для первоклассников?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1.      Прежде всего, им очень непросто сориентироваться в пространстве школы, оно незнакомо для них.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2.      Первоклассникам неизвестны многие правила поведения ученика в школе, на уроках.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3.      Кроме того, им предстоит познакомиться друг с другом и построить свои отношения с одноклассниками.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Конечно, и учитель, и родители заинтересованы в том, чтобы первоклассники как можно быстрее и успешнее вошли в школьную жизнь, чтобы высокий уровень внутренней напряженности уступил место ощущению эмоционального комфорта.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Во время обучения в «Школе будущего первоклассника» учитель будет работать над формированием всех составных частей понятия «готовность к школе», это: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мотивация к обучению (желание идти в школу);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умения взаимодействовать со сверстниками, с учителем;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- наличие познавательной потребности к  </w:t>
      </w:r>
      <w:proofErr w:type="spellStart"/>
      <w:r w:rsidRPr="00FF1F6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  «внутренней позиции школьника»;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умение действовать в соответствии с поставленными заданиями;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развитие интеллектуальных процессов;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развитие фонематического слуха, речи;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развитие мелкой моторики;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умение в темпе работать в течение всего занятия, успевать работать вместе с детьми группы.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Главное назначение подготовительного курса: выравнивание стартовых возможностей будущих школьников, чтобы при поступлении в школу у них не возникло стрессов, комплексов, которые могут отбить желание учиться на все последующие годы. Для реализации этого важно научить детей точно и ясно выражать свои мысли, раскрывать их творческие возможности, развить интерес и внимание к слову, к его эмоциональной окраске. В ходе занятий прививается ответственное отношение к труду, развивается любознательность, инициативность, самостоятельность в поиске новых впечатлений, разных способов действия, ответов на возникающие вопросы, в решении проблемных ситуаций. Дети учатся выполнять правила поведения на уроке, приучаются контролировать свое поведение, подчинять правилам свои желания, действия, мысли. Эти качества являются необходимым </w:t>
      </w:r>
      <w:proofErr w:type="gramStart"/>
      <w:r w:rsidRPr="00FF1F61">
        <w:rPr>
          <w:rFonts w:ascii="Times New Roman" w:hAnsi="Times New Roman"/>
          <w:sz w:val="28"/>
          <w:szCs w:val="28"/>
        </w:rPr>
        <w:t>условием</w:t>
      </w:r>
      <w:proofErr w:type="gramEnd"/>
      <w:r w:rsidRPr="00FF1F61">
        <w:rPr>
          <w:rFonts w:ascii="Times New Roman" w:hAnsi="Times New Roman"/>
          <w:sz w:val="28"/>
          <w:szCs w:val="28"/>
        </w:rPr>
        <w:t xml:space="preserve">  как для успешного усвоения программного материала, так и  продвижения детей  в общем развитии, для дальнейшего обучения в школе по всем предметам.</w:t>
      </w:r>
      <w:r w:rsidRPr="00FF1F61">
        <w:rPr>
          <w:rFonts w:ascii="Times New Roman" w:hAnsi="Times New Roman"/>
          <w:sz w:val="28"/>
          <w:szCs w:val="28"/>
        </w:rPr>
        <w:tab/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ab/>
        <w:t>Программа «Школа будущего первоклассника» представляет собой комплексную дополнительную образовательную услугу по подготовке детей дошкольного возраста к обучению в школе. В рамках программы разработана система развивающих занятий.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Система учебных занятий по подготовке к школьному обучению состоит из интегрируемых курсов: «Введение в школьную жизнь», «Занимательная математика», «Основы грамоты» и ориентирована на различный возрастной состав дошкольников: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Обучение направленно на общее развитие детей, на освоение отношений сотрудничества (умение договариваться, обмениваться мнениями, понимать и оценивать друг друга, взаимодействовать с учителем, одноклассниками).</w:t>
      </w:r>
    </w:p>
    <w:p w:rsidR="00E628BE" w:rsidRPr="00FF1F61" w:rsidRDefault="00E628BE" w:rsidP="00E628BE">
      <w:pPr>
        <w:pStyle w:val="a5"/>
        <w:rPr>
          <w:rFonts w:ascii="Times New Roman" w:hAnsi="Times New Roman"/>
          <w:iCs/>
          <w:sz w:val="28"/>
          <w:szCs w:val="28"/>
        </w:rPr>
      </w:pPr>
      <w:r w:rsidRPr="00FF1F61">
        <w:rPr>
          <w:rFonts w:ascii="Times New Roman" w:hAnsi="Times New Roman"/>
          <w:iCs/>
          <w:sz w:val="28"/>
          <w:szCs w:val="28"/>
        </w:rPr>
        <w:t xml:space="preserve">Основные формы развивающей работы: 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Особенностью данного курса является то, что дети не работают по учебникам. На каждом занятии их ждет что-то новое, чего они не ожидают и не могут предугадать. Для работы с дошкольниками используются индивидуальные “рабочие листы”, которые состоят из различных заданий и упражнений, направленных не только на изучение буквы или цифры, но и на развитие высших психических функций. Главный принцип, которым мы руководствуемся – ребенок должен приходить в школу, чтобы знакомиться с ней.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Концептуальные основы построения программы.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Программа Школа будущего первоклассника»' предназначена для развития и обучения детей шестого года жизни в условиях подготовительных групп (классов) образовательных учреждений (детских садов, школ). 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 успешному обучению.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 Сегодня усилия многих людей, родителей,  учителей и психологов направлены на создание позитивного отношения будущего первоклассника к школе, а так же сохранение психофизического здоровья ребенка. Для большинства, школа- это важный жизненный опыт, нередко, к сожалению, опыт неприятный и стрессовый. Школа ставит будущего первоклассника в “жесткие рамки правил и требований”, которые он должен соблюдать, у некоторых детей эти правила вызывают сопротивление. 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Учитель и родители заинтересованы в том, чтобы быстрее и легче дети вошли в школьную жизнь, чтобы высокий уровень тревожности уступил место положительным эмоциям,  </w:t>
      </w:r>
      <w:proofErr w:type="gramStart"/>
      <w:r w:rsidRPr="00FF1F61">
        <w:rPr>
          <w:rFonts w:ascii="Times New Roman" w:hAnsi="Times New Roman"/>
          <w:sz w:val="28"/>
          <w:szCs w:val="28"/>
        </w:rPr>
        <w:t>связанными</w:t>
      </w:r>
      <w:proofErr w:type="gramEnd"/>
      <w:r w:rsidRPr="00FF1F61">
        <w:rPr>
          <w:rFonts w:ascii="Times New Roman" w:hAnsi="Times New Roman"/>
          <w:sz w:val="28"/>
          <w:szCs w:val="28"/>
        </w:rPr>
        <w:t xml:space="preserve"> со школой. Современному учителю необходимо стать мудрее и ближе к ребенку, чтобы обучение стало ценным и позитивным и способствовало бы личностному развитию ребенка, а так же установлению положительного эмоционального контакта между будущим учеником и его первым учителем.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Проект ориентирован на удовлетворение: 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Потребностью школы в адаптации к школе будущих первоклассников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Потребностью детей сориентироваться в пространстве школы, в умении осознавать и понимать новый статус школьника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Методы: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Стимулирование и мотивация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Коррекция и </w:t>
      </w:r>
      <w:proofErr w:type="spellStart"/>
      <w:r w:rsidRPr="00FF1F61">
        <w:rPr>
          <w:rFonts w:ascii="Times New Roman" w:hAnsi="Times New Roman"/>
          <w:sz w:val="28"/>
          <w:szCs w:val="28"/>
        </w:rPr>
        <w:t>самокоррекция</w:t>
      </w:r>
      <w:proofErr w:type="spellEnd"/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Социальные пробы и ситуации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Убеждение и </w:t>
      </w:r>
      <w:proofErr w:type="spellStart"/>
      <w:r w:rsidRPr="00FF1F61">
        <w:rPr>
          <w:rFonts w:ascii="Times New Roman" w:hAnsi="Times New Roman"/>
          <w:sz w:val="28"/>
          <w:szCs w:val="28"/>
        </w:rPr>
        <w:t>самоубеждение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. 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Планируемые результаты.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В конце обучения дошкольники приобретают новые знания, умения и навыки: повышают свой интеллектуальный уровень, расширяют кругозор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учатся общаться  друг с другом, работать в парах и группах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привыкают к школе, появляется желание продолжать обучения именно в ней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FF1F61">
        <w:rPr>
          <w:rFonts w:ascii="Times New Roman" w:hAnsi="Times New Roman"/>
          <w:sz w:val="28"/>
          <w:szCs w:val="28"/>
        </w:rPr>
        <w:t>готовы</w:t>
      </w:r>
      <w:proofErr w:type="gramEnd"/>
      <w:r w:rsidRPr="00FF1F61">
        <w:rPr>
          <w:rFonts w:ascii="Times New Roman" w:hAnsi="Times New Roman"/>
          <w:sz w:val="28"/>
          <w:szCs w:val="28"/>
        </w:rPr>
        <w:t xml:space="preserve"> учиться с радостью и интересом, мотивированы на хорошую учебу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ребенок  получает всестороннее развитие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развить познавательные процессы детей (память, внимание, мышление);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привить привычку учиться с удовольствием;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обеспечить необходимый базовый уровень знаний, умений, навыков, которые помогут в дальнейшем хорошо и легко учиться.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Структура программы.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Программа определяет те знания и умения, которыми должен овладеть ребёнок для успешного интеллектуального, личностного и социального развития, адаптации к школьному обучению. В ней выделяются 4 раздела: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1.Обучение грамоте. Развитие речи -10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2.Формирование первичных математических представлений - 10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3.Развитие мелкой моторики - 5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4.Введение в школьную жизнь» - 5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Обучение грамоте. Развитие речи -10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iCs/>
          <w:sz w:val="28"/>
          <w:szCs w:val="28"/>
        </w:rPr>
        <w:t>Цель: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Формирование и развитие фонематического слуха, расширение словарного запаса, обогащение активного словаря, формирование правильного звукопроизношения, звуковой культуры речи; умение составлять простейшие, но интересные по смысловой нагрузке и содержанию рассказы, грамматически и фонетически правильно строить фразы, композиционно оформлять их содержание.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Формировать и закреплять у ребенка правильный захват карандаша; упражнять в последовательной смене тонуса мускулатуры руки ребенка; развивать мелкую моторику руки; упражнять в ориентировке на плоскости листа.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E628BE" w:rsidRPr="00FF1F61" w:rsidRDefault="00E628BE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  <w:r w:rsidRPr="00FF1F61">
        <w:rPr>
          <w:rStyle w:val="a4"/>
          <w:rFonts w:ascii="Times New Roman" w:hAnsi="Times New Roman"/>
          <w:b w:val="0"/>
          <w:sz w:val="28"/>
          <w:szCs w:val="28"/>
        </w:rPr>
        <w:t>Тематическое планирование по письму и развитию речи.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7052"/>
        <w:gridCol w:w="1617"/>
      </w:tblGrid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1F6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F1F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Знакомство с разлиновкой тетради. Узкая строка.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Речь письменная и  устная.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Знакомство с разлиновкой тетра</w:t>
            </w:r>
            <w:r w:rsidR="000B0FEC" w:rsidRPr="00FF1F61">
              <w:rPr>
                <w:rFonts w:ascii="Times New Roman" w:hAnsi="Times New Roman"/>
                <w:sz w:val="28"/>
                <w:szCs w:val="28"/>
              </w:rPr>
              <w:t xml:space="preserve">ди. Узкая строка. Письмо прямых, </w:t>
            </w:r>
            <w:r w:rsidRPr="00FF1F61">
              <w:rPr>
                <w:rFonts w:ascii="Times New Roman" w:hAnsi="Times New Roman"/>
                <w:sz w:val="28"/>
                <w:szCs w:val="28"/>
              </w:rPr>
              <w:t>коротких линий.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Знакомство с буквами, обозначающими гласные звуки. 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Письмо коротких линий с закруглением внизу.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Печатание гласных букв, обозначающих гласные звуки.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Письмо коротких линий с закруглением вверху. В мире звуков и букв, объяснить понятия "буква", "звук", "гласный", "согласный"; 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Звук – буква – слог - слово. 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Письмо прямой длинной линии с петлёй внизу.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Гласные и согласные звуки. Развитие речи (работа с картинками)</w:t>
            </w: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F1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FF1F61">
              <w:rPr>
                <w:rFonts w:ascii="Times New Roman" w:hAnsi="Times New Roman"/>
                <w:sz w:val="28"/>
                <w:szCs w:val="28"/>
              </w:rPr>
              <w:t>ормировать умение строить простые предложения;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 Письмо прямой длинной линии с петлёй вверху.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 Упражнения в определении звуков.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Письмо коротких линий с наклоном. Звук - буква-слог-слово. Звуковой анализ слов. Учимся рассказывать вместе (описание животного, птицы, растения). 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Письмо длинных  линий с наклоном.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Деление слов на слоги. Развитие речи (работа с сюжетными картинками). Понятие об ударении.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Письмо овалов и полуовалов.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Гласные и согласные звуки. Выделение всех звуков в </w:t>
            </w:r>
            <w:proofErr w:type="spellStart"/>
            <w:r w:rsidRPr="00FF1F61">
              <w:rPr>
                <w:rFonts w:ascii="Times New Roman" w:hAnsi="Times New Roman"/>
                <w:sz w:val="28"/>
                <w:szCs w:val="28"/>
              </w:rPr>
              <w:t>слове</w:t>
            </w: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FF1F61">
              <w:rPr>
                <w:rFonts w:ascii="Times New Roman" w:hAnsi="Times New Roman"/>
                <w:sz w:val="28"/>
                <w:szCs w:val="28"/>
              </w:rPr>
              <w:t>ягкость</w:t>
            </w:r>
            <w:proofErr w:type="spellEnd"/>
            <w:r w:rsidRPr="00FF1F61">
              <w:rPr>
                <w:rFonts w:ascii="Times New Roman" w:hAnsi="Times New Roman"/>
                <w:sz w:val="28"/>
                <w:szCs w:val="28"/>
              </w:rPr>
              <w:t xml:space="preserve"> и твердость согласных звуков. Развитие речи (загадки).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4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Упражнения в штриховке фигур.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Звуковой анализ слов. Чему мы научились? Что мы умеем?</w:t>
            </w:r>
          </w:p>
        </w:tc>
        <w:tc>
          <w:tcPr>
            <w:tcW w:w="152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Планируемые результаты.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Знать: 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основное отличие звука от буквы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Уметь: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составлять связные рассказы по картинке из пяти и более предложений;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выделять в словах отдельные звуки;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proofErr w:type="gramStart"/>
      <w:r w:rsidRPr="00FF1F61">
        <w:rPr>
          <w:rFonts w:ascii="Times New Roman" w:hAnsi="Times New Roman"/>
          <w:sz w:val="28"/>
          <w:szCs w:val="28"/>
        </w:rPr>
        <w:t>звуко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 - буквенный</w:t>
      </w:r>
      <w:proofErr w:type="gramEnd"/>
      <w:r w:rsidRPr="00FF1F61">
        <w:rPr>
          <w:rFonts w:ascii="Times New Roman" w:hAnsi="Times New Roman"/>
          <w:sz w:val="28"/>
          <w:szCs w:val="28"/>
        </w:rPr>
        <w:t xml:space="preserve"> анализ слов;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ориентироваться на страницах тетради;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правильно сидеть и держать ручку при письме.</w:t>
      </w:r>
      <w:r w:rsidRPr="00FF1F61">
        <w:rPr>
          <w:rFonts w:ascii="Times New Roman" w:hAnsi="Times New Roman"/>
          <w:sz w:val="28"/>
          <w:szCs w:val="28"/>
        </w:rPr>
        <w:br/>
        <w:t>Формирование первичных математических представлений - 10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          Основные цели: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развитие у детей интереса к математическим знаниям;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-развитие самостоятельности, сообразительности, творческого воображения, гибкости мышления;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развитие умения сравнивать и обобщать, доказывать правильность суждений.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развивать умения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Предметное содержание: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Количество и счет.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          Количественные отношения в натуральном ряду чисел в прямом и обратном порядке. Образование чисел путем присчитывания по 1, сравнение чисел. Геометрические фигуры.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          Ознакомление с плоскими геометрическими фигурами: круг, квадрат, прямоугольник, овал, треугольник. Составление геометрических фигур из палочек.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Свойства предметов.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          Сравнение, классификация по свойствам (цвет, форма, величина, материал).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Ориентирование в пространстве.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          Выделение пространственных отношений: </w:t>
      </w:r>
      <w:proofErr w:type="spellStart"/>
      <w:r w:rsidRPr="00FF1F61">
        <w:rPr>
          <w:rFonts w:ascii="Times New Roman" w:hAnsi="Times New Roman"/>
          <w:sz w:val="28"/>
          <w:szCs w:val="28"/>
        </w:rPr>
        <w:t>направо-налево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1F61">
        <w:rPr>
          <w:rFonts w:ascii="Times New Roman" w:hAnsi="Times New Roman"/>
          <w:sz w:val="28"/>
          <w:szCs w:val="28"/>
        </w:rPr>
        <w:t>назад-вперед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F1F61">
        <w:rPr>
          <w:rFonts w:ascii="Times New Roman" w:hAnsi="Times New Roman"/>
          <w:sz w:val="28"/>
          <w:szCs w:val="28"/>
        </w:rPr>
        <w:t>на</w:t>
      </w:r>
      <w:proofErr w:type="gramEnd"/>
      <w:r w:rsidRPr="00FF1F61">
        <w:rPr>
          <w:rFonts w:ascii="Times New Roman" w:hAnsi="Times New Roman"/>
          <w:sz w:val="28"/>
          <w:szCs w:val="28"/>
        </w:rPr>
        <w:t>, под, над. Определение расположения предмета по отношению к себе.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Задачи на логическое мышление.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Задачи на сложение и вычитание в пределах 10.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ab/>
        <w:t>Сложение, вычитание, присчитывание и отсчитывание по единице. Формирование арифметического действия и способы его выполнения. Самостоятельное составление  задач.</w:t>
      </w:r>
    </w:p>
    <w:p w:rsidR="00E628BE" w:rsidRPr="00FF1F61" w:rsidRDefault="00E628BE" w:rsidP="00E628BE">
      <w:pPr>
        <w:pStyle w:val="a5"/>
        <w:rPr>
          <w:rStyle w:val="a4"/>
          <w:rFonts w:ascii="Times New Roman" w:hAnsi="Times New Roman"/>
          <w:b w:val="0"/>
          <w:sz w:val="28"/>
          <w:szCs w:val="28"/>
        </w:rPr>
      </w:pPr>
      <w:r w:rsidRPr="00FF1F61">
        <w:rPr>
          <w:rStyle w:val="a4"/>
          <w:rFonts w:ascii="Times New Roman" w:hAnsi="Times New Roman"/>
          <w:b w:val="0"/>
          <w:sz w:val="28"/>
          <w:szCs w:val="28"/>
        </w:rPr>
        <w:t>Тематическое планирование по формированию математических представлений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7475"/>
        <w:gridCol w:w="1701"/>
      </w:tblGrid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Прямой и обратный счет. </w:t>
            </w: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Знакомство с понятиями: «больше, меньше, столько же», «длиннее - короче», «выше - ниже».</w:t>
            </w:r>
            <w:proofErr w:type="gramEnd"/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Рисование по клеточкам. Прямой и обратный счет в пределах 10. Знакомство с понятиями: «направо - налево», «вверх-вниз». Знакомство с геометрическими фигурами. 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Предыдущее, последующее число.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Названия, последовательность, обозначение и состав чисел первого десятка.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Ориентировка на листе бумаги в клетку (левее, правее, выше, ниже, от, до, над, под).</w:t>
            </w:r>
            <w:proofErr w:type="gramEnd"/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Число и цифра.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Знакомство с 1,2, 3. Состав числа 2 и 3.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Цифры 4, 5.Состав чисел 4 и 5.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Счет предметов, сравнение предметов. 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Цифра 6.Состав числа 6.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Сложение и вычитание чисел в пределах 10.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Цифра 7.Состав числа 7. Смысл сложения и вычитания. Приемы сложения и вычитания + - 1.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rPr>
          <w:trHeight w:val="315"/>
        </w:trPr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Цифра 8.Состав числа 8.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Простые задачи. Составление задач.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rPr>
          <w:trHeight w:val="263"/>
        </w:trPr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Цифра 9.Состав числа 9. Геометрические фигуры.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Составление фигур из частей и деление фигур на части.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BE" w:rsidRPr="00FF1F61" w:rsidTr="0088780E">
        <w:trPr>
          <w:trHeight w:val="1395"/>
        </w:trPr>
        <w:tc>
          <w:tcPr>
            <w:tcW w:w="57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475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Цифра 10. Состав числа 10.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 Сравнение количества предметов на наглядной основе.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Сравнение чисел. 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Планируемые результаты.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Знать: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название и последовательность чисел от 0 до10;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состав чисел от 2 до 10.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Уметь: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считать предметы в пределах 10;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читать, записывать и сравнивать числа в пределах 10;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ориентироваться в тетради.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распознавать известные геометрические фигуры;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составлять с помощью учителя простые арифметические задачи по рисункам;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Раздел «Развитие мелкой моторики»  - 5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Целью данного курса является развитие творческих и совершенствование коммуникативных навыков дошкольников. Развитие (анализ, синтез, сравнение, обобщение, классификация), умение группировать предметы по нескольким признакам, комбинировать их, подмечать в предметах сходства и различия, составлять композиции, используя подручный материа</w:t>
      </w:r>
      <w:proofErr w:type="gramStart"/>
      <w:r w:rsidRPr="00FF1F61">
        <w:rPr>
          <w:rFonts w:ascii="Times New Roman" w:hAnsi="Times New Roman"/>
          <w:sz w:val="28"/>
          <w:szCs w:val="28"/>
        </w:rPr>
        <w:t>л(</w:t>
      </w:r>
      <w:proofErr w:type="gramEnd"/>
      <w:r w:rsidRPr="00FF1F61">
        <w:rPr>
          <w:rFonts w:ascii="Times New Roman" w:hAnsi="Times New Roman"/>
          <w:sz w:val="28"/>
          <w:szCs w:val="28"/>
        </w:rPr>
        <w:t>клей, ножницы, цветная бумага) Развитие коммуникативных способностей дошкольника – это привитие правильных (социально адаптированных) форм поведения и умения работать в группе.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Тематическое планирование.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6840"/>
        <w:gridCol w:w="1903"/>
      </w:tblGrid>
      <w:tr w:rsidR="00E628BE" w:rsidRPr="00FF1F61" w:rsidTr="0088780E">
        <w:tc>
          <w:tcPr>
            <w:tcW w:w="889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1F6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F1F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Количество занятий</w:t>
            </w:r>
          </w:p>
        </w:tc>
      </w:tr>
      <w:tr w:rsidR="00E628BE" w:rsidRPr="00FF1F61" w:rsidTr="0088780E">
        <w:tc>
          <w:tcPr>
            <w:tcW w:w="889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Упражнения для развития мелкой моторики. Виды штриховок.  Штриховка фигур.</w:t>
            </w:r>
          </w:p>
        </w:tc>
        <w:tc>
          <w:tcPr>
            <w:tcW w:w="1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889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Рисование по клеточкам. Раскрашивание картинок.</w:t>
            </w:r>
          </w:p>
        </w:tc>
        <w:tc>
          <w:tcPr>
            <w:tcW w:w="1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889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Лепка любимых персонажей из книг.</w:t>
            </w:r>
          </w:p>
        </w:tc>
        <w:tc>
          <w:tcPr>
            <w:tcW w:w="1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889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Аппликация из геометрических фигур</w:t>
            </w:r>
            <w:proofErr w:type="gramStart"/>
            <w:r w:rsidRPr="00FF1F61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rPr>
          <w:trHeight w:val="90"/>
        </w:trPr>
        <w:tc>
          <w:tcPr>
            <w:tcW w:w="889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 Рисование  по теме  «Летний день».</w:t>
            </w:r>
          </w:p>
        </w:tc>
        <w:tc>
          <w:tcPr>
            <w:tcW w:w="1903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Планируемые результаты.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-обеспечение единых стартовых возможностей будущих первоклассников,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-развитие личности ребенка старшего дошкольного возраста, 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-формирование его готовности к систематическому обучению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-активизировать мышление;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 «Введение в школьную жизнь» - 5 часов.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iCs/>
          <w:sz w:val="28"/>
          <w:szCs w:val="28"/>
        </w:rPr>
        <w:t>Цель: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Помочь будущему первокласснику сделать его представление об образе настоящего школьника более содержательным. Обучать навыкам учебного сотрудничества. Освоить отношения: умение договариваться, обмениваться мнениями, понимать и оценивать друг друга и себя так, «как это делают настоящие школьники». Ввести ребенка в «атрибутику школьной жизни». Обеспечить знакомство ребенка со школьным пространством, новой организацией времени, правилами поведения вне урока.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Обучать общению и сотрудничеству через материал дидактические игры на конструирование, классификацию, рассуждение, запоминание, внимание.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Выявить стартовые возможности ребенка.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В области знаний – наличный уровень знаний и умений (как ребенок уже может читать, писать, считать);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В области развития детей – уровень предпосылок учебной деятельности: умение внимательно и точно выполнять последовательные указания взрослого, самостоятельно действовать по его заданию, ориентироваться на систему условий задачи: уровень развития памяти, воображения, наглядно – образного мышления, служащего основой для последующего полноценного развития логического мышления, овладения учебным материалом.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В области структурных компонентов развития личности –  уровень </w:t>
      </w:r>
      <w:proofErr w:type="spellStart"/>
      <w:r w:rsidRPr="00FF1F6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 взаимоотношений </w:t>
      </w:r>
      <w:proofErr w:type="gramStart"/>
      <w:r w:rsidRPr="00FF1F61">
        <w:rPr>
          <w:rFonts w:ascii="Times New Roman" w:hAnsi="Times New Roman"/>
          <w:sz w:val="28"/>
          <w:szCs w:val="28"/>
        </w:rPr>
        <w:t>со</w:t>
      </w:r>
      <w:proofErr w:type="gramEnd"/>
      <w:r w:rsidRPr="00FF1F61">
        <w:rPr>
          <w:rFonts w:ascii="Times New Roman" w:hAnsi="Times New Roman"/>
          <w:sz w:val="28"/>
          <w:szCs w:val="28"/>
        </w:rPr>
        <w:t xml:space="preserve"> взрослыми, произвольность, </w:t>
      </w:r>
      <w:proofErr w:type="spellStart"/>
      <w:r w:rsidRPr="00FF1F6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 взаимоотношений со сверстниками, адекватность самооценки, на основании которых определяется степень готовности учащихся класса к школе (игровой, </w:t>
      </w:r>
      <w:proofErr w:type="spellStart"/>
      <w:r w:rsidRPr="00FF1F61">
        <w:rPr>
          <w:rFonts w:ascii="Times New Roman" w:hAnsi="Times New Roman"/>
          <w:sz w:val="28"/>
          <w:szCs w:val="28"/>
        </w:rPr>
        <w:t>предучебный</w:t>
      </w:r>
      <w:proofErr w:type="spellEnd"/>
      <w:r w:rsidRPr="00FF1F61">
        <w:rPr>
          <w:rFonts w:ascii="Times New Roman" w:hAnsi="Times New Roman"/>
          <w:sz w:val="28"/>
          <w:szCs w:val="28"/>
        </w:rPr>
        <w:t>, учебный, коммуникативный тип), уровень мотивации.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 xml:space="preserve">Тематический план занятий курса. </w:t>
      </w:r>
    </w:p>
    <w:tbl>
      <w:tblPr>
        <w:tblStyle w:val="a6"/>
        <w:tblW w:w="0" w:type="auto"/>
        <w:tblLook w:val="04A0"/>
      </w:tblPr>
      <w:tblGrid>
        <w:gridCol w:w="534"/>
        <w:gridCol w:w="6804"/>
        <w:gridCol w:w="1701"/>
      </w:tblGrid>
      <w:tr w:rsidR="00E628BE" w:rsidRPr="00FF1F61" w:rsidTr="0088780E">
        <w:tc>
          <w:tcPr>
            <w:tcW w:w="53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628BE" w:rsidRPr="00FF1F61" w:rsidTr="0088780E">
        <w:tc>
          <w:tcPr>
            <w:tcW w:w="53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Знакомство. Экскурсия по школе.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3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Школьник и дошкольник.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Выработать школьное правило “Приветствие учителя”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 xml:space="preserve">Познакомить с правилом “Готов к уроку”, “Урок окончен”. Учить хоровому ответу и ответу цепочкой. 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c>
          <w:tcPr>
            <w:tcW w:w="53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Для чего ходят в школу.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rPr>
          <w:trHeight w:val="450"/>
        </w:trPr>
        <w:tc>
          <w:tcPr>
            <w:tcW w:w="53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Учимся работать дружно. Работа в группах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аппликация из бумаги.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628BE" w:rsidRPr="00FF1F61" w:rsidTr="0088780E">
        <w:trPr>
          <w:trHeight w:val="105"/>
        </w:trPr>
        <w:tc>
          <w:tcPr>
            <w:tcW w:w="53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Этот разноцветный школьный мир.</w:t>
            </w:r>
          </w:p>
          <w:p w:rsidR="00E628BE" w:rsidRPr="00FF1F61" w:rsidRDefault="00E628BE" w:rsidP="008878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Презентация о школе и школьной жизни.</w:t>
            </w:r>
          </w:p>
        </w:tc>
        <w:tc>
          <w:tcPr>
            <w:tcW w:w="1701" w:type="dxa"/>
          </w:tcPr>
          <w:p w:rsidR="00E628BE" w:rsidRPr="00FF1F61" w:rsidRDefault="00E628BE" w:rsidP="0088780E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F1F6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628BE" w:rsidRPr="00FF1F61" w:rsidRDefault="00E628BE" w:rsidP="0088780E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628BE" w:rsidRPr="00FF1F61" w:rsidRDefault="00E628BE" w:rsidP="0088780E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Планируемые результаты: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успешная адаптация ребенка к школе;</w:t>
      </w:r>
    </w:p>
    <w:p w:rsidR="00E628BE" w:rsidRPr="00FF1F61" w:rsidRDefault="00E628BE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- развитие когнитивных процессов.</w:t>
      </w:r>
    </w:p>
    <w:p w:rsidR="00FF1F61" w:rsidRPr="00FF1F61" w:rsidRDefault="00FF1F61" w:rsidP="00E628BE">
      <w:pPr>
        <w:pStyle w:val="a5"/>
        <w:rPr>
          <w:rFonts w:ascii="Times New Roman" w:hAnsi="Times New Roman"/>
          <w:sz w:val="28"/>
          <w:szCs w:val="28"/>
        </w:rPr>
      </w:pPr>
    </w:p>
    <w:p w:rsidR="008A4AA4" w:rsidRPr="00FF1F61" w:rsidRDefault="008A4AA4" w:rsidP="00E628BE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Литература:</w:t>
      </w:r>
    </w:p>
    <w:p w:rsidR="00FF1F61" w:rsidRPr="00FF1F61" w:rsidRDefault="00FF1F61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1.Интернет - ресурсы</w:t>
      </w:r>
    </w:p>
    <w:p w:rsidR="000B0FEC" w:rsidRPr="00FF1F61" w:rsidRDefault="00FF1F61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2.</w:t>
      </w:r>
      <w:r w:rsidR="000B0FEC" w:rsidRPr="00FF1F61">
        <w:rPr>
          <w:rFonts w:ascii="Times New Roman" w:hAnsi="Times New Roman"/>
          <w:sz w:val="28"/>
          <w:szCs w:val="28"/>
        </w:rPr>
        <w:t>Предшкольное образование  № 3, 2009.</w:t>
      </w:r>
    </w:p>
    <w:p w:rsidR="000B0FEC" w:rsidRPr="00FF1F61" w:rsidRDefault="000B0FEC" w:rsidP="00FF1F61">
      <w:pPr>
        <w:pStyle w:val="a5"/>
        <w:rPr>
          <w:rFonts w:ascii="Times New Roman" w:hAnsi="Times New Roman"/>
          <w:color w:val="666666"/>
          <w:sz w:val="28"/>
          <w:szCs w:val="28"/>
        </w:rPr>
      </w:pPr>
    </w:p>
    <w:p w:rsidR="008A4AA4" w:rsidRPr="00FF1F61" w:rsidRDefault="00FF1F61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3.</w:t>
      </w:r>
      <w:r w:rsidR="008A4AA4" w:rsidRPr="00FF1F61">
        <w:rPr>
          <w:rFonts w:ascii="Times New Roman" w:hAnsi="Times New Roman"/>
          <w:sz w:val="28"/>
          <w:szCs w:val="28"/>
        </w:rPr>
        <w:t>Федосова Н.А. От слова к букве: Учебное пособие для подготовки детей к школе: в 2 ч. – М.</w:t>
      </w:r>
      <w:proofErr w:type="gramStart"/>
      <w:r w:rsidR="008A4AA4" w:rsidRPr="00FF1F6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A4AA4" w:rsidRPr="00FF1F61">
        <w:rPr>
          <w:rFonts w:ascii="Times New Roman" w:hAnsi="Times New Roman"/>
          <w:sz w:val="28"/>
          <w:szCs w:val="28"/>
        </w:rPr>
        <w:t xml:space="preserve"> Просвещение, 2009.</w:t>
      </w:r>
    </w:p>
    <w:p w:rsidR="008A4AA4" w:rsidRPr="00FF1F61" w:rsidRDefault="00FF1F61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4.</w:t>
      </w:r>
      <w:r w:rsidR="008A4AA4" w:rsidRPr="00FF1F61">
        <w:rPr>
          <w:rFonts w:ascii="Times New Roman" w:hAnsi="Times New Roman"/>
          <w:sz w:val="28"/>
          <w:szCs w:val="28"/>
        </w:rPr>
        <w:t>Федосова Н.А.  Программ «Преемственность. Подготовка к школе». – М.: Просвещение, 2009.</w:t>
      </w:r>
    </w:p>
    <w:p w:rsidR="00FF1F61" w:rsidRPr="00FF1F61" w:rsidRDefault="008A4AA4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 </w:t>
      </w:r>
      <w:r w:rsidR="00FF1F61" w:rsidRPr="00FF1F61">
        <w:rPr>
          <w:rFonts w:ascii="Times New Roman" w:hAnsi="Times New Roman"/>
          <w:sz w:val="28"/>
          <w:szCs w:val="28"/>
        </w:rPr>
        <w:t xml:space="preserve">5.Волина В. Учимся играя. -  Москва, «Новая школа», 2001 .                       </w:t>
      </w:r>
    </w:p>
    <w:p w:rsidR="008A4AA4" w:rsidRPr="00FF1F61" w:rsidRDefault="00FF1F61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6.</w:t>
      </w:r>
      <w:r w:rsidR="008A4AA4" w:rsidRPr="00FF1F61">
        <w:rPr>
          <w:rFonts w:ascii="Times New Roman" w:hAnsi="Times New Roman"/>
          <w:sz w:val="28"/>
          <w:szCs w:val="28"/>
        </w:rPr>
        <w:t xml:space="preserve">Безруких М.М.  Ступеньки к школе. Книга для педагогов и родителей. </w:t>
      </w:r>
      <w:proofErr w:type="gramStart"/>
      <w:r w:rsidR="008A4AA4" w:rsidRPr="00FF1F61">
        <w:rPr>
          <w:rFonts w:ascii="Times New Roman" w:hAnsi="Times New Roman"/>
          <w:sz w:val="28"/>
          <w:szCs w:val="28"/>
        </w:rPr>
        <w:t>-М</w:t>
      </w:r>
      <w:proofErr w:type="gramEnd"/>
      <w:r w:rsidR="008A4AA4" w:rsidRPr="00FF1F61">
        <w:rPr>
          <w:rFonts w:ascii="Times New Roman" w:hAnsi="Times New Roman"/>
          <w:sz w:val="28"/>
          <w:szCs w:val="28"/>
        </w:rPr>
        <w:t>.: Дрофа,  2000 г.</w:t>
      </w:r>
    </w:p>
    <w:p w:rsidR="008A4AA4" w:rsidRPr="00FF1F61" w:rsidRDefault="00FF1F61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7.</w:t>
      </w:r>
      <w:r w:rsidR="008A4AA4" w:rsidRPr="00FF1F61">
        <w:rPr>
          <w:rFonts w:ascii="Times New Roman" w:hAnsi="Times New Roman"/>
          <w:sz w:val="28"/>
          <w:szCs w:val="28"/>
        </w:rPr>
        <w:t xml:space="preserve">Безруких М.М., Готов ли ребёнок к школе. М. «Вента-Граф»,  2001 г  </w:t>
      </w:r>
    </w:p>
    <w:p w:rsidR="008A4AA4" w:rsidRPr="00FF1F61" w:rsidRDefault="008A4AA4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i/>
          <w:iCs/>
          <w:sz w:val="28"/>
          <w:szCs w:val="28"/>
        </w:rPr>
        <w:t xml:space="preserve">Зуева Л.Н., </w:t>
      </w:r>
      <w:proofErr w:type="spellStart"/>
      <w:r w:rsidRPr="00FF1F61">
        <w:rPr>
          <w:rFonts w:ascii="Times New Roman" w:hAnsi="Times New Roman"/>
          <w:i/>
          <w:iCs/>
          <w:sz w:val="28"/>
          <w:szCs w:val="28"/>
        </w:rPr>
        <w:t>Костылев</w:t>
      </w:r>
      <w:proofErr w:type="spellEnd"/>
      <w:r w:rsidRPr="00FF1F61">
        <w:rPr>
          <w:rFonts w:ascii="Times New Roman" w:hAnsi="Times New Roman"/>
          <w:i/>
          <w:iCs/>
          <w:sz w:val="28"/>
          <w:szCs w:val="28"/>
        </w:rPr>
        <w:t xml:space="preserve"> Н.Ю., </w:t>
      </w:r>
      <w:proofErr w:type="spellStart"/>
      <w:r w:rsidRPr="00FF1F61">
        <w:rPr>
          <w:rFonts w:ascii="Times New Roman" w:hAnsi="Times New Roman"/>
          <w:i/>
          <w:iCs/>
          <w:sz w:val="28"/>
          <w:szCs w:val="28"/>
        </w:rPr>
        <w:t>Соломенко</w:t>
      </w:r>
      <w:proofErr w:type="spellEnd"/>
      <w:r w:rsidRPr="00FF1F61">
        <w:rPr>
          <w:rFonts w:ascii="Times New Roman" w:hAnsi="Times New Roman"/>
          <w:i/>
          <w:iCs/>
          <w:sz w:val="28"/>
          <w:szCs w:val="28"/>
        </w:rPr>
        <w:t xml:space="preserve"> О.П. </w:t>
      </w:r>
      <w:r w:rsidRPr="00FF1F61">
        <w:rPr>
          <w:rFonts w:ascii="Times New Roman" w:hAnsi="Times New Roman"/>
          <w:sz w:val="28"/>
          <w:szCs w:val="28"/>
        </w:rPr>
        <w:t xml:space="preserve">Занимательные упражнения по развитию речи для детей дошкольного возраста. Дидактические альбомы (№1,2,3,4) - </w:t>
      </w:r>
      <w:proofErr w:type="spellStart"/>
      <w:r w:rsidRPr="00FF1F61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F1F61">
        <w:rPr>
          <w:rFonts w:ascii="Times New Roman" w:hAnsi="Times New Roman"/>
          <w:sz w:val="28"/>
          <w:szCs w:val="28"/>
        </w:rPr>
        <w:t xml:space="preserve"> – АСТ</w:t>
      </w:r>
    </w:p>
    <w:p w:rsidR="008A4AA4" w:rsidRPr="00FF1F61" w:rsidRDefault="00FF1F61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8.</w:t>
      </w:r>
      <w:r w:rsidR="008A4AA4" w:rsidRPr="00FF1F61">
        <w:rPr>
          <w:rFonts w:ascii="Times New Roman" w:hAnsi="Times New Roman"/>
          <w:sz w:val="28"/>
          <w:szCs w:val="28"/>
        </w:rPr>
        <w:t>Цукерман Г.А., Поливанова Н.К. Введение в школьную жизнь. ОГОУДПО «Курский институт непрерывного профессионального образования (</w:t>
      </w:r>
      <w:proofErr w:type="spellStart"/>
      <w:r w:rsidR="008A4AA4" w:rsidRPr="00FF1F61">
        <w:rPr>
          <w:rFonts w:ascii="Times New Roman" w:hAnsi="Times New Roman"/>
          <w:sz w:val="28"/>
          <w:szCs w:val="28"/>
        </w:rPr>
        <w:t>ПКиПП</w:t>
      </w:r>
      <w:proofErr w:type="spellEnd"/>
      <w:r w:rsidR="008A4AA4" w:rsidRPr="00FF1F61">
        <w:rPr>
          <w:rFonts w:ascii="Times New Roman" w:hAnsi="Times New Roman"/>
          <w:sz w:val="28"/>
          <w:szCs w:val="28"/>
        </w:rPr>
        <w:t xml:space="preserve">) специалистов отрасли», 2007 г.    </w:t>
      </w:r>
    </w:p>
    <w:p w:rsidR="008A4AA4" w:rsidRPr="00FF1F61" w:rsidRDefault="008A4AA4" w:rsidP="00FF1F61">
      <w:pPr>
        <w:pStyle w:val="a5"/>
        <w:rPr>
          <w:rFonts w:ascii="Times New Roman" w:hAnsi="Times New Roman"/>
          <w:sz w:val="28"/>
          <w:szCs w:val="28"/>
        </w:rPr>
      </w:pPr>
      <w:r w:rsidRPr="00FF1F61">
        <w:rPr>
          <w:rFonts w:ascii="Times New Roman" w:hAnsi="Times New Roman"/>
          <w:sz w:val="28"/>
          <w:szCs w:val="28"/>
        </w:rPr>
        <w:t>Интернет - ресурсы</w:t>
      </w:r>
    </w:p>
    <w:p w:rsidR="00CB72C7" w:rsidRPr="00FF1F61" w:rsidRDefault="00CB72C7" w:rsidP="00FF1F61">
      <w:pPr>
        <w:pStyle w:val="a5"/>
        <w:rPr>
          <w:rFonts w:ascii="Times New Roman" w:hAnsi="Times New Roman"/>
          <w:sz w:val="28"/>
          <w:szCs w:val="28"/>
        </w:rPr>
      </w:pPr>
    </w:p>
    <w:sectPr w:rsidR="00CB72C7" w:rsidRPr="00FF1F61" w:rsidSect="00CA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69A"/>
    <w:multiLevelType w:val="multilevel"/>
    <w:tmpl w:val="AE7A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03B32"/>
    <w:multiLevelType w:val="multilevel"/>
    <w:tmpl w:val="3878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C3C71"/>
    <w:multiLevelType w:val="multilevel"/>
    <w:tmpl w:val="ADE252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7E35EFE"/>
    <w:multiLevelType w:val="multilevel"/>
    <w:tmpl w:val="215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28BE"/>
    <w:rsid w:val="000B0FEC"/>
    <w:rsid w:val="001036AE"/>
    <w:rsid w:val="008A4AA4"/>
    <w:rsid w:val="008F7652"/>
    <w:rsid w:val="009F0F0C"/>
    <w:rsid w:val="00A74570"/>
    <w:rsid w:val="00CA55B4"/>
    <w:rsid w:val="00CB72C7"/>
    <w:rsid w:val="00E04A5F"/>
    <w:rsid w:val="00E628BE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28BE"/>
    <w:rPr>
      <w:b/>
      <w:bCs/>
    </w:rPr>
  </w:style>
  <w:style w:type="paragraph" w:styleId="a5">
    <w:name w:val="No Spacing"/>
    <w:uiPriority w:val="1"/>
    <w:qFormat/>
    <w:rsid w:val="00E628B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628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2013-09-03T15:08:00Z</dcterms:created>
  <dcterms:modified xsi:type="dcterms:W3CDTF">2013-09-21T18:14:00Z</dcterms:modified>
</cp:coreProperties>
</file>