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 Система оценки достижения планируемых результатов освоения </w:t>
      </w:r>
      <w:proofErr w:type="gramStart"/>
      <w:r w:rsidR="00AE69EA">
        <w:rPr>
          <w:rFonts w:ascii="Times New Roman" w:eastAsia="TimesNewRomanPS-BoldMT" w:hAnsi="Times New Roman"/>
          <w:b/>
          <w:bCs/>
          <w:iCs/>
          <w:sz w:val="28"/>
          <w:szCs w:val="28"/>
        </w:rPr>
        <w:t>п</w:t>
      </w: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ро</w:t>
      </w:r>
      <w:proofErr w:type="gramEnd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граммы.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Общие положения.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ее педагогических кадров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.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Полученные данные используются для оценки состояния и тенденций развития школы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системы повышения профессиональной компетентности педагогических работников школы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>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Основным объектом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содержательной 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критериальной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базой итоговой оценки подготовки выпускников на ступени НОО выступают планируемые результаты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,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составляющие содержание блока </w:t>
      </w:r>
      <w:r>
        <w:rPr>
          <w:rFonts w:ascii="Times New Roman" w:eastAsia="TimesNewRomanPSMT" w:hAnsi="Times New Roman"/>
          <w:bCs/>
          <w:iCs/>
          <w:sz w:val="28"/>
          <w:szCs w:val="28"/>
          <w:u w:val="single"/>
        </w:rPr>
        <w:t>«Выпускник научится»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для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ка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>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ждой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программы, предмета, курса.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При оценке результатов деятельности школы и ее педагогических работников основным объектом оценки, её содержательной 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критериальной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базой выступают планируемые результаты освоения Программы, составляющие содержание блоков </w:t>
      </w:r>
      <w:r>
        <w:rPr>
          <w:rFonts w:ascii="Times New Roman" w:eastAsia="TimesNewRomanPSMT" w:hAnsi="Times New Roman"/>
          <w:bCs/>
          <w:iCs/>
          <w:sz w:val="28"/>
          <w:szCs w:val="28"/>
          <w:u w:val="single"/>
        </w:rPr>
        <w:t>«Выпускник научится»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и </w:t>
      </w:r>
      <w:r>
        <w:rPr>
          <w:rFonts w:ascii="Times New Roman" w:eastAsia="TimesNewRomanPSMT" w:hAnsi="Times New Roman"/>
          <w:bCs/>
          <w:iCs/>
          <w:sz w:val="28"/>
          <w:szCs w:val="28"/>
          <w:u w:val="single"/>
        </w:rPr>
        <w:t>«Выпускник получит возможность научиться»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для каждой учебной программы.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 Особенностями системы оценки являются: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комплексный подход к оценке результатов образования (оценка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пред-метных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и личностных результатов общего образования);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использование планируемых результатов освоения основных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образова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>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тельных программ в качестве содержательной 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критериальной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базы оценки;</w:t>
      </w: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  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оценка динамики образовательных достижений обучающихся;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использование персонифицированных процедур итоговой оценки и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ат-тестации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обучающихся 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неперсонифицированных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процедур оценки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состоя-ния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и тенденций развития школы;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уровневый подход к разработке планируемых результатов,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инструмен-тария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и представлению их, ведение оценки индивидуальных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образователь-ных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достижений «методом сложения», при котором фиксируется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достиже-ние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опорного уровня и его превышение;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использование накопительной системы оценивания, характеризующей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bCs/>
          <w:i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динамику индивидуальных образовательных достижений - </w:t>
      </w:r>
      <w:r>
        <w:rPr>
          <w:rFonts w:ascii="Times New Roman" w:eastAsia="TimesNewRomanPS-ItalicMT" w:hAnsi="Times New Roman"/>
          <w:bCs/>
          <w:i/>
          <w:iCs/>
          <w:sz w:val="28"/>
          <w:szCs w:val="28"/>
        </w:rPr>
        <w:t xml:space="preserve">Портфель </w:t>
      </w:r>
      <w:proofErr w:type="spellStart"/>
      <w:proofErr w:type="gramStart"/>
      <w:r>
        <w:rPr>
          <w:rFonts w:ascii="Times New Roman" w:eastAsia="TimesNewRomanPS-ItalicMT" w:hAnsi="Times New Roman"/>
          <w:bCs/>
          <w:i/>
          <w:iCs/>
          <w:sz w:val="28"/>
          <w:szCs w:val="28"/>
        </w:rPr>
        <w:t>дости-жений</w:t>
      </w:r>
      <w:proofErr w:type="spellEnd"/>
      <w:proofErr w:type="gramEnd"/>
      <w:r>
        <w:rPr>
          <w:rFonts w:ascii="Times New Roman" w:eastAsia="TimesNewRomanPSMT" w:hAnsi="Times New Roman"/>
          <w:bCs/>
          <w:i/>
          <w:iCs/>
          <w:sz w:val="28"/>
          <w:szCs w:val="28"/>
        </w:rPr>
        <w:t>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использование наряду со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стандартизированными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письменными или ус-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тными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iCs/>
          <w:sz w:val="28"/>
          <w:szCs w:val="28"/>
        </w:rPr>
      </w:pP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lastRenderedPageBreak/>
        <w:t xml:space="preserve"> Особенности оценки личностных, </w:t>
      </w:r>
      <w:proofErr w:type="spellStart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 и предметных ре-</w:t>
      </w:r>
    </w:p>
    <w:p w:rsidR="00CD7F0A" w:rsidRDefault="00AE69E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з</w:t>
      </w:r>
      <w:r w:rsidR="00CD7F0A">
        <w:rPr>
          <w:rFonts w:ascii="Times New Roman" w:eastAsia="TimesNewRomanPS-BoldMT" w:hAnsi="Times New Roman"/>
          <w:b/>
          <w:bCs/>
          <w:iCs/>
          <w:sz w:val="28"/>
          <w:szCs w:val="28"/>
        </w:rPr>
        <w:t>ультатов</w:t>
      </w:r>
      <w:proofErr w:type="spellEnd"/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мирования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УУД у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на ступени НОО.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8.2.1. Достижение личностных результатов</w:t>
      </w:r>
      <w:r>
        <w:rPr>
          <w:rFonts w:ascii="Times New Roman" w:eastAsia="TimesNewRomanPSMT" w:hAnsi="Times New Roman"/>
          <w:b/>
          <w:bCs/>
          <w:iCs/>
          <w:sz w:val="28"/>
          <w:szCs w:val="28"/>
        </w:rPr>
        <w:t>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Достижение личностных результатов обеспечивается в ходе реализации всех компонентов образовательного процесса, включая внеурочную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дея-тельность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, реализуемую семьёй и школой.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-BoldItalicMT" w:hAnsi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  <w:u w:val="single"/>
        </w:rPr>
        <w:t>Объектом оценки</w:t>
      </w:r>
      <w:r>
        <w:rPr>
          <w:rFonts w:ascii="Times New Roman" w:eastAsia="TimesNewRomanPS-BoldItalicMT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>личностных результатов</w:t>
      </w:r>
      <w:r>
        <w:rPr>
          <w:rFonts w:ascii="Times New Roman" w:eastAsia="TimesNewRomanPS-BoldItalic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начального образования является: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внутренней позиции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, которая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нахо-дит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отражение в эмоционально-положительном отношении обучающегося к образовательному учреждению,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ориентация на содержательные моменты образовательного процесса—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ур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основ гражданской идентичности — чувства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гордо-сти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за свою Родину, знания знаменательных для Отечества исторических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со-бытий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, любви к своему краю, осознания своей национальности, уважения культуры и традиций народов России и мира, развития доверия 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способно-сти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к пониманию и сопереживанию чувствам других людей;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самооценки, включая осознание своих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возможнос-тей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в учении, способности адекватно судить о причинах своего успеха/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неу-спеха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в учении; умения видеть свои достоинства и недостатки, уважать себя и верить в успех;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мотивации учебной деятельности, включая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со-циальные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со-вершенствованию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своих способностей;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знание моральных норм и на основе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морально-эти-ческих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суждений, способности к решению моральных проблем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децентрации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(координации различных точек зрения на решение моральной дилеммы);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спо-собности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к оценке своих поступков и действий других людей с точки зрения соблюдения/нарушения моральной нормы.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       Личностные результаты выпускников на ступени начального общего образования в соответствии с требованиями Стандарта не подлежат итоговой оценке.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Текущая (выборочная) оценка личностных результатов осуществляется: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1) в ходе </w:t>
      </w:r>
      <w:proofErr w:type="gramStart"/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>внешних</w:t>
      </w:r>
      <w:proofErr w:type="gramEnd"/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>неперсонифицированных</w:t>
      </w:r>
      <w:proofErr w:type="spellEnd"/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 xml:space="preserve"> мониторинговых </w:t>
      </w:r>
      <w:proofErr w:type="spellStart"/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>исследо</w:t>
      </w:r>
      <w:proofErr w:type="spellEnd"/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>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>ваний</w:t>
      </w:r>
      <w:proofErr w:type="spellEnd"/>
      <w:r>
        <w:rPr>
          <w:rFonts w:ascii="Times New Roman" w:eastAsia="TimesNewRomanPS-BoldItalic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специалистами, обладающими необходимой компетенцией в сфере психолого-педагогической диагностики развития личности;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lastRenderedPageBreak/>
        <w:t xml:space="preserve">      2) </w:t>
      </w:r>
      <w:r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 xml:space="preserve">в </w:t>
      </w:r>
      <w:r>
        <w:rPr>
          <w:rFonts w:ascii="Times New Roman" w:eastAsia="TimesNewRomanPS-BoldItalicMT" w:hAnsi="Times New Roman"/>
          <w:b/>
          <w:bCs/>
          <w:i/>
          <w:iCs/>
          <w:sz w:val="28"/>
          <w:szCs w:val="28"/>
        </w:rPr>
        <w:t>рамках системы внутренней оценки</w:t>
      </w:r>
      <w:r>
        <w:rPr>
          <w:rFonts w:ascii="Times New Roman" w:eastAsia="TimesNewRomanPS-BoldItalic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(ограниченная оценка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>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рованности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отдельных личностных результатов).</w:t>
      </w:r>
      <w:proofErr w:type="gramEnd"/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  Оценка личностного прогресса проводится по контекстной информации – интерпретации результатов педагогических измерений на основе </w:t>
      </w:r>
      <w:r>
        <w:rPr>
          <w:rFonts w:ascii="Times New Roman" w:eastAsia="TimesNewRomanPS-ItalicMT" w:hAnsi="Times New Roman"/>
          <w:bCs/>
          <w:i/>
          <w:iCs/>
          <w:sz w:val="28"/>
          <w:szCs w:val="28"/>
        </w:rPr>
        <w:t>портфеля</w:t>
      </w:r>
      <w:r>
        <w:rPr>
          <w:rFonts w:ascii="Times New Roman" w:eastAsia="TimesNewRomanPSMT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NewRomanPS-ItalicMT" w:hAnsi="Times New Roman"/>
          <w:bCs/>
          <w:i/>
          <w:iCs/>
          <w:sz w:val="28"/>
          <w:szCs w:val="28"/>
        </w:rPr>
        <w:t>достижений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(или других форм накопительной оценки, используемых в образовательном учреждении). Педагоги отслеживают, как меняются, развиваются интересы ребёнка, его мотивация, уровень самостоятельности, и ряд других личностных действий. 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Cs/>
          <w:iCs/>
          <w:sz w:val="28"/>
          <w:szCs w:val="28"/>
        </w:rPr>
        <w:t xml:space="preserve">Главный критерий личностного развития </w:t>
      </w:r>
      <w:proofErr w:type="gramStart"/>
      <w:r>
        <w:rPr>
          <w:rFonts w:ascii="Times New Roman" w:eastAsia="TimesNewRomanPS-BoldMT" w:hAnsi="Times New Roman"/>
          <w:bCs/>
          <w:iCs/>
          <w:sz w:val="28"/>
          <w:szCs w:val="28"/>
        </w:rPr>
        <w:t>–н</w:t>
      </w:r>
      <w:proofErr w:type="gramEnd"/>
      <w:r>
        <w:rPr>
          <w:rFonts w:ascii="Times New Roman" w:eastAsia="TimesNewRomanPS-BoldMT" w:hAnsi="Times New Roman"/>
          <w:bCs/>
          <w:iCs/>
          <w:sz w:val="28"/>
          <w:szCs w:val="28"/>
        </w:rPr>
        <w:t>аличие положительной тенденции развития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.  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 Психологическая диагностика проводится психологом, имеющим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спе-циальную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профессиональную подготовку в области возрастной психологии (по запросу родителей или педагогов и администрации при согласии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родите-лей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>) по вопросам: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внутренней позиции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мотивации учебной деятельности;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MS Mincho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самооценки;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умения видеть свои достоинства и недостатки;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самоуважения и веры в успех;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способности к оценке своих поступков и действий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других людей с точки зрения соблюдения/нарушения моральной нормы.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способности адекватно судить о причинах своего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успеха/неуспеха в учении.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Оценка личностных результатов учащихся отражает эффективность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об-разовательной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деятельности школы и реализации программы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духовно-нрав-ственного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развития и воспитания обучающихся.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8.2.2 Оценка </w:t>
      </w:r>
      <w:proofErr w:type="spellStart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 результатов.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Оценка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УУД у обучающихся на ступени начального общего образования, а также планируемых результатов, представленных во всех разделах подпрограммы «Чтение.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Работа с текстом».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Достижение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 и внеурочной деятельности.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Объектом оценки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результатов служит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сформирован-ность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у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обучающегося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регулятивных, коммуникативных и познавательных УУД, т. е. умственных действий обучающихся, которые направлены на анализ и управление своей познавательной деятельностью: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-способность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lastRenderedPageBreak/>
        <w:t>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-умение осуществлять информационный поиск, сбор и выделение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суще-ственной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информации из различных информационных источников;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-умение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-способность к осуществлению логических операций сравнения, анализа, обобщения, классификации по родовидовым признакам, к установлению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ана-логий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, отнесения к известным понятиям;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-умение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Основное содержание оценки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результатов на ступени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НОО строится вокруг умения учиться.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Система внутренней оценки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результатов включает в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се-бя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следующие процедуры: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— решение задач творческого и поискового характера;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— проектная деятельность;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— текущие и итоговые проверочные работы по предметам, включающие задания на проверку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результатов обучения;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— комплексные работы на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межпредметной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основе.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 В качестве содержательной 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критериальной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базы оценки выступают планируемые личностные результаты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обучения по комплектам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: УМК «Школа 2000...», УМК «Школа 2100», УМК «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Л.В.Занков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>».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8.2.3 Оценка предметных результатов.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Объектом оценки предметных результатов служит в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действий.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В учебном процессе для выявления причин затруднения в освоении предметных результатов проводятся диагностические работы, для определения уровня освоения предметных результатов – промежуточные и итоговые проверочные работы. Результаты, полученные в ходе текущего и промежуточного оценивания, фиксируются в форме накопительной оценки – </w:t>
      </w:r>
      <w:r>
        <w:rPr>
          <w:rFonts w:ascii="Times New Roman" w:eastAsia="TimesNewRomanPS-ItalicMT" w:hAnsi="Times New Roman"/>
          <w:bCs/>
          <w:i/>
          <w:iCs/>
          <w:sz w:val="28"/>
          <w:szCs w:val="28"/>
        </w:rPr>
        <w:t>портфеля достижений</w:t>
      </w:r>
      <w:r>
        <w:rPr>
          <w:rFonts w:ascii="Times New Roman" w:eastAsia="TimesNewRomanPSMT" w:hAnsi="Times New Roman"/>
          <w:bCs/>
          <w:i/>
          <w:iCs/>
          <w:sz w:val="28"/>
          <w:szCs w:val="28"/>
        </w:rPr>
        <w:t>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 Для контроля и учёта достижений обучающихся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используются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следую-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щие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формы: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19"/>
      </w:tblGrid>
      <w:tr w:rsidR="00CD7F0A" w:rsidTr="00CD7F0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lastRenderedPageBreak/>
              <w:t>Промежуточная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аттестация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устный опрос;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письменная самостоятельная работа;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диктант;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контрольное списывание;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тесты;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графическая работа;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изложение;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сочинение;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сообщение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творческая работа;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проектная деятельность;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диагностическая работа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</w:p>
        </w:tc>
      </w:tr>
      <w:tr w:rsidR="00CD7F0A" w:rsidTr="00CD7F0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Итоговая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аттестация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контрольная работа;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диагностическая работа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комплексные работы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диктант;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изложение;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  <w:t>- проверка осознанного чтения</w:t>
            </w:r>
          </w:p>
          <w:p w:rsidR="00CD7F0A" w:rsidRDefault="00CD7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Cs/>
                <w:sz w:val="28"/>
                <w:szCs w:val="28"/>
              </w:rPr>
            </w:pPr>
          </w:p>
        </w:tc>
      </w:tr>
    </w:tbl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Оценка динамики учебных достижений обучающихся осуществляется через накопительную систему Портфель достижений.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В 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Портфель достижений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обучающихся школы включаются следующие материалы.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1. Выборки детских работ — формальных и творческих, выполненных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в</w:t>
      </w:r>
      <w:proofErr w:type="gramEnd"/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ходе обязательных учебных занятий по всем изучаемым предметам, курсам,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блокам, реализуемым в рамках учебного плана школы.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Обязательной составляющей Портфеля достижений являются материалы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стартовой диагностики,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промежуточных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и итоговых стандартизированных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работ по отдельным предметам.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Остальные работы должны быть подобраны так, чтобы их совокупность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демонстрировала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нарастающие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успешность, объём и глубину знаний,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дости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>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жение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более высоких уровней формируемых УД.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2. Систематизированные материалы наблюдений (оценочные листы, материалы и листы наблюдений и т.п.) за процессом овладения УУД.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3. Материалы, характеризующие достижения обучающихся в рамках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внеучебной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(школьной и внешкольной) 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досуговой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деятельности, в т.ч. результаты участия в олимпиадах, конкурсах, смотрах, выставках, концертах, спортивных мероприятиях и др.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Основное требование, предъявляемое к этим материалам, – отражение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в</w:t>
      </w:r>
      <w:proofErr w:type="gramEnd"/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них степени достижения планируемых результатов освоения Программы.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Анализ, интерпретация и оценка отдельных составляющих и </w:t>
      </w:r>
      <w:r>
        <w:rPr>
          <w:rFonts w:ascii="Times New Roman" w:eastAsia="TimesNewRomanPS-ItalicMT" w:hAnsi="Times New Roman"/>
          <w:bCs/>
          <w:i/>
          <w:iCs/>
          <w:sz w:val="28"/>
          <w:szCs w:val="28"/>
        </w:rPr>
        <w:t>портфеля достижений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в целом ведутся с позиций достижения планируемых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lastRenderedPageBreak/>
        <w:t>результатов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с учётом основных результатов НОО, закреплённых в настоящей программе.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На итоговую оценку на ступени НОО, результаты которой используются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при принятии решения о возможности (или невозможности) продолжения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учения на следующей ступени, выносятся только предметные 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>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ные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результаты, описанные в разделе «Выпускник научится» планируемых результатов начального образования.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Предметом итоговой оценки является способность обучающихся решать учебно-познавательные и учебно-практические задачи, построенные на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мате-риале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опорной системы знаний с использованием средств, релевантных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со-держанию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учебных предметов, в том числе на основе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дей-ствий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. Способность к решению иного класса задач является предметом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раз-личного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рода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неперсонифицированных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обследований.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На ступени НОО особое значение для продолжения образования имеет усвоение учащимися опорной системы знаний по русскому языку, родному языку и математике и овладение следующими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метапредметными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действиями: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-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речевыми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, среди которых следует выделить навыки осознанного чтения и работы с информацией;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-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коммуникативными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, необходимыми для учебного сотрудничества с учи-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телем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и сверстниками.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  <w:u w:val="single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TimesNewRomanPSMT" w:hAnsi="Times New Roman"/>
          <w:bCs/>
          <w:iCs/>
          <w:sz w:val="28"/>
          <w:szCs w:val="28"/>
          <w:u w:val="single"/>
        </w:rPr>
        <w:t>В школе используются следующие формы оценки: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1.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Безотметочное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обучение – 1 класс.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>2. Пятибалльная система в 2-4 классах.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3. Накопительная система оценки – 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>Портфель достижений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, процентная шкала достижений для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результатов.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iCs/>
          <w:sz w:val="28"/>
          <w:szCs w:val="28"/>
        </w:rPr>
      </w:pP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8.4.Итоговая оценка выпускника и её использование при переходе </w:t>
      </w:r>
      <w:proofErr w:type="gramStart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от</w:t>
      </w:r>
      <w:proofErr w:type="gramEnd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 на-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чального</w:t>
      </w:r>
      <w:proofErr w:type="spellEnd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 к основному общему образованию.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действий.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Итоговая оценка выпускника формируется на основе накопленной оценки, зафиксированной в </w:t>
      </w:r>
      <w:r>
        <w:rPr>
          <w:rFonts w:ascii="Times New Roman" w:eastAsia="TimesNewRomanPS-ItalicMT" w:hAnsi="Times New Roman"/>
          <w:bCs/>
          <w:i/>
          <w:iCs/>
          <w:sz w:val="28"/>
          <w:szCs w:val="28"/>
        </w:rPr>
        <w:t>Портфеле достижений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, по всем учебным предметам и оценок за выполнение, как минимум, трёх итоговых работ (по русскому языку, математике и комплексной работы на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межпредметной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основе).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Формами представления образовательных результатов являются: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дневник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электронный дневник успеваемости по предметам;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итоговые, диагностические контрольные работы, диктанты и анализ их выполнения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обучающимся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lastRenderedPageBreak/>
        <w:t xml:space="preserve">  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письменная оценка учителем успешности результатов, достигнутых учащимся, формулировка причин неудач и рекомендаций по устранению пробелов в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обученности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по предметам;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-ItalicMT" w:hAnsi="Times New Roman"/>
          <w:bCs/>
          <w:i/>
          <w:iCs/>
          <w:sz w:val="28"/>
          <w:szCs w:val="28"/>
        </w:rPr>
        <w:t>Портфель достижений</w:t>
      </w:r>
      <w:r>
        <w:rPr>
          <w:rFonts w:ascii="Times New Roman" w:eastAsia="TimesNewRomanPSMT" w:hAnsi="Times New Roman"/>
          <w:bCs/>
          <w:i/>
          <w:iCs/>
          <w:sz w:val="28"/>
          <w:szCs w:val="28"/>
        </w:rPr>
        <w:t>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результаты психолого-педагогических исследований,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иллюстрирую-щих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динамику развития отдельных интеллектуальных, личностных качеств обучающегося, УУД.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  <w:u w:val="single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TimesNewRomanPSMT" w:hAnsi="Times New Roman"/>
          <w:bCs/>
          <w:iCs/>
          <w:sz w:val="28"/>
          <w:szCs w:val="28"/>
          <w:u w:val="single"/>
        </w:rPr>
        <w:t>Критериями оценивания являются: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соответствие достигнутых предметных,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и личностных результатов обучающихся требованиям к результатам освоения Программы;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динамика результатов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предметной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обученности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>, формирования УУД.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 Решение </w:t>
      </w: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о переводе</w:t>
      </w:r>
      <w:r>
        <w:rPr>
          <w:rFonts w:ascii="Times New Roman" w:eastAsia="TimesNewRomanPS-Bold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обучающегося на следующую ступень общего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об-разования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принимается одновременно с рассмотрением и утверждением </w:t>
      </w:r>
      <w:proofErr w:type="spellStart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>ха-рактеристики</w:t>
      </w:r>
      <w:proofErr w:type="spellEnd"/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 обучающегося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, в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которой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: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отмечаются образовательные достижения и положительные качества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об-учающегося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>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определяются приоритетные задачи и направления личностного развития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с </w:t>
      </w:r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учётом</w:t>
      </w:r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как достижений, так и психологических проблем развития ребёнка;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MS Mincho" w:hAnsi="Times New Roman"/>
          <w:bCs/>
          <w:iCs/>
          <w:sz w:val="28"/>
          <w:szCs w:val="28"/>
        </w:rPr>
        <w:sym w:font="Times New Roman" w:char="F0B7"/>
      </w:r>
      <w:r>
        <w:rPr>
          <w:rFonts w:ascii="Times New Roman" w:eastAsia="SymbolMT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Все выводы и оценки, включаемые в характеристику, должны быть подтверждены материалами </w:t>
      </w:r>
      <w:r>
        <w:rPr>
          <w:rFonts w:ascii="Times New Roman" w:eastAsia="TimesNewRomanPS-ItalicMT" w:hAnsi="Times New Roman"/>
          <w:bCs/>
          <w:iCs/>
          <w:sz w:val="28"/>
          <w:szCs w:val="28"/>
        </w:rPr>
        <w:t xml:space="preserve">Портфеля достижений </w:t>
      </w: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и другими </w:t>
      </w:r>
      <w:proofErr w:type="spellStart"/>
      <w:proofErr w:type="gramStart"/>
      <w:r>
        <w:rPr>
          <w:rFonts w:ascii="Times New Roman" w:eastAsia="TimesNewRomanPSMT" w:hAnsi="Times New Roman"/>
          <w:bCs/>
          <w:iCs/>
          <w:sz w:val="28"/>
          <w:szCs w:val="28"/>
        </w:rPr>
        <w:t>объективны-ми</w:t>
      </w:r>
      <w:proofErr w:type="spellEnd"/>
      <w:proofErr w:type="gram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показателями.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       Школа информирует органы управления в установленной регламентом форме: о результатах выполнения итоговых работ по русскому, математике, и итоговой комплексной работы на </w:t>
      </w:r>
      <w:proofErr w:type="spellStart"/>
      <w:r>
        <w:rPr>
          <w:rFonts w:ascii="Times New Roman" w:eastAsia="TimesNewRomanPSMT" w:hAnsi="Times New Roman"/>
          <w:bCs/>
          <w:iCs/>
          <w:sz w:val="28"/>
          <w:szCs w:val="28"/>
        </w:rPr>
        <w:t>межпредметной</w:t>
      </w:r>
      <w:proofErr w:type="spellEnd"/>
      <w:r>
        <w:rPr>
          <w:rFonts w:ascii="Times New Roman" w:eastAsia="TimesNewRomanPSMT" w:hAnsi="Times New Roman"/>
          <w:bCs/>
          <w:iCs/>
          <w:sz w:val="28"/>
          <w:szCs w:val="28"/>
        </w:rPr>
        <w:t xml:space="preserve"> основе; о количестве учащихся, завершивших обучение на ступени НОО и переведённых на следующую ступень общего образования.</w:t>
      </w:r>
    </w:p>
    <w:p w:rsidR="00CD7F0A" w:rsidRDefault="00CD7F0A" w:rsidP="00CD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D4E30" w:rsidRDefault="003D4E30"/>
    <w:sectPr w:rsidR="003D4E30" w:rsidSect="003D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7F0A"/>
    <w:rsid w:val="0026388A"/>
    <w:rsid w:val="003D4E30"/>
    <w:rsid w:val="00A47A25"/>
    <w:rsid w:val="00AE69EA"/>
    <w:rsid w:val="00CD7F0A"/>
    <w:rsid w:val="00F3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2424</Words>
  <Characters>13822</Characters>
  <Application>Microsoft Office Word</Application>
  <DocSecurity>0</DocSecurity>
  <Lines>115</Lines>
  <Paragraphs>32</Paragraphs>
  <ScaleCrop>false</ScaleCrop>
  <Company>Microsoft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Ludmila</cp:lastModifiedBy>
  <cp:revision>7</cp:revision>
  <dcterms:created xsi:type="dcterms:W3CDTF">2012-11-07T10:59:00Z</dcterms:created>
  <dcterms:modified xsi:type="dcterms:W3CDTF">2014-12-04T10:26:00Z</dcterms:modified>
</cp:coreProperties>
</file>