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3E" w:rsidRPr="0021023E" w:rsidRDefault="0021023E" w:rsidP="0021023E">
      <w:pPr>
        <w:shd w:val="clear" w:color="auto" w:fill="FFFFFF"/>
        <w:spacing w:before="30" w:after="30" w:line="210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b/>
          <w:bCs/>
          <w:caps/>
          <w:color w:val="000000"/>
          <w:sz w:val="28"/>
          <w:szCs w:val="28"/>
          <w:lang w:eastAsia="ru-RU"/>
        </w:rPr>
        <w:t>ВЫЯВЛЕНИЕ МОТИВОВ</w:t>
      </w:r>
    </w:p>
    <w:p w:rsidR="0021023E" w:rsidRPr="0021023E" w:rsidRDefault="0021023E" w:rsidP="0021023E">
      <w:pPr>
        <w:shd w:val="clear" w:color="auto" w:fill="FFFFFF"/>
        <w:spacing w:before="30" w:after="120" w:line="210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b/>
          <w:bCs/>
          <w:caps/>
          <w:color w:val="000000"/>
          <w:sz w:val="28"/>
          <w:szCs w:val="28"/>
          <w:lang w:eastAsia="ru-RU"/>
        </w:rPr>
        <w:t>УЧАСТИЯ ПОДРОСТКОВ В ДЕЛАХ КОЛЛЕКТИВА</w:t>
      </w:r>
    </w:p>
    <w:p w:rsidR="0021023E" w:rsidRPr="0021023E" w:rsidRDefault="0021023E" w:rsidP="0021023E">
      <w:pPr>
        <w:shd w:val="clear" w:color="auto" w:fill="FFFFFF"/>
        <w:spacing w:before="30" w:after="120" w:line="210" w:lineRule="atLeast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b/>
          <w:bCs/>
          <w:color w:val="000000"/>
          <w:sz w:val="28"/>
          <w:szCs w:val="28"/>
          <w:lang w:eastAsia="ru-RU"/>
        </w:rPr>
        <w:t>(модифицированный вариант методики О. В. Лишина)</w:t>
      </w:r>
    </w:p>
    <w:p w:rsidR="0021023E" w:rsidRPr="0021023E" w:rsidRDefault="0021023E" w:rsidP="0021023E">
      <w:pPr>
        <w:shd w:val="clear" w:color="auto" w:fill="FFFFFF"/>
        <w:spacing w:before="30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b/>
          <w:bCs/>
          <w:color w:val="000000"/>
          <w:sz w:val="28"/>
          <w:szCs w:val="28"/>
          <w:lang w:eastAsia="ru-RU"/>
        </w:rPr>
        <w:t>Цель:</w:t>
      </w: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 определить мотивы участия подростков в совместной деятельности.</w:t>
      </w:r>
    </w:p>
    <w:p w:rsidR="0021023E" w:rsidRPr="0021023E" w:rsidRDefault="0021023E" w:rsidP="0021023E">
      <w:pPr>
        <w:shd w:val="clear" w:color="auto" w:fill="FFFFFF"/>
        <w:spacing w:before="60" w:after="6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Необходимо для проведения следующее.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У каждого из ребят должен быть бланк со следующим текстом: 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«Как ты думаешь, сколько твоих одноклассников будут участвовать в делах, перечисленных ниже?»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Чтобы правильно выполнить задание, необходимо обвести кружком стоящую перед номером вопроса букву, которая означает ответ, соответствующий твоей личной точке зрения. Ответы могут быть такими: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– никто,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м – меньшинство;                          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п – половина;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б – большинство,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в – все.                                        </w:t>
      </w:r>
    </w:p>
    <w:p w:rsidR="0021023E" w:rsidRPr="0021023E" w:rsidRDefault="0021023E" w:rsidP="0021023E">
      <w:pPr>
        <w:shd w:val="clear" w:color="auto" w:fill="FFFFFF"/>
        <w:spacing w:before="60" w:after="6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i/>
          <w:iCs/>
          <w:color w:val="000000"/>
          <w:sz w:val="28"/>
          <w:szCs w:val="28"/>
          <w:lang w:eastAsia="ru-RU"/>
        </w:rPr>
        <w:t>Сколько человек придет на классное собрание?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1. Ради того, чтобы принять участие в обсуждении важных вопросов?</w:t>
      </w:r>
    </w:p>
    <w:p w:rsidR="0021023E" w:rsidRPr="0021023E" w:rsidRDefault="0021023E" w:rsidP="0021023E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2. Чтобы лучше узнать о том, что радует и беспокоит одноклассников?</w:t>
      </w:r>
    </w:p>
    <w:p w:rsidR="0021023E" w:rsidRPr="0021023E" w:rsidRDefault="0021023E" w:rsidP="0021023E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3. Потому что собрание будут снимать для телевидения?</w:t>
      </w:r>
    </w:p>
    <w:p w:rsidR="0021023E" w:rsidRPr="0021023E" w:rsidRDefault="0021023E" w:rsidP="0021023E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4. Потому что вашему классу поручено оформление зала, где будет проходить школьное мероприятие?</w:t>
      </w:r>
    </w:p>
    <w:p w:rsidR="0021023E" w:rsidRPr="0021023E" w:rsidRDefault="0021023E" w:rsidP="0021023E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5. Если на собрании будут обсуждаться интересные вопросы?</w:t>
      </w:r>
    </w:p>
    <w:p w:rsidR="0021023E" w:rsidRPr="0021023E" w:rsidRDefault="0021023E" w:rsidP="0021023E">
      <w:pPr>
        <w:shd w:val="clear" w:color="auto" w:fill="FFFFFF"/>
        <w:spacing w:before="45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6. Если явка строго обязательна и будет проверка?</w:t>
      </w:r>
    </w:p>
    <w:p w:rsidR="0021023E" w:rsidRPr="0021023E" w:rsidRDefault="0021023E" w:rsidP="0021023E">
      <w:pPr>
        <w:shd w:val="clear" w:color="auto" w:fill="FFFFFF"/>
        <w:spacing w:before="120" w:after="6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i/>
          <w:iCs/>
          <w:color w:val="000000"/>
          <w:sz w:val="28"/>
          <w:szCs w:val="28"/>
          <w:lang w:eastAsia="ru-RU"/>
        </w:rPr>
        <w:t>Сколько человек будут участвовать в трудовом десанте?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7. Ради того, чтобы купить на заработанные деньги игрушки для детского сада?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8. Чтобы вместе потрудиться и после вместе отдохнуть?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lastRenderedPageBreak/>
        <w:t>н м п б в  9. Чтобы поддержать честь своего класса и организующего этот десант?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10. Ради денег, которые выплатят каждому участнику?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11. Потому что работа будет интересной?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12. Если явка строго обязательна и контролируется?</w:t>
      </w:r>
    </w:p>
    <w:p w:rsidR="0021023E" w:rsidRPr="0021023E" w:rsidRDefault="0021023E" w:rsidP="0021023E">
      <w:pPr>
        <w:shd w:val="clear" w:color="auto" w:fill="FFFFFF"/>
        <w:spacing w:before="30" w:after="6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i/>
          <w:iCs/>
          <w:color w:val="000000"/>
          <w:sz w:val="28"/>
          <w:szCs w:val="28"/>
          <w:lang w:eastAsia="ru-RU"/>
        </w:rPr>
        <w:t>Сколько человек поедет в лагерь труда и отдыха?</w:t>
      </w:r>
    </w:p>
    <w:p w:rsidR="0021023E" w:rsidRPr="0021023E" w:rsidRDefault="0021023E" w:rsidP="0021023E">
      <w:pPr>
        <w:shd w:val="clear" w:color="auto" w:fill="FFFFFF"/>
        <w:spacing w:before="30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13. Чтобы заработать деньги для перечисления их в детский дом?</w:t>
      </w:r>
    </w:p>
    <w:p w:rsidR="0021023E" w:rsidRPr="0021023E" w:rsidRDefault="0021023E" w:rsidP="0021023E">
      <w:pPr>
        <w:shd w:val="clear" w:color="auto" w:fill="FFFFFF"/>
        <w:spacing w:before="30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и м п б в  14. Чтобы и летом иметь возможность общения с одноклассниками?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15. Ради денег, которые будут получены за рабо</w:t>
      </w: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softHyphen/>
        <w:t>ту каждым учащимся?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16. Если в лагерь труда и отдыха решили ехать всем классом?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17. Ради интересной жизни в лагере?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18. Если поездка в лагерь обязательна?</w:t>
      </w:r>
    </w:p>
    <w:p w:rsidR="0021023E" w:rsidRPr="0021023E" w:rsidRDefault="0021023E" w:rsidP="0021023E">
      <w:pPr>
        <w:shd w:val="clear" w:color="auto" w:fill="FFFFFF"/>
        <w:spacing w:before="120" w:after="6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i/>
          <w:iCs/>
          <w:color w:val="000000"/>
          <w:sz w:val="28"/>
          <w:szCs w:val="28"/>
          <w:lang w:eastAsia="ru-RU"/>
        </w:rPr>
        <w:t>Сколько человек пойдет в поход?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19. Если его цель – сбор краеведческого материала для музея?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20. Ради того, чтобы побыть вместе на природе?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21. Если каждый участник получит памятный значок туриста?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22. Если поход – часть турслета, который организует ваш коллектив?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23. Просто потому, что интересно?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24. Если участие в нем строго обязательно и контролируется?</w:t>
      </w:r>
    </w:p>
    <w:p w:rsidR="0021023E" w:rsidRPr="0021023E" w:rsidRDefault="0021023E" w:rsidP="0021023E">
      <w:pPr>
        <w:shd w:val="clear" w:color="auto" w:fill="FFFFFF"/>
        <w:spacing w:before="120" w:after="6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i/>
          <w:iCs/>
          <w:color w:val="000000"/>
          <w:sz w:val="28"/>
          <w:szCs w:val="28"/>
          <w:lang w:eastAsia="ru-RU"/>
        </w:rPr>
        <w:t>Сколько человек будут участвовать в подготовке и проведении вечера песни?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25. Потому что вечер запланирован для ветеранов войны?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26. Чтобы и после уроков побыть вместе?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27. Если во время вечера будет устроено чаепитие?</w:t>
      </w:r>
    </w:p>
    <w:p w:rsidR="0021023E" w:rsidRPr="0021023E" w:rsidRDefault="0021023E" w:rsidP="0021023E">
      <w:pPr>
        <w:shd w:val="clear" w:color="auto" w:fill="FFFFFF"/>
        <w:spacing w:before="45" w:after="30" w:line="210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28. Если коллектив вашего класса приложил много сил для его подготовки?</w:t>
      </w:r>
    </w:p>
    <w:p w:rsidR="0021023E" w:rsidRPr="0021023E" w:rsidRDefault="0021023E" w:rsidP="0021023E">
      <w:pPr>
        <w:shd w:val="clear" w:color="auto" w:fill="FFFFFF"/>
        <w:spacing w:before="45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lastRenderedPageBreak/>
        <w:t>н м п б в  29. Потому что программа вечера очень интересна?</w:t>
      </w:r>
    </w:p>
    <w:p w:rsidR="0021023E" w:rsidRPr="0021023E" w:rsidRDefault="0021023E" w:rsidP="0021023E">
      <w:pPr>
        <w:shd w:val="clear" w:color="auto" w:fill="FFFFFF"/>
        <w:spacing w:before="45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м п б в  30. Если явка строго обязательна?</w:t>
      </w:r>
    </w:p>
    <w:p w:rsidR="0021023E" w:rsidRPr="0021023E" w:rsidRDefault="0021023E" w:rsidP="0021023E">
      <w:pPr>
        <w:shd w:val="clear" w:color="auto" w:fill="FFFFFF"/>
        <w:spacing w:before="120" w:after="6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Большое спасибо за ответы!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Если нет возможности подготовить для каждого подростка такие бланки, то вопросы можно задавать устно. В этом случае на доске целесообразно перечислить варианты возможных ответов на вопросы: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– никто;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м – меньшинство;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п – половина;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б – большинство;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в – все.</w:t>
      </w:r>
    </w:p>
    <w:p w:rsidR="0021023E" w:rsidRPr="0021023E" w:rsidRDefault="0021023E" w:rsidP="0021023E">
      <w:pPr>
        <w:shd w:val="clear" w:color="auto" w:fill="FFFFFF"/>
        <w:spacing w:before="120" w:after="120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b/>
          <w:bCs/>
          <w:color w:val="000000"/>
          <w:sz w:val="28"/>
          <w:szCs w:val="28"/>
          <w:lang w:eastAsia="ru-RU"/>
        </w:rPr>
        <w:t>Ход опроса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Педагог подробно разъясняет условия выполнения задания, обращая внимание на то, что напротив номера каждого вопроса должна быть обведена одна какая-либо буква. Затем следует привести наглядный пример. Если большинству учеников условия задания понятны, то они приступают к его выполнению. Остальным учащимся следует еще раз объяснить.</w:t>
      </w:r>
    </w:p>
    <w:p w:rsidR="0021023E" w:rsidRPr="0021023E" w:rsidRDefault="0021023E" w:rsidP="0021023E">
      <w:pPr>
        <w:shd w:val="clear" w:color="auto" w:fill="FFFFFF"/>
        <w:spacing w:before="60" w:after="60"/>
        <w:jc w:val="center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i/>
          <w:iCs/>
          <w:caps/>
          <w:color w:val="000000"/>
          <w:sz w:val="28"/>
          <w:szCs w:val="28"/>
          <w:lang w:eastAsia="ru-RU"/>
        </w:rPr>
        <w:t>ОБРАБОТКА ПОЛУЧЕННЫХ ДАННЫХ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При обработке результатов предлагаемый опросник следует разделить на шесть блоков. Каждый из них состоит из пяти вопросов, направленных на выявление одного из мотивов участия подростков в совместной деятельности. В соответствии с определенными мотивами можно выделить следующие блоки: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а) общественно полезная значимость (вопросы 1, 7, 13, 19, 25);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б) личная выгода (3, 10, 15, 21, 27);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в) интерес к общению (2, 8, 14, 20, 26);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г) значимость для коллектива (4, 9, 16, 22, 28);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д) интерес к содержанию деятельности (5, 11, 17, 23, 29);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е) обязательность как принуждение (6, 12, 18, 24, 30).</w:t>
      </w:r>
    </w:p>
    <w:p w:rsidR="0021023E" w:rsidRPr="0021023E" w:rsidRDefault="0021023E" w:rsidP="0021023E">
      <w:pPr>
        <w:shd w:val="clear" w:color="auto" w:fill="FFFFFF"/>
        <w:spacing w:before="6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Для перевода буквенных выражений ответов в баллы используется шкала:                                    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в –  4 балла;  </w:t>
      </w:r>
    </w:p>
    <w:p w:rsidR="0021023E" w:rsidRPr="0021023E" w:rsidRDefault="0021023E" w:rsidP="0021023E">
      <w:pPr>
        <w:shd w:val="clear" w:color="auto" w:fill="FFFFFF"/>
        <w:spacing w:before="30" w:after="30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б – 3 балла;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lastRenderedPageBreak/>
        <w:t>п – 2 балла;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м – 1 балл;</w:t>
      </w:r>
    </w:p>
    <w:p w:rsidR="0021023E" w:rsidRPr="0021023E" w:rsidRDefault="0021023E" w:rsidP="0021023E">
      <w:pPr>
        <w:shd w:val="clear" w:color="auto" w:fill="FFFFFF"/>
        <w:spacing w:before="30" w:after="3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н – 0 баллов.</w:t>
      </w:r>
    </w:p>
    <w:p w:rsidR="0021023E" w:rsidRPr="0021023E" w:rsidRDefault="0021023E" w:rsidP="0021023E">
      <w:pPr>
        <w:shd w:val="clear" w:color="auto" w:fill="FFFFFF"/>
        <w:spacing w:before="60" w:after="120" w:line="195" w:lineRule="atLeast"/>
        <w:ind w:firstLine="36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В соответствии с выделенными блоками вопросов и шкалой оценок ответов составляется матрица:</w:t>
      </w:r>
    </w:p>
    <w:tbl>
      <w:tblPr>
        <w:tblW w:w="0" w:type="auto"/>
        <w:tblInd w:w="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8"/>
        <w:gridCol w:w="524"/>
        <w:gridCol w:w="526"/>
        <w:gridCol w:w="524"/>
        <w:gridCol w:w="526"/>
        <w:gridCol w:w="524"/>
        <w:gridCol w:w="720"/>
        <w:gridCol w:w="510"/>
        <w:gridCol w:w="570"/>
        <w:gridCol w:w="496"/>
        <w:gridCol w:w="524"/>
        <w:gridCol w:w="570"/>
        <w:gridCol w:w="796"/>
      </w:tblGrid>
      <w:tr w:rsidR="0021023E" w:rsidRPr="0021023E" w:rsidTr="0021023E">
        <w:trPr>
          <w:cantSplit/>
          <w:trHeight w:val="315"/>
        </w:trPr>
        <w:tc>
          <w:tcPr>
            <w:tcW w:w="21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Фамилия,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6810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Мотивы</w:t>
            </w:r>
          </w:p>
        </w:tc>
      </w:tr>
      <w:tr w:rsidR="0021023E" w:rsidRPr="0021023E" w:rsidTr="0021023E">
        <w:trPr>
          <w:cantSplit/>
          <w:trHeight w:val="3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1023E" w:rsidRPr="0021023E" w:rsidRDefault="0021023E" w:rsidP="0021023E">
            <w:pPr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</w:p>
        </w:tc>
        <w:tc>
          <w:tcPr>
            <w:tcW w:w="3344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Общественно-полезная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значимость</w:t>
            </w:r>
          </w:p>
        </w:tc>
        <w:tc>
          <w:tcPr>
            <w:tcW w:w="346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Обязательность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как принуждение</w:t>
            </w:r>
          </w:p>
        </w:tc>
      </w:tr>
      <w:tr w:rsidR="0021023E" w:rsidRPr="0021023E" w:rsidTr="0021023E">
        <w:trPr>
          <w:cantSplit/>
          <w:trHeight w:val="25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1023E" w:rsidRPr="0021023E" w:rsidRDefault="0021023E" w:rsidP="0021023E">
            <w:pPr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45" w:after="45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сумма</w:t>
            </w:r>
          </w:p>
        </w:tc>
      </w:tr>
      <w:tr w:rsidR="0021023E" w:rsidRPr="0021023E" w:rsidTr="0021023E">
        <w:trPr>
          <w:trHeight w:val="1140"/>
        </w:trPr>
        <w:tc>
          <w:tcPr>
            <w:tcW w:w="2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both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Аверин В.</w:t>
            </w:r>
          </w:p>
          <w:p w:rsidR="0021023E" w:rsidRPr="0021023E" w:rsidRDefault="0021023E" w:rsidP="0021023E">
            <w:pPr>
              <w:spacing w:before="30" w:after="30" w:line="195" w:lineRule="atLeast"/>
              <w:jc w:val="both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Антонов А.</w:t>
            </w:r>
          </w:p>
          <w:p w:rsidR="0021023E" w:rsidRPr="0021023E" w:rsidRDefault="0021023E" w:rsidP="0021023E">
            <w:pPr>
              <w:spacing w:before="30" w:after="30" w:line="195" w:lineRule="atLeast"/>
              <w:jc w:val="both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Богачев Д.</w:t>
            </w:r>
          </w:p>
          <w:p w:rsidR="0021023E" w:rsidRPr="0021023E" w:rsidRDefault="0021023E" w:rsidP="0021023E">
            <w:pPr>
              <w:spacing w:before="30" w:after="30" w:line="195" w:lineRule="atLeast"/>
              <w:jc w:val="both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Беглиев А.</w:t>
            </w:r>
          </w:p>
          <w:p w:rsidR="0021023E" w:rsidRPr="0021023E" w:rsidRDefault="0021023E" w:rsidP="0021023E">
            <w:pPr>
              <w:spacing w:before="30" w:after="30" w:line="195" w:lineRule="atLeast"/>
              <w:jc w:val="both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Божко А.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3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0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8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9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9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8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3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3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3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3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19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18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20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19</w:t>
            </w:r>
          </w:p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20</w:t>
            </w:r>
          </w:p>
        </w:tc>
      </w:tr>
      <w:tr w:rsidR="0021023E" w:rsidRPr="0021023E" w:rsidTr="0021023E">
        <w:trPr>
          <w:trHeight w:val="375"/>
        </w:trPr>
        <w:tc>
          <w:tcPr>
            <w:tcW w:w="2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both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Сумма баллов по каждому блоку</w:t>
            </w:r>
          </w:p>
        </w:tc>
        <w:tc>
          <w:tcPr>
            <w:tcW w:w="262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both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67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both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1023E" w:rsidRPr="0021023E" w:rsidRDefault="0021023E" w:rsidP="0021023E">
            <w:pPr>
              <w:spacing w:before="30" w:after="30" w:line="195" w:lineRule="atLeast"/>
              <w:jc w:val="center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21023E">
              <w:rPr>
                <w:rFonts w:ascii="Verdana" w:eastAsia="Times New Roman" w:hAnsi="Verdana"/>
                <w:sz w:val="20"/>
                <w:szCs w:val="20"/>
                <w:lang w:eastAsia="ru-RU"/>
              </w:rPr>
              <w:t>96</w:t>
            </w:r>
          </w:p>
        </w:tc>
      </w:tr>
    </w:tbl>
    <w:p w:rsidR="0021023E" w:rsidRPr="0021023E" w:rsidRDefault="0021023E" w:rsidP="0021023E">
      <w:pPr>
        <w:shd w:val="clear" w:color="auto" w:fill="FFFFFF"/>
        <w:spacing w:before="30" w:after="30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21023E">
        <w:rPr>
          <w:rFonts w:ascii="Verdana" w:eastAsia="Times New Roman" w:hAnsi="Verdana"/>
          <w:color w:val="000000"/>
          <w:sz w:val="28"/>
          <w:szCs w:val="28"/>
          <w:lang w:eastAsia="ru-RU"/>
        </w:rPr>
        <w:t>Сопоставление полученных сумм баллов по каждому блоку позволяет выявить ведущие мотивы участия подростков в делах коллектива.</w:t>
      </w:r>
    </w:p>
    <w:p w:rsidR="00E128EA" w:rsidRDefault="00E128EA">
      <w:bookmarkStart w:id="0" w:name="_GoBack"/>
      <w:bookmarkEnd w:id="0"/>
    </w:p>
    <w:sectPr w:rsidR="00E12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3E"/>
    <w:rsid w:val="00054E4E"/>
    <w:rsid w:val="001A5E91"/>
    <w:rsid w:val="0021023E"/>
    <w:rsid w:val="00514861"/>
    <w:rsid w:val="00C104C9"/>
    <w:rsid w:val="00E1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6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486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486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486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48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486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486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486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486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486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86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486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486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486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1486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1486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1486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1486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1486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1486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1486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1486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1486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14861"/>
    <w:rPr>
      <w:b/>
      <w:bCs/>
    </w:rPr>
  </w:style>
  <w:style w:type="character" w:styleId="a8">
    <w:name w:val="Emphasis"/>
    <w:basedOn w:val="a0"/>
    <w:uiPriority w:val="20"/>
    <w:qFormat/>
    <w:rsid w:val="0051486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14861"/>
    <w:rPr>
      <w:szCs w:val="32"/>
    </w:rPr>
  </w:style>
  <w:style w:type="paragraph" w:styleId="aa">
    <w:name w:val="List Paragraph"/>
    <w:basedOn w:val="a"/>
    <w:uiPriority w:val="34"/>
    <w:qFormat/>
    <w:rsid w:val="0051486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4861"/>
    <w:rPr>
      <w:i/>
    </w:rPr>
  </w:style>
  <w:style w:type="character" w:customStyle="1" w:styleId="22">
    <w:name w:val="Цитата 2 Знак"/>
    <w:basedOn w:val="a0"/>
    <w:link w:val="21"/>
    <w:uiPriority w:val="29"/>
    <w:rsid w:val="0051486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1486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14861"/>
    <w:rPr>
      <w:b/>
      <w:i/>
      <w:sz w:val="24"/>
    </w:rPr>
  </w:style>
  <w:style w:type="character" w:styleId="ad">
    <w:name w:val="Subtle Emphasis"/>
    <w:uiPriority w:val="19"/>
    <w:qFormat/>
    <w:rsid w:val="0051486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1486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1486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1486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1486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1486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6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486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486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486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48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486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486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486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486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486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86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486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486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486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1486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1486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1486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1486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1486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1486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1486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1486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1486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14861"/>
    <w:rPr>
      <w:b/>
      <w:bCs/>
    </w:rPr>
  </w:style>
  <w:style w:type="character" w:styleId="a8">
    <w:name w:val="Emphasis"/>
    <w:basedOn w:val="a0"/>
    <w:uiPriority w:val="20"/>
    <w:qFormat/>
    <w:rsid w:val="0051486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14861"/>
    <w:rPr>
      <w:szCs w:val="32"/>
    </w:rPr>
  </w:style>
  <w:style w:type="paragraph" w:styleId="aa">
    <w:name w:val="List Paragraph"/>
    <w:basedOn w:val="a"/>
    <w:uiPriority w:val="34"/>
    <w:qFormat/>
    <w:rsid w:val="0051486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4861"/>
    <w:rPr>
      <w:i/>
    </w:rPr>
  </w:style>
  <w:style w:type="character" w:customStyle="1" w:styleId="22">
    <w:name w:val="Цитата 2 Знак"/>
    <w:basedOn w:val="a0"/>
    <w:link w:val="21"/>
    <w:uiPriority w:val="29"/>
    <w:rsid w:val="0051486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1486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14861"/>
    <w:rPr>
      <w:b/>
      <w:i/>
      <w:sz w:val="24"/>
    </w:rPr>
  </w:style>
  <w:style w:type="character" w:styleId="ad">
    <w:name w:val="Subtle Emphasis"/>
    <w:uiPriority w:val="19"/>
    <w:qFormat/>
    <w:rsid w:val="0051486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1486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1486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1486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1486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1486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0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4213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2</cp:revision>
  <dcterms:created xsi:type="dcterms:W3CDTF">2013-08-09T17:39:00Z</dcterms:created>
  <dcterms:modified xsi:type="dcterms:W3CDTF">2013-08-09T17:39:00Z</dcterms:modified>
</cp:coreProperties>
</file>