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3844"/>
        <w:gridCol w:w="2393"/>
        <w:gridCol w:w="2393"/>
        <w:gridCol w:w="2995"/>
      </w:tblGrid>
      <w:tr w:rsidR="00D1244C" w:rsidTr="001E54C4">
        <w:tc>
          <w:tcPr>
            <w:tcW w:w="3844" w:type="dxa"/>
          </w:tcPr>
          <w:p w:rsidR="00D1244C" w:rsidRDefault="00D1244C">
            <w:r>
              <w:t>Тема урока</w:t>
            </w:r>
          </w:p>
        </w:tc>
        <w:tc>
          <w:tcPr>
            <w:tcW w:w="7781" w:type="dxa"/>
            <w:gridSpan w:val="3"/>
          </w:tcPr>
          <w:p w:rsidR="00D1244C" w:rsidRDefault="00D1244C"/>
          <w:p w:rsidR="00D1244C" w:rsidRDefault="00D1244C"/>
        </w:tc>
      </w:tr>
      <w:tr w:rsidR="00D1244C" w:rsidTr="00736426">
        <w:tc>
          <w:tcPr>
            <w:tcW w:w="3844" w:type="dxa"/>
          </w:tcPr>
          <w:p w:rsidR="00D1244C" w:rsidRDefault="00D1244C">
            <w:r>
              <w:t>Цели и задачи урока</w:t>
            </w:r>
          </w:p>
        </w:tc>
        <w:tc>
          <w:tcPr>
            <w:tcW w:w="7781" w:type="dxa"/>
            <w:gridSpan w:val="3"/>
          </w:tcPr>
          <w:p w:rsidR="00D1244C" w:rsidRDefault="00D1244C"/>
          <w:p w:rsidR="00D1244C" w:rsidRDefault="00D1244C"/>
          <w:p w:rsidR="00D1244C" w:rsidRDefault="00D1244C"/>
        </w:tc>
      </w:tr>
      <w:tr w:rsidR="00D1244C" w:rsidTr="006100C5">
        <w:tc>
          <w:tcPr>
            <w:tcW w:w="3844" w:type="dxa"/>
          </w:tcPr>
          <w:p w:rsidR="00D1244C" w:rsidRDefault="00D1244C">
            <w:r>
              <w:t>Планируемый результат обучения, в том числе и формирование УУД</w:t>
            </w:r>
          </w:p>
        </w:tc>
        <w:tc>
          <w:tcPr>
            <w:tcW w:w="7781" w:type="dxa"/>
            <w:gridSpan w:val="3"/>
          </w:tcPr>
          <w:p w:rsidR="00D1244C" w:rsidRDefault="00D1244C"/>
        </w:tc>
      </w:tr>
      <w:tr w:rsidR="00D1244C" w:rsidTr="00D81DDA">
        <w:tc>
          <w:tcPr>
            <w:tcW w:w="3844" w:type="dxa"/>
          </w:tcPr>
          <w:p w:rsidR="00D1244C" w:rsidRDefault="00D1244C">
            <w:r>
              <w:t>Основные понятия</w:t>
            </w:r>
          </w:p>
          <w:p w:rsidR="00D1244C" w:rsidRDefault="00D1244C"/>
        </w:tc>
        <w:tc>
          <w:tcPr>
            <w:tcW w:w="7781" w:type="dxa"/>
            <w:gridSpan w:val="3"/>
          </w:tcPr>
          <w:p w:rsidR="00D1244C" w:rsidRDefault="00D1244C"/>
        </w:tc>
      </w:tr>
      <w:tr w:rsidR="00D1244C" w:rsidTr="00083DF1">
        <w:tc>
          <w:tcPr>
            <w:tcW w:w="3844" w:type="dxa"/>
          </w:tcPr>
          <w:p w:rsidR="00D1244C" w:rsidRDefault="00D1244C"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7781" w:type="dxa"/>
            <w:gridSpan w:val="3"/>
          </w:tcPr>
          <w:p w:rsidR="00D1244C" w:rsidRDefault="00D1244C"/>
        </w:tc>
      </w:tr>
      <w:tr w:rsidR="00D1244C" w:rsidTr="007A7890">
        <w:tc>
          <w:tcPr>
            <w:tcW w:w="3844" w:type="dxa"/>
          </w:tcPr>
          <w:p w:rsidR="00D1244C" w:rsidRDefault="00D1244C">
            <w:r>
              <w:t>Ресурсы</w:t>
            </w:r>
          </w:p>
        </w:tc>
        <w:tc>
          <w:tcPr>
            <w:tcW w:w="7781" w:type="dxa"/>
            <w:gridSpan w:val="3"/>
          </w:tcPr>
          <w:p w:rsidR="00D1244C" w:rsidRDefault="00D1244C"/>
        </w:tc>
      </w:tr>
      <w:tr w:rsidR="00D1244C" w:rsidTr="00D1244C">
        <w:tc>
          <w:tcPr>
            <w:tcW w:w="3844" w:type="dxa"/>
          </w:tcPr>
          <w:p w:rsidR="00D1244C" w:rsidRDefault="00D1244C">
            <w:r>
              <w:t>Этапы урока</w:t>
            </w:r>
          </w:p>
        </w:tc>
        <w:tc>
          <w:tcPr>
            <w:tcW w:w="2393" w:type="dxa"/>
          </w:tcPr>
          <w:p w:rsidR="00D1244C" w:rsidRDefault="00D1244C">
            <w:r>
              <w:t>Формируемые УУД</w:t>
            </w:r>
          </w:p>
        </w:tc>
        <w:tc>
          <w:tcPr>
            <w:tcW w:w="2393" w:type="dxa"/>
          </w:tcPr>
          <w:p w:rsidR="00D1244C" w:rsidRDefault="00D1244C">
            <w:r>
              <w:t>Деятельность учителя</w:t>
            </w:r>
          </w:p>
        </w:tc>
        <w:tc>
          <w:tcPr>
            <w:tcW w:w="2995" w:type="dxa"/>
          </w:tcPr>
          <w:p w:rsidR="00D1244C" w:rsidRDefault="00D1244C"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D1244C" w:rsidTr="00D1244C">
        <w:tc>
          <w:tcPr>
            <w:tcW w:w="3844" w:type="dxa"/>
          </w:tcPr>
          <w:p w:rsidR="00D1244C" w:rsidRDefault="00D1244C">
            <w:r>
              <w:t>Орг. момент</w:t>
            </w:r>
          </w:p>
        </w:tc>
        <w:tc>
          <w:tcPr>
            <w:tcW w:w="2393" w:type="dxa"/>
          </w:tcPr>
          <w:p w:rsidR="00D1244C" w:rsidRDefault="00D1244C"/>
        </w:tc>
        <w:tc>
          <w:tcPr>
            <w:tcW w:w="2393" w:type="dxa"/>
          </w:tcPr>
          <w:p w:rsidR="00D1244C" w:rsidRDefault="00D1244C"/>
        </w:tc>
        <w:tc>
          <w:tcPr>
            <w:tcW w:w="2995" w:type="dxa"/>
          </w:tcPr>
          <w:p w:rsidR="00D1244C" w:rsidRDefault="00D1244C"/>
        </w:tc>
      </w:tr>
      <w:tr w:rsidR="00D1244C" w:rsidTr="00D1244C">
        <w:tc>
          <w:tcPr>
            <w:tcW w:w="3844" w:type="dxa"/>
          </w:tcPr>
          <w:p w:rsidR="00D1244C" w:rsidRDefault="00D1244C">
            <w:proofErr w:type="spellStart"/>
            <w:r>
              <w:t>Целеполагание</w:t>
            </w:r>
            <w:proofErr w:type="spellEnd"/>
            <w:r>
              <w:t xml:space="preserve"> и мотивация</w:t>
            </w:r>
          </w:p>
        </w:tc>
        <w:tc>
          <w:tcPr>
            <w:tcW w:w="2393" w:type="dxa"/>
          </w:tcPr>
          <w:p w:rsidR="00D1244C" w:rsidRDefault="00D1244C">
            <w:r>
              <w:t>Коммуникативные УУД</w:t>
            </w:r>
          </w:p>
        </w:tc>
        <w:tc>
          <w:tcPr>
            <w:tcW w:w="2393" w:type="dxa"/>
          </w:tcPr>
          <w:p w:rsidR="00D1244C" w:rsidRDefault="00D1244C"/>
          <w:p w:rsidR="00D1244C" w:rsidRDefault="00D1244C"/>
          <w:p w:rsidR="00D1244C" w:rsidRDefault="00D1244C"/>
          <w:p w:rsidR="00D1244C" w:rsidRDefault="00D1244C"/>
        </w:tc>
        <w:tc>
          <w:tcPr>
            <w:tcW w:w="2995" w:type="dxa"/>
          </w:tcPr>
          <w:p w:rsidR="00D1244C" w:rsidRDefault="00D1244C"/>
        </w:tc>
      </w:tr>
      <w:tr w:rsidR="00D1244C" w:rsidTr="00D1244C">
        <w:tc>
          <w:tcPr>
            <w:tcW w:w="3844" w:type="dxa"/>
          </w:tcPr>
          <w:p w:rsidR="00D1244C" w:rsidRDefault="005D0D13">
            <w:r>
              <w:t>Актуализация знаний</w:t>
            </w:r>
          </w:p>
        </w:tc>
        <w:tc>
          <w:tcPr>
            <w:tcW w:w="2393" w:type="dxa"/>
          </w:tcPr>
          <w:p w:rsidR="00D1244C" w:rsidRDefault="005D0D13">
            <w:r>
              <w:t>Познавательные УУД</w:t>
            </w:r>
          </w:p>
          <w:p w:rsidR="002B0D6C" w:rsidRDefault="002B0D6C"/>
          <w:p w:rsidR="002B0D6C" w:rsidRDefault="002B0D6C"/>
          <w:p w:rsidR="002B0D6C" w:rsidRDefault="002B0D6C"/>
          <w:p w:rsidR="002B0D6C" w:rsidRDefault="002B0D6C"/>
          <w:p w:rsidR="002B0D6C" w:rsidRDefault="002B0D6C"/>
          <w:p w:rsidR="002B0D6C" w:rsidRDefault="002B0D6C"/>
        </w:tc>
        <w:tc>
          <w:tcPr>
            <w:tcW w:w="2393" w:type="dxa"/>
          </w:tcPr>
          <w:p w:rsidR="00D1244C" w:rsidRDefault="00D1244C"/>
          <w:p w:rsidR="00D1244C" w:rsidRDefault="00D1244C"/>
          <w:p w:rsidR="00D1244C" w:rsidRDefault="00D1244C"/>
          <w:p w:rsidR="00D1244C" w:rsidRDefault="00D1244C"/>
        </w:tc>
        <w:tc>
          <w:tcPr>
            <w:tcW w:w="2995" w:type="dxa"/>
          </w:tcPr>
          <w:p w:rsidR="00D1244C" w:rsidRDefault="00D1244C"/>
        </w:tc>
      </w:tr>
      <w:tr w:rsidR="00D1244C" w:rsidTr="00D1244C">
        <w:tc>
          <w:tcPr>
            <w:tcW w:w="3844" w:type="dxa"/>
          </w:tcPr>
          <w:p w:rsidR="00D1244C" w:rsidRDefault="002B0D6C">
            <w:r>
              <w:t>Первичное закрепление</w:t>
            </w:r>
          </w:p>
        </w:tc>
        <w:tc>
          <w:tcPr>
            <w:tcW w:w="2393" w:type="dxa"/>
          </w:tcPr>
          <w:p w:rsidR="002B0D6C" w:rsidRDefault="002B0D6C">
            <w:r>
              <w:t>Познавательные,</w:t>
            </w:r>
          </w:p>
          <w:p w:rsidR="002B0D6C" w:rsidRDefault="002B0D6C">
            <w:r>
              <w:t>коммуникативные, регулятивные, личностные  УУД</w:t>
            </w:r>
          </w:p>
          <w:p w:rsidR="002B0D6C" w:rsidRDefault="002B0D6C"/>
          <w:p w:rsidR="002B0D6C" w:rsidRDefault="002B0D6C"/>
          <w:p w:rsidR="002B0D6C" w:rsidRDefault="002B0D6C"/>
          <w:p w:rsidR="002B0D6C" w:rsidRDefault="002B0D6C"/>
        </w:tc>
        <w:tc>
          <w:tcPr>
            <w:tcW w:w="2393" w:type="dxa"/>
          </w:tcPr>
          <w:p w:rsidR="00D1244C" w:rsidRDefault="00D1244C"/>
          <w:p w:rsidR="00D1244C" w:rsidRDefault="00D1244C"/>
          <w:p w:rsidR="00D1244C" w:rsidRDefault="00D1244C"/>
          <w:p w:rsidR="00D1244C" w:rsidRDefault="00D1244C"/>
        </w:tc>
        <w:tc>
          <w:tcPr>
            <w:tcW w:w="2995" w:type="dxa"/>
          </w:tcPr>
          <w:p w:rsidR="00D1244C" w:rsidRDefault="00D1244C"/>
        </w:tc>
      </w:tr>
      <w:tr w:rsidR="00D1244C" w:rsidTr="00D1244C">
        <w:tc>
          <w:tcPr>
            <w:tcW w:w="3844" w:type="dxa"/>
          </w:tcPr>
          <w:p w:rsidR="00D1244C" w:rsidRDefault="002B0D6C">
            <w:r>
              <w:t>Включение в систему знаний и вторичное закрепление</w:t>
            </w:r>
          </w:p>
        </w:tc>
        <w:tc>
          <w:tcPr>
            <w:tcW w:w="2393" w:type="dxa"/>
          </w:tcPr>
          <w:p w:rsidR="002B0D6C" w:rsidRDefault="002B0D6C" w:rsidP="002B0D6C">
            <w:r>
              <w:t>Познавательные,</w:t>
            </w:r>
          </w:p>
          <w:p w:rsidR="002B0D6C" w:rsidRDefault="002B0D6C" w:rsidP="002B0D6C">
            <w:r>
              <w:t>личностные  УУД</w:t>
            </w:r>
          </w:p>
          <w:p w:rsidR="002B0D6C" w:rsidRDefault="002B0D6C" w:rsidP="002B0D6C"/>
          <w:p w:rsidR="002B0D6C" w:rsidRDefault="002B0D6C" w:rsidP="002B0D6C"/>
          <w:p w:rsidR="002B0D6C" w:rsidRDefault="002B0D6C" w:rsidP="002B0D6C"/>
          <w:p w:rsidR="002B0D6C" w:rsidRDefault="002B0D6C" w:rsidP="002B0D6C"/>
          <w:p w:rsidR="00D1244C" w:rsidRDefault="00D1244C"/>
        </w:tc>
        <w:tc>
          <w:tcPr>
            <w:tcW w:w="2393" w:type="dxa"/>
          </w:tcPr>
          <w:p w:rsidR="00D1244C" w:rsidRDefault="00D1244C"/>
          <w:p w:rsidR="00D1244C" w:rsidRDefault="00D1244C"/>
          <w:p w:rsidR="00D1244C" w:rsidRDefault="00D1244C"/>
        </w:tc>
        <w:tc>
          <w:tcPr>
            <w:tcW w:w="2995" w:type="dxa"/>
          </w:tcPr>
          <w:p w:rsidR="00D1244C" w:rsidRDefault="00D1244C"/>
        </w:tc>
      </w:tr>
      <w:tr w:rsidR="00D1244C" w:rsidTr="00D1244C">
        <w:tc>
          <w:tcPr>
            <w:tcW w:w="3844" w:type="dxa"/>
          </w:tcPr>
          <w:p w:rsidR="00D1244C" w:rsidRDefault="002B0D6C">
            <w:r>
              <w:t>Самостоятельная работа</w:t>
            </w:r>
          </w:p>
        </w:tc>
        <w:tc>
          <w:tcPr>
            <w:tcW w:w="2393" w:type="dxa"/>
          </w:tcPr>
          <w:p w:rsidR="00D1244C" w:rsidRDefault="002B0D6C">
            <w:r>
              <w:t>Регулятивные УУД</w:t>
            </w:r>
          </w:p>
          <w:p w:rsidR="002B0D6C" w:rsidRDefault="002B0D6C"/>
          <w:p w:rsidR="002B0D6C" w:rsidRDefault="002B0D6C"/>
          <w:p w:rsidR="002B0D6C" w:rsidRDefault="002B0D6C"/>
          <w:p w:rsidR="002B0D6C" w:rsidRDefault="002B0D6C"/>
          <w:p w:rsidR="002B0D6C" w:rsidRDefault="002B0D6C"/>
          <w:p w:rsidR="002B0D6C" w:rsidRDefault="002B0D6C"/>
        </w:tc>
        <w:tc>
          <w:tcPr>
            <w:tcW w:w="2393" w:type="dxa"/>
          </w:tcPr>
          <w:p w:rsidR="00D1244C" w:rsidRDefault="00D1244C"/>
          <w:p w:rsidR="00D1244C" w:rsidRDefault="00D1244C"/>
          <w:p w:rsidR="00D1244C" w:rsidRDefault="00D1244C"/>
        </w:tc>
        <w:tc>
          <w:tcPr>
            <w:tcW w:w="2995" w:type="dxa"/>
          </w:tcPr>
          <w:p w:rsidR="00D1244C" w:rsidRDefault="00D1244C"/>
        </w:tc>
      </w:tr>
      <w:tr w:rsidR="00D1244C" w:rsidTr="00D1244C">
        <w:tc>
          <w:tcPr>
            <w:tcW w:w="3844" w:type="dxa"/>
          </w:tcPr>
          <w:p w:rsidR="00D1244C" w:rsidRDefault="002B0D6C">
            <w:r>
              <w:t>Рефлексия</w:t>
            </w:r>
          </w:p>
        </w:tc>
        <w:tc>
          <w:tcPr>
            <w:tcW w:w="2393" w:type="dxa"/>
          </w:tcPr>
          <w:p w:rsidR="002B0D6C" w:rsidRDefault="002B0D6C" w:rsidP="002B0D6C"/>
          <w:p w:rsidR="002B0D6C" w:rsidRDefault="002B0D6C" w:rsidP="002B0D6C">
            <w:r>
              <w:t>Коммуникативные, регулятивные  УУД</w:t>
            </w:r>
          </w:p>
          <w:p w:rsidR="002B0D6C" w:rsidRDefault="002B0D6C" w:rsidP="002B0D6C"/>
          <w:p w:rsidR="002B0D6C" w:rsidRDefault="002B0D6C" w:rsidP="002B0D6C"/>
          <w:p w:rsidR="00D1244C" w:rsidRDefault="00D1244C"/>
        </w:tc>
        <w:tc>
          <w:tcPr>
            <w:tcW w:w="2393" w:type="dxa"/>
          </w:tcPr>
          <w:p w:rsidR="00D1244C" w:rsidRDefault="00D1244C"/>
          <w:p w:rsidR="00D1244C" w:rsidRDefault="00D1244C"/>
          <w:p w:rsidR="00D1244C" w:rsidRDefault="00D1244C"/>
        </w:tc>
        <w:tc>
          <w:tcPr>
            <w:tcW w:w="2995" w:type="dxa"/>
          </w:tcPr>
          <w:p w:rsidR="00D1244C" w:rsidRDefault="00D1244C"/>
        </w:tc>
      </w:tr>
    </w:tbl>
    <w:p w:rsidR="007321DF" w:rsidRDefault="007321DF"/>
    <w:sectPr w:rsidR="007321DF" w:rsidSect="0073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244C"/>
    <w:rsid w:val="002B0D6C"/>
    <w:rsid w:val="005D0D13"/>
    <w:rsid w:val="007321DF"/>
    <w:rsid w:val="00D1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2013-01-11T09:38:00Z</dcterms:created>
  <dcterms:modified xsi:type="dcterms:W3CDTF">2013-01-11T09:55:00Z</dcterms:modified>
</cp:coreProperties>
</file>