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       Русский язык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Тема: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Звуки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буквы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Гласные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звуки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формировать представление о различиях между звуком и буквой; учить распознавать ударные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безударные гласные звуки.</w:t>
      </w:r>
    </w:p>
    <w:p w:rsidR="00171836" w:rsidRDefault="00171836" w:rsidP="00171836">
      <w:pPr>
        <w:snapToGrid w:val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Регулятивные: </w:t>
      </w:r>
      <w:r>
        <w:rPr>
          <w:sz w:val="24"/>
          <w:szCs w:val="24"/>
        </w:rPr>
        <w:t>развивать эстетические потребности, ценности и чувства.</w:t>
      </w:r>
    </w:p>
    <w:p w:rsidR="00171836" w:rsidRDefault="00171836" w:rsidP="00171836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Познавательные: </w:t>
      </w:r>
      <w:r>
        <w:rPr>
          <w:sz w:val="24"/>
          <w:szCs w:val="24"/>
        </w:rPr>
        <w:t>контролировать и оценивать процесс и результат деятельности.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Коммуникативные: </w:t>
      </w:r>
      <w:r>
        <w:rPr>
          <w:sz w:val="24"/>
          <w:szCs w:val="24"/>
        </w:rPr>
        <w:t>строить понятные для партнёра высказывания, умение слушать собеседника.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Личностные  </w:t>
      </w:r>
      <w:r>
        <w:rPr>
          <w:sz w:val="24"/>
          <w:szCs w:val="24"/>
        </w:rPr>
        <w:t>Мотивация учебной деятельности, принятие образа «хорошего ученика», концентрация воли для преодоления интеллектуальных затруднений.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sz w:val="24"/>
          <w:szCs w:val="24"/>
        </w:rPr>
        <w:t>Оборудование: электронное приложение.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bCs/>
          <w:color w:val="000000"/>
          <w:sz w:val="24"/>
          <w:szCs w:val="24"/>
        </w:rPr>
        <w:t>Ход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урока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Организационный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момент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Проверка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домашнего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задания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Актуализация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знаний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Индивидуальная работа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доски работают два ученика.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Можно это задание предло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жить на листочках.)</w:t>
      </w:r>
      <w:proofErr w:type="gramEnd"/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 Спишите. Найдите в каждой строке однокоренные слова, выделите в них корень.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Игра «Как зовут мастера?»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 От названия предметов образуйте названия профессий,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пишите. Выделите в словах корень.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Рыба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— ...,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баян — ..., груз — ..., трактор — ..., кран — ..., стол — ..., машина —.... (Проверка.)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Самоопределение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деятельности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доске записаны буквы.) Е, О, А, Я, Ё,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У, Э.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 На какие две группы можно разделить данные буквы?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(Бук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вы, которые обозначают два звука, и буквы, которые обозна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чают один звук.)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Назовите буквы, которые обозначают один звук.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 Какие это звуки?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(Гласные.)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Назовите буквы, которые могут обозначать два звука.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 Чем отличается звук от буквы?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(Звуки мы произносим и слы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шим, а буквы видим и пишем.)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Сформулируйте тему урока.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Работа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теме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урока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Слово учителя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Звуки мы слышим и произносим, а буквы пишем, видим и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зываем. Во многих случаях между ними есть полное соответствие. Однако букв в русском алфавите 33, а звуков — 42.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Некоторые буквы обозначают несколько звуков. Например, буква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обозначает целых четыре звука: буря [б], битва [б'], хлеб [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], дробь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'].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 ведь есть ещё «неразлучные» звуки: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],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торые обозначаются соответственно буквами я,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е, ё,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т. е. каждая из этих букв может одновременно обозначать два звука!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 А теперь задание. Напишите сначала все звуки, а потом буквы.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 Сколько несоответствий вы нашли между звуками и буквами?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 Попробуйте отыскать в алфавите мягкие согласные.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Правильно, безнадёжное дело, так как и для твёрдых, и для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мягких звуков буквы одинаковые, например, звуки [т] и [т'] обо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значаются одной буквой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т.</w:t>
      </w:r>
      <w:proofErr w:type="gramEnd"/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 представляете, как трудно иностранцу читать русские сло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ва, если он не знает способов обозначения мягкости согласных. Простую фразу «Мальчик пил воду» он может произнести так: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Мялчык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пыль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водю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!»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Мягкие согласные прибегают к услугам других букв: прислу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живает им мягкий знак и буквы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е, ё,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я, которые показывают мягкость стоящего впереди согласного звука.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Вы, конечно, поняли, что звуки и буквы живут в разных цар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ствах: звуки — в царстве того, что мы слышим, а буквы — в цар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стве того, что мы видим. Тот, кто пишет, переводит звуки из мира слышимого в мир видимый. Он как бы надевает на звуки одежду в виде значков — букв. Тот, кто читает, действует наоборот: пере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водит видимые знаки в звучащие слова.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Работа по учебнику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Упр. 112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(с. 63).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Работа в парах.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Проверка.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Несколько учеников делают сооб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щения о гласных звуках и буквах, которые их обозначают.)</w:t>
      </w:r>
      <w:proofErr w:type="gramEnd"/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 Как правильно обозначить безударный гласный в слове? 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Упр.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113 (с. 63).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Самостоятельное выполнение. </w:t>
      </w:r>
      <w:proofErr w:type="gramEnd"/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Закрепление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изученного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 xml:space="preserve">материала 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 </w:t>
      </w:r>
      <w:r>
        <w:rPr>
          <w:rFonts w:ascii="Arial" w:eastAsia="Times New Roman" w:hAnsi="Arial"/>
          <w:bCs/>
          <w:color w:val="000000"/>
          <w:sz w:val="24"/>
          <w:szCs w:val="24"/>
        </w:rPr>
        <w:t>Работа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учебнику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Упр. 114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(с. 64).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 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Упр.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115 (с. 64).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Самостоятельное выполнение.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Взаимопроверка.)</w:t>
      </w:r>
      <w:proofErr w:type="gramEnd"/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Работа со словами из словаря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Найдите названия овощей, которые встретились в упр. 114 и 115, в орфографическом словаре, а также слова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овощи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i/>
          <w:iCs/>
          <w:color w:val="000000"/>
          <w:sz w:val="24"/>
          <w:szCs w:val="24"/>
        </w:rPr>
        <w:t>огород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Помидор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Это слово происходит от итальянского слова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помидоро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означает «золотое яблоко». Некоторые другие народы, например мексиканцы, американские индейцы, называют это растение томатом. Получается, что этот полезный и вкусный овощ имеет два названия. Поэтому его сок мы обычно называем томатным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по-индейски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), а сам он называется (как овощ) по-итальянски.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Огурец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Нам кажется, что этот овощ всегда рос в русских огородах и носил своё чисто русское имя.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Наделе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же всё несколько сложнее. Огурцу пред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шествовало давно уже исчезнувшее слово, которое, в свою очередь, было заимствовано у греков.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Агурос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(огурец) связано с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аорос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(неспелый, несо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зревший). Ведь и на самом деле, в отличие от своих близких родичей, арбузов и дынь, которые чем спелее, тем вкуснее, огурцы ценятся, пока они не пожелтели, не созрели окончательно: их едят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незрелыми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Потому они и названы огурцами.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Рефлексия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Составьте из слов пословицы и запишите их. Вставьте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пущенные буквы.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ждя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не,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мокрый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б..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ится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(Мокрый дождя не боится.)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дома, г..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стях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а, лучше, в, хорошо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(В гостях хорошо, а дома лучше.)</w:t>
      </w:r>
      <w:proofErr w:type="gramEnd"/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тот, л..нив, и, кто,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лив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(Кто ленив, тот и сонлив.)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там,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няк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хлеб, вянет, где,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цв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тёт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(Где сорняк цветёт, там хлеб вянет.)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Объясните смысл пословиц.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/>
          <w:bCs/>
          <w:color w:val="000000"/>
          <w:sz w:val="24"/>
          <w:szCs w:val="24"/>
        </w:rPr>
        <w:t>Подведение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итогов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урока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 Чем отличается звук от буквы?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 Как звуки обозначаются на письме?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bCs/>
          <w:color w:val="000000"/>
          <w:sz w:val="24"/>
          <w:szCs w:val="24"/>
        </w:rPr>
        <w:lastRenderedPageBreak/>
        <w:t>Домашнее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sz w:val="24"/>
          <w:szCs w:val="24"/>
        </w:rPr>
        <w:t>задание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Упр. 116 (с. 64).</w:t>
      </w:r>
    </w:p>
    <w:tbl>
      <w:tblPr>
        <w:tblStyle w:val="a3"/>
        <w:tblW w:w="0" w:type="auto"/>
        <w:tblLook w:val="04A0"/>
      </w:tblPr>
      <w:tblGrid>
        <w:gridCol w:w="4789"/>
        <w:gridCol w:w="4782"/>
      </w:tblGrid>
      <w:tr w:rsidR="00171836" w:rsidTr="000F47F3"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Белка,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белый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белить.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Вода, водяной, водить.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Лист, лиса, лисёнок.</w:t>
            </w:r>
            <w:r>
              <w:rPr>
                <w:rFonts w:ascii="Arial" w:eastAsia="Times New Roman" w:hAnsi="Times New Roman" w:cs="Arial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Лось, лоскут, лосёнок.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Горный, горка, городок.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Пёс, песочный, песок. </w:t>
            </w:r>
          </w:p>
          <w:p w:rsidR="00171836" w:rsidRDefault="00171836" w:rsidP="000F47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Моряки, морские, моржи.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Корень, корневой, коржи.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Холод, холмик, холодок.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Носик, носит, носок.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Семя, семечко, семья.</w:t>
            </w:r>
          </w:p>
          <w:p w:rsidR="00171836" w:rsidRDefault="00171836" w:rsidP="000F47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Вдруг, подруга, друзья.</w:t>
            </w:r>
          </w:p>
          <w:p w:rsidR="00171836" w:rsidRDefault="00171836" w:rsidP="000F47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Моряки, морские, моржи.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Корень, корневой, коржи.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Холод, холмик, холодок.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Носик, носит, носок.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Семя, семечко, семья.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Вдруг, подруга, друзья.</w:t>
      </w:r>
    </w:p>
    <w:p w:rsidR="00171836" w:rsidRDefault="00171836" w:rsidP="00171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Коллективная работа</w:t>
      </w:r>
    </w:p>
    <w:p w:rsidR="00D14B36" w:rsidRDefault="00D14B36"/>
    <w:sectPr w:rsidR="00D14B36" w:rsidSect="00D1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836"/>
    <w:rsid w:val="00171836"/>
    <w:rsid w:val="00D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8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Company>DreamLair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2014-04-07T08:12:00Z</dcterms:created>
  <dcterms:modified xsi:type="dcterms:W3CDTF">2014-04-07T08:13:00Z</dcterms:modified>
</cp:coreProperties>
</file>