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AC" w:rsidRDefault="00B76BAC" w:rsidP="00F32DC5">
      <w:pPr>
        <w:tabs>
          <w:tab w:val="left" w:pos="5580"/>
        </w:tabs>
        <w:spacing w:after="0"/>
        <w:rPr>
          <w:b/>
          <w:sz w:val="36"/>
          <w:szCs w:val="36"/>
        </w:rPr>
      </w:pPr>
    </w:p>
    <w:p w:rsidR="00B76BAC" w:rsidRDefault="00B76BAC" w:rsidP="00B76BAC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Игровые технологии, сущность и функции игры</w:t>
      </w:r>
    </w:p>
    <w:p w:rsidR="00B76BAC" w:rsidRDefault="00B76BAC" w:rsidP="00B76BA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С.Н.Гурина</w:t>
      </w:r>
    </w:p>
    <w:p w:rsidR="00F32DC5" w:rsidRPr="00B76BAC" w:rsidRDefault="00F32DC5" w:rsidP="00B76B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6BAC" w:rsidRPr="00B76BAC" w:rsidRDefault="00B76BAC" w:rsidP="00F32DC5">
      <w:pPr>
        <w:tabs>
          <w:tab w:val="left" w:pos="55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sz w:val="26"/>
          <w:szCs w:val="26"/>
        </w:rPr>
        <w:t xml:space="preserve">Технология игровой деятельности 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─ это умение педагога </w:t>
      </w:r>
    </w:p>
    <w:p w:rsidR="00B76BAC" w:rsidRPr="00B76BAC" w:rsidRDefault="00B76BAC" w:rsidP="00B76BAC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sz w:val="26"/>
          <w:szCs w:val="26"/>
          <w:lang w:eastAsia="ja-JP"/>
        </w:rPr>
        <w:t>использовать совокупность различных методов воздействия для обеспечения гуманных, психологически оправданных функций по отношению к ребенку.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 xml:space="preserve">Игровые    технологии являются составной частью педагогических технологий. 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 xml:space="preserve">М.Новик, выделяет </w:t>
      </w:r>
      <w:proofErr w:type="spellStart"/>
      <w:r w:rsidRPr="00B76BAC">
        <w:rPr>
          <w:rFonts w:ascii="Times New Roman" w:hAnsi="Times New Roman" w:cs="Times New Roman"/>
          <w:b/>
          <w:sz w:val="26"/>
          <w:szCs w:val="26"/>
        </w:rPr>
        <w:t>неимитационные</w:t>
      </w:r>
      <w:proofErr w:type="spellEnd"/>
      <w:r w:rsidRPr="00B76BAC">
        <w:rPr>
          <w:rFonts w:ascii="Times New Roman" w:hAnsi="Times New Roman" w:cs="Times New Roman"/>
          <w:b/>
          <w:sz w:val="26"/>
          <w:szCs w:val="26"/>
        </w:rPr>
        <w:t xml:space="preserve"> и имитационные</w:t>
      </w:r>
      <w:r w:rsidR="00F353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6BAC">
        <w:rPr>
          <w:rFonts w:ascii="Times New Roman" w:hAnsi="Times New Roman" w:cs="Times New Roman"/>
          <w:sz w:val="26"/>
          <w:szCs w:val="26"/>
        </w:rPr>
        <w:t>формы (виды) занятия.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 xml:space="preserve">Характерной чертой </w:t>
      </w:r>
      <w:proofErr w:type="spellStart"/>
      <w:r w:rsidRPr="00B76BAC">
        <w:rPr>
          <w:rFonts w:ascii="Times New Roman" w:hAnsi="Times New Roman" w:cs="Times New Roman"/>
          <w:b/>
          <w:sz w:val="26"/>
          <w:szCs w:val="26"/>
        </w:rPr>
        <w:t>неимитационных</w:t>
      </w:r>
      <w:proofErr w:type="spellEnd"/>
      <w:r w:rsidRPr="00B76BAC">
        <w:rPr>
          <w:rFonts w:ascii="Times New Roman" w:hAnsi="Times New Roman" w:cs="Times New Roman"/>
          <w:sz w:val="26"/>
          <w:szCs w:val="26"/>
        </w:rPr>
        <w:t xml:space="preserve"> занятий является отсутствие модели изучаемого процесса или деятельности. Активизация обучения осуществляется через установление прямых и обратных связей между преподавателем и обучаемым.</w:t>
      </w:r>
    </w:p>
    <w:p w:rsidR="00B76BAC" w:rsidRPr="00B76BAC" w:rsidRDefault="00B76BAC" w:rsidP="00B76BAC">
      <w:pPr>
        <w:tabs>
          <w:tab w:val="left" w:pos="540"/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 xml:space="preserve">Отличительной чертой </w:t>
      </w:r>
      <w:r w:rsidRPr="00B76BAC">
        <w:rPr>
          <w:rFonts w:ascii="Times New Roman" w:hAnsi="Times New Roman" w:cs="Times New Roman"/>
          <w:b/>
          <w:sz w:val="26"/>
          <w:szCs w:val="26"/>
        </w:rPr>
        <w:t xml:space="preserve">имитационных </w:t>
      </w:r>
      <w:r w:rsidRPr="00B76BAC">
        <w:rPr>
          <w:rFonts w:ascii="Times New Roman" w:hAnsi="Times New Roman" w:cs="Times New Roman"/>
          <w:sz w:val="26"/>
          <w:szCs w:val="26"/>
        </w:rPr>
        <w:t>занятий является наличие модели изучаемого процесса (имитация индивидуальной или коллективной профессиональной деятельности). Особенность имитационных методо</w:t>
      </w:r>
      <w:proofErr w:type="gramStart"/>
      <w:r w:rsidRPr="00B76BAC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Pr="00B76BAC">
        <w:rPr>
          <w:rFonts w:ascii="Times New Roman" w:hAnsi="Times New Roman" w:cs="Times New Roman"/>
          <w:sz w:val="26"/>
          <w:szCs w:val="26"/>
        </w:rPr>
        <w:t xml:space="preserve"> разделение их на игровые и неигровые. Методы, при реализации которых обучаемые должны играть определенные роли, относятся к </w:t>
      </w:r>
      <w:proofErr w:type="gramStart"/>
      <w:r w:rsidRPr="00B76BAC">
        <w:rPr>
          <w:rFonts w:ascii="Times New Roman" w:hAnsi="Times New Roman" w:cs="Times New Roman"/>
          <w:sz w:val="26"/>
          <w:szCs w:val="26"/>
        </w:rPr>
        <w:t>игровым</w:t>
      </w:r>
      <w:proofErr w:type="gramEnd"/>
      <w:r w:rsidRPr="00B76BAC">
        <w:rPr>
          <w:rFonts w:ascii="Times New Roman" w:hAnsi="Times New Roman" w:cs="Times New Roman"/>
          <w:sz w:val="26"/>
          <w:szCs w:val="26"/>
        </w:rPr>
        <w:t>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>М.Новик указывает на их высокий эффект при усвоении материала, поскольку достигается существенное приближение учебного материала к конкретной практической деятельности. При этом значительно усиливаются мотивация и активность обучения.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>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B76BAC" w:rsidRPr="00B76BAC" w:rsidRDefault="00B76BAC" w:rsidP="00F35312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─ </w:t>
      </w:r>
      <w:r w:rsidRPr="00B76BAC">
        <w:rPr>
          <w:rFonts w:ascii="Times New Roman" w:hAnsi="Times New Roman" w:cs="Times New Roman"/>
          <w:b/>
          <w:sz w:val="26"/>
          <w:szCs w:val="26"/>
        </w:rPr>
        <w:t>в качестве самодеятельных технологий для освоения понятия, темы,</w:t>
      </w:r>
      <w:r w:rsidRPr="00B76BAC">
        <w:rPr>
          <w:rFonts w:ascii="Times New Roman" w:hAnsi="Times New Roman" w:cs="Times New Roman"/>
          <w:sz w:val="26"/>
          <w:szCs w:val="26"/>
        </w:rPr>
        <w:t xml:space="preserve"> </w:t>
      </w:r>
      <w:r w:rsidRPr="00B76BAC">
        <w:rPr>
          <w:rFonts w:ascii="Times New Roman" w:hAnsi="Times New Roman" w:cs="Times New Roman"/>
          <w:b/>
          <w:sz w:val="26"/>
          <w:szCs w:val="26"/>
        </w:rPr>
        <w:t>раздела учебного предмета;</w:t>
      </w:r>
    </w:p>
    <w:p w:rsidR="00B76BAC" w:rsidRPr="00B76BAC" w:rsidRDefault="00B76BAC" w:rsidP="00F35312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BAC">
        <w:rPr>
          <w:rFonts w:ascii="Times New Roman" w:hAnsi="Times New Roman" w:cs="Times New Roman"/>
          <w:b/>
          <w:sz w:val="26"/>
          <w:szCs w:val="26"/>
        </w:rPr>
        <w:t>─в качестве элементов более обширной технологии;</w:t>
      </w:r>
    </w:p>
    <w:p w:rsidR="00B76BAC" w:rsidRPr="00B76BAC" w:rsidRDefault="00B76BAC" w:rsidP="00F35312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6BAC">
        <w:rPr>
          <w:rFonts w:ascii="Times New Roman" w:hAnsi="Times New Roman" w:cs="Times New Roman"/>
          <w:b/>
          <w:sz w:val="26"/>
          <w:szCs w:val="26"/>
        </w:rPr>
        <w:t>─в качестве урока (занятия) или его части (введения, объяснения, закрепления, упражнения, контроля);</w:t>
      </w:r>
      <w:proofErr w:type="gramEnd"/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BAC">
        <w:rPr>
          <w:rFonts w:ascii="Times New Roman" w:hAnsi="Times New Roman" w:cs="Times New Roman"/>
          <w:b/>
          <w:sz w:val="26"/>
          <w:szCs w:val="26"/>
        </w:rPr>
        <w:t>─в качестве технологий внеклассной работы.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>Отличие от игр вообще педагогическая игра обладает существенным признаком-наличием чётко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>Определение места и роли игровой технологии в учебном процессе, сочетания элементов игры и учения во многом зависит от понимания учителем функций и классификации педагогических игр.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lastRenderedPageBreak/>
        <w:t>Самое распространенное мнение о функции игры как о тренировке навыков «взрослых» действий. Именно об этом пишет А.Н.Леонтьев в работе «Психологические основы школьной игры».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>В.Н.Дружинин считает, что основная функция интеллект</w:t>
      </w:r>
      <w:proofErr w:type="gramStart"/>
      <w:r w:rsidRPr="00B76BAC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76BAC">
        <w:rPr>
          <w:rFonts w:ascii="Times New Roman" w:hAnsi="Times New Roman" w:cs="Times New Roman"/>
          <w:sz w:val="26"/>
          <w:szCs w:val="26"/>
        </w:rPr>
        <w:t xml:space="preserve"> это создание прогностических моделей, построение возможных вариантов будущего. Тогда игра- это одно из  проявлений интеллекта, его неотъемлемое свойство. И чем интеллектуальнее человек, тем более он должен быть склонен к игре.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>«...</w:t>
      </w:r>
      <w:proofErr w:type="gramStart"/>
      <w:r w:rsidRPr="00B76BA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B76BAC">
        <w:rPr>
          <w:rFonts w:ascii="Times New Roman" w:hAnsi="Times New Roman" w:cs="Times New Roman"/>
          <w:sz w:val="26"/>
          <w:szCs w:val="26"/>
        </w:rPr>
        <w:t xml:space="preserve">же давно обнаружено, - пишет </w:t>
      </w:r>
      <w:proofErr w:type="spellStart"/>
      <w:r w:rsidRPr="00B76BAC">
        <w:rPr>
          <w:rFonts w:ascii="Times New Roman" w:hAnsi="Times New Roman" w:cs="Times New Roman"/>
          <w:sz w:val="26"/>
          <w:szCs w:val="26"/>
        </w:rPr>
        <w:t>Л.С.Выготский</w:t>
      </w:r>
      <w:proofErr w:type="spellEnd"/>
      <w:r w:rsidRPr="00B76BAC">
        <w:rPr>
          <w:rFonts w:ascii="Times New Roman" w:hAnsi="Times New Roman" w:cs="Times New Roman"/>
          <w:sz w:val="26"/>
          <w:szCs w:val="26"/>
        </w:rPr>
        <w:t>, что игра требует от играющего напряжения, сметливости и находчивости, совместного и комбинированного действия самых разных способностей и сил. Иными словами, игра есть разумная и целесообразная, планомерная, подчинённая известным правилам система. Игра является естественной формой труда ребёнка. Она точно соответствует его возрасту и интересам и включает в себя такие элементы,  которые  ведут к выработке нужных навыков и умений».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>Польский исследователь Стефан Шуман отмечает, что игр</w:t>
      </w:r>
      <w:proofErr w:type="gramStart"/>
      <w:r w:rsidRPr="00B76BAC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76BAC">
        <w:rPr>
          <w:rFonts w:ascii="Times New Roman" w:hAnsi="Times New Roman" w:cs="Times New Roman"/>
          <w:sz w:val="26"/>
          <w:szCs w:val="26"/>
        </w:rPr>
        <w:t xml:space="preserve"> характерная и своеобразная форма активности ребёнка, благодаря которой он учится и приобретает опыт. Шуман указал на тот факт, что игра побуждает в ребёнке самые высокие эмоциональные переживания и активизирует его самым глубоким образом. Согласно Шуману, игру можно воспринимать как процесс развития</w:t>
      </w:r>
      <w:proofErr w:type="gramStart"/>
      <w:r w:rsidRPr="00B76BA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6B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6BAC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B76BAC">
        <w:rPr>
          <w:rFonts w:ascii="Times New Roman" w:hAnsi="Times New Roman" w:cs="Times New Roman"/>
          <w:sz w:val="26"/>
          <w:szCs w:val="26"/>
        </w:rPr>
        <w:t xml:space="preserve">аправленный своеобразным образом на формирование наблюдательности, воображения, понятий и навыков. 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>Игра есть практика развития. Ребёнок играет, потому, что развивается, и  развивается, потому что играет. А.С.Макаренко подчеркивал большое значение игры в воспитании и формировании подрастающей личности.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 xml:space="preserve">И по сей день занимаются изучением игры  отечественные педагоги: А.П.Ершова, </w:t>
      </w:r>
      <w:proofErr w:type="spellStart"/>
      <w:r w:rsidRPr="00B76BAC">
        <w:rPr>
          <w:rFonts w:ascii="Times New Roman" w:hAnsi="Times New Roman" w:cs="Times New Roman"/>
          <w:sz w:val="26"/>
          <w:szCs w:val="26"/>
        </w:rPr>
        <w:t>В.М.Букатова</w:t>
      </w:r>
      <w:proofErr w:type="spellEnd"/>
      <w:r w:rsidRPr="00B76BAC">
        <w:rPr>
          <w:rFonts w:ascii="Times New Roman" w:hAnsi="Times New Roman" w:cs="Times New Roman"/>
          <w:sz w:val="26"/>
          <w:szCs w:val="26"/>
        </w:rPr>
        <w:t xml:space="preserve">, Л.М.Некрасова, </w:t>
      </w:r>
      <w:proofErr w:type="spellStart"/>
      <w:r w:rsidRPr="00B76BAC">
        <w:rPr>
          <w:rFonts w:ascii="Times New Roman" w:hAnsi="Times New Roman" w:cs="Times New Roman"/>
          <w:sz w:val="26"/>
          <w:szCs w:val="26"/>
        </w:rPr>
        <w:t>П.И.Пидкасистый</w:t>
      </w:r>
      <w:proofErr w:type="spellEnd"/>
      <w:r w:rsidRPr="00B76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6BAC">
        <w:rPr>
          <w:rFonts w:ascii="Times New Roman" w:hAnsi="Times New Roman" w:cs="Times New Roman"/>
          <w:sz w:val="26"/>
          <w:szCs w:val="26"/>
        </w:rPr>
        <w:t>Ж.С.Хайдарова</w:t>
      </w:r>
      <w:proofErr w:type="spellEnd"/>
      <w:r w:rsidRPr="00B76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6BAC">
        <w:rPr>
          <w:rFonts w:ascii="Times New Roman" w:hAnsi="Times New Roman" w:cs="Times New Roman"/>
          <w:sz w:val="26"/>
          <w:szCs w:val="26"/>
        </w:rPr>
        <w:t>Е.Е.Шулешко</w:t>
      </w:r>
      <w:proofErr w:type="spellEnd"/>
      <w:r w:rsidRPr="00B76BAC">
        <w:rPr>
          <w:rFonts w:ascii="Times New Roman" w:hAnsi="Times New Roman" w:cs="Times New Roman"/>
          <w:sz w:val="26"/>
          <w:szCs w:val="26"/>
        </w:rPr>
        <w:t>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6BAC">
        <w:rPr>
          <w:rFonts w:ascii="Times New Roman" w:hAnsi="Times New Roman" w:cs="Times New Roman"/>
          <w:sz w:val="26"/>
          <w:szCs w:val="26"/>
        </w:rPr>
        <w:t xml:space="preserve">Игра - многофункциональна, оригинальна, уникальна, ее границы обширны и прозрачны. </w:t>
      </w:r>
    </w:p>
    <w:p w:rsidR="00B76BAC" w:rsidRPr="00B76BAC" w:rsidRDefault="00B76BAC" w:rsidP="00B76BAC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sz w:val="26"/>
          <w:szCs w:val="26"/>
        </w:rPr>
        <w:t xml:space="preserve">Технология игровой деятельности 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─ это умение педагога </w:t>
      </w:r>
    </w:p>
    <w:p w:rsidR="00B76BAC" w:rsidRPr="00B76BAC" w:rsidRDefault="00B76BAC" w:rsidP="00B76BAC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sz w:val="26"/>
          <w:szCs w:val="26"/>
          <w:lang w:eastAsia="ja-JP"/>
        </w:rPr>
        <w:t>использовать совокупность различных методов воздействия для обеспечения гуманных, психологически оправданных функций по отношению к ребенку:</w:t>
      </w:r>
    </w:p>
    <w:p w:rsidR="00B76BAC" w:rsidRPr="00B76BAC" w:rsidRDefault="00B76BAC" w:rsidP="00B76BAC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1. </w:t>
      </w:r>
      <w:proofErr w:type="spellStart"/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>Социокультурная</w:t>
      </w:r>
      <w:proofErr w:type="spellEnd"/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  функция.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 Игра ─ как средство социализации ребенка, включающее в себя процессы целенаправленного воздействия на личности, усвоение детьми знаний. Духовных ценностей  и норм, присущих обществу.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2. Самореализация 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>ребенка в игре. Процесс игры ─ пространство самореализации.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lastRenderedPageBreak/>
        <w:t>3. Коммуникативная функция.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 Любое игровое  сообщество─коллектив. </w:t>
      </w:r>
      <w:proofErr w:type="gramStart"/>
      <w:r w:rsidRPr="00B76BAC">
        <w:rPr>
          <w:rFonts w:ascii="Times New Roman" w:hAnsi="Times New Roman" w:cs="Times New Roman"/>
          <w:sz w:val="26"/>
          <w:szCs w:val="26"/>
          <w:lang w:eastAsia="ja-JP"/>
        </w:rPr>
        <w:t>Выступающий</w:t>
      </w:r>
      <w:proofErr w:type="gramEnd"/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 применительно к каждому игроку как коммуникативное начало, имеющее огромное количество связей.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sz w:val="26"/>
          <w:szCs w:val="26"/>
          <w:lang w:eastAsia="ja-JP"/>
        </w:rPr>
        <w:t>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4. </w:t>
      </w:r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Диагностическая функция. 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Ребенок сам проверяет свои силы, возможность в свободных действиях, </w:t>
      </w:r>
      <w:proofErr w:type="spellStart"/>
      <w:r w:rsidRPr="00B76BAC">
        <w:rPr>
          <w:rFonts w:ascii="Times New Roman" w:hAnsi="Times New Roman" w:cs="Times New Roman"/>
          <w:sz w:val="26"/>
          <w:szCs w:val="26"/>
          <w:lang w:eastAsia="ja-JP"/>
        </w:rPr>
        <w:t>самовыражаясь</w:t>
      </w:r>
      <w:proofErr w:type="spellEnd"/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 и </w:t>
      </w:r>
      <w:proofErr w:type="spellStart"/>
      <w:r w:rsidRPr="00B76BAC">
        <w:rPr>
          <w:rFonts w:ascii="Times New Roman" w:hAnsi="Times New Roman" w:cs="Times New Roman"/>
          <w:sz w:val="26"/>
          <w:szCs w:val="26"/>
          <w:lang w:eastAsia="ja-JP"/>
        </w:rPr>
        <w:t>самоутверждая</w:t>
      </w:r>
      <w:proofErr w:type="spellEnd"/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 себя. Игра побуждает его к самопознанию и одновременно создает условия внутренней активности личности.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 5. </w:t>
      </w:r>
      <w:proofErr w:type="spellStart"/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>Игротерапевтическая</w:t>
      </w:r>
      <w:proofErr w:type="spellEnd"/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  функция.</w:t>
      </w:r>
      <w:r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Игра </w:t>
      </w:r>
      <w:r>
        <w:rPr>
          <w:rFonts w:ascii="Times New Roman" w:hAnsi="Times New Roman" w:cs="Times New Roman"/>
          <w:sz w:val="26"/>
          <w:szCs w:val="26"/>
          <w:lang w:eastAsia="ja-JP"/>
        </w:rPr>
        <w:t xml:space="preserve">может и 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>должна быть использована для преодоления различных трудностей,  возникающих у ребенка в поведении, в общении, в учении.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>6. Корректирующая функция.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 Сам механизм коррекции необходим для борьбы с негативными явлениями, разрушающими внутри коллективные отношения, важные формы взаимодействия в группе.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</w:p>
    <w:p w:rsidR="00B76BAC" w:rsidRP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B76BAC">
        <w:rPr>
          <w:rFonts w:ascii="Times New Roman" w:hAnsi="Times New Roman" w:cs="Times New Roman"/>
          <w:b/>
          <w:sz w:val="26"/>
          <w:szCs w:val="26"/>
          <w:lang w:eastAsia="ja-JP"/>
        </w:rPr>
        <w:t>7. Развлекательная.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 xml:space="preserve"> Данная функция способствует созданию определенного комфорта, благоприятной атмосферы как защитных механизмов стабилизации личности.</w:t>
      </w:r>
    </w:p>
    <w:p w:rsidR="00B76BAC" w:rsidRDefault="00B76BAC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/>
          <w:sz w:val="26"/>
          <w:szCs w:val="26"/>
          <w:lang w:eastAsia="ja-JP"/>
        </w:rPr>
        <w:t xml:space="preserve">Вывод: игра 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>─</w:t>
      </w:r>
      <w:r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B76BAC">
        <w:rPr>
          <w:rFonts w:ascii="Times New Roman" w:hAnsi="Times New Roman" w:cs="Times New Roman"/>
          <w:sz w:val="26"/>
          <w:szCs w:val="26"/>
          <w:lang w:eastAsia="ja-JP"/>
        </w:rPr>
        <w:t>стратегически точно организованное пространство развлечений ребенка, в котором он идет от развлечения к обучению и развитию.</w:t>
      </w:r>
    </w:p>
    <w:p w:rsidR="00F35312" w:rsidRDefault="00F35312" w:rsidP="00B76BAC">
      <w:pPr>
        <w:tabs>
          <w:tab w:val="left" w:pos="558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</w:p>
    <w:p w:rsidR="00F35312" w:rsidRPr="00986FB4" w:rsidRDefault="00F35312" w:rsidP="00986FB4">
      <w:pPr>
        <w:ind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312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F35312" w:rsidRPr="00F35312" w:rsidRDefault="00F35312" w:rsidP="00986FB4">
      <w:pPr>
        <w:spacing w:after="0"/>
        <w:ind w:left="705"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35312">
        <w:rPr>
          <w:rFonts w:ascii="Times New Roman" w:hAnsi="Times New Roman" w:cs="Times New Roman"/>
          <w:sz w:val="26"/>
          <w:szCs w:val="26"/>
        </w:rPr>
        <w:t>Амонашвили</w:t>
      </w:r>
      <w:proofErr w:type="spellEnd"/>
      <w:r w:rsidRPr="00F35312">
        <w:rPr>
          <w:rFonts w:ascii="Times New Roman" w:hAnsi="Times New Roman" w:cs="Times New Roman"/>
          <w:sz w:val="26"/>
          <w:szCs w:val="26"/>
        </w:rPr>
        <w:t xml:space="preserve"> Ш.А. «Здравствуйте дети!»: Пособие </w:t>
      </w:r>
      <w:proofErr w:type="gramStart"/>
      <w:r w:rsidRPr="00F35312">
        <w:rPr>
          <w:rFonts w:ascii="Times New Roman" w:hAnsi="Times New Roman" w:cs="Times New Roman"/>
          <w:sz w:val="26"/>
          <w:szCs w:val="26"/>
        </w:rPr>
        <w:t>для учит</w:t>
      </w:r>
      <w:proofErr w:type="gramEnd"/>
      <w:r w:rsidRPr="00F35312">
        <w:rPr>
          <w:rFonts w:ascii="Times New Roman" w:hAnsi="Times New Roman" w:cs="Times New Roman"/>
          <w:sz w:val="26"/>
          <w:szCs w:val="26"/>
        </w:rPr>
        <w:t>. – 2 изд., М.: «Просвещение»</w:t>
      </w:r>
      <w:r w:rsidR="00986FB4">
        <w:rPr>
          <w:rFonts w:ascii="Times New Roman" w:hAnsi="Times New Roman" w:cs="Times New Roman"/>
          <w:sz w:val="26"/>
          <w:szCs w:val="26"/>
        </w:rPr>
        <w:t>, 198</w:t>
      </w:r>
      <w:r w:rsidRPr="00F35312">
        <w:rPr>
          <w:rFonts w:ascii="Times New Roman" w:hAnsi="Times New Roman" w:cs="Times New Roman"/>
          <w:sz w:val="26"/>
          <w:szCs w:val="26"/>
        </w:rPr>
        <w:t>8.</w:t>
      </w:r>
    </w:p>
    <w:p w:rsidR="00000000" w:rsidRPr="00F35312" w:rsidRDefault="00F35312" w:rsidP="00986FB4">
      <w:pPr>
        <w:spacing w:after="0"/>
        <w:ind w:left="705"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35312">
        <w:rPr>
          <w:rFonts w:ascii="Times New Roman" w:hAnsi="Times New Roman" w:cs="Times New Roman"/>
          <w:sz w:val="26"/>
          <w:szCs w:val="26"/>
        </w:rPr>
        <w:t>Аникеева Н.Б. Воспитание игрой. М., 1987.</w:t>
      </w:r>
    </w:p>
    <w:p w:rsidR="00F35312" w:rsidRPr="00F35312" w:rsidRDefault="00986FB4" w:rsidP="00986FB4">
      <w:pPr>
        <w:spacing w:after="0"/>
        <w:ind w:left="705"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F35312" w:rsidRPr="00F35312">
        <w:rPr>
          <w:rFonts w:ascii="Times New Roman" w:hAnsi="Times New Roman" w:cs="Times New Roman"/>
          <w:sz w:val="26"/>
          <w:szCs w:val="26"/>
        </w:rPr>
        <w:t>Блехер</w:t>
      </w:r>
      <w:proofErr w:type="spellEnd"/>
      <w:r w:rsidR="00F35312" w:rsidRPr="00F35312">
        <w:rPr>
          <w:rFonts w:ascii="Times New Roman" w:hAnsi="Times New Roman" w:cs="Times New Roman"/>
          <w:sz w:val="26"/>
          <w:szCs w:val="26"/>
        </w:rPr>
        <w:t xml:space="preserve"> Ф.Н. Дидактические игры и занимательные упражнения в 1-ом классе. – М., 1994.</w:t>
      </w:r>
    </w:p>
    <w:p w:rsidR="00F35312" w:rsidRPr="00F35312" w:rsidRDefault="00986FB4" w:rsidP="00986FB4">
      <w:pPr>
        <w:spacing w:after="0"/>
        <w:ind w:left="705"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F35312" w:rsidRPr="00F35312">
        <w:rPr>
          <w:rFonts w:ascii="Times New Roman" w:hAnsi="Times New Roman" w:cs="Times New Roman"/>
          <w:sz w:val="26"/>
          <w:szCs w:val="26"/>
        </w:rPr>
        <w:t>Букатов</w:t>
      </w:r>
      <w:proofErr w:type="spellEnd"/>
      <w:r w:rsidR="00F35312" w:rsidRPr="00F35312">
        <w:rPr>
          <w:rFonts w:ascii="Times New Roman" w:hAnsi="Times New Roman" w:cs="Times New Roman"/>
          <w:sz w:val="26"/>
          <w:szCs w:val="26"/>
        </w:rPr>
        <w:t xml:space="preserve"> В.М. Педагогические таинства дидактических игр. М., 1997.</w:t>
      </w:r>
    </w:p>
    <w:p w:rsidR="00F35312" w:rsidRPr="00F35312" w:rsidRDefault="00986FB4" w:rsidP="00986FB4">
      <w:pPr>
        <w:spacing w:after="0"/>
        <w:ind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 </w:t>
      </w:r>
      <w:proofErr w:type="spellStart"/>
      <w:r w:rsidR="00F35312" w:rsidRPr="00F35312">
        <w:rPr>
          <w:rFonts w:ascii="Times New Roman" w:hAnsi="Times New Roman" w:cs="Times New Roman"/>
          <w:sz w:val="26"/>
          <w:szCs w:val="26"/>
        </w:rPr>
        <w:t>Венгер</w:t>
      </w:r>
      <w:proofErr w:type="spellEnd"/>
      <w:r w:rsidR="00F35312" w:rsidRPr="00F35312">
        <w:rPr>
          <w:rFonts w:ascii="Times New Roman" w:hAnsi="Times New Roman" w:cs="Times New Roman"/>
          <w:sz w:val="26"/>
          <w:szCs w:val="26"/>
        </w:rPr>
        <w:t xml:space="preserve"> А.А. Игра как вид деятельности // Вопросы психологии, №.3, 1978. </w:t>
      </w:r>
    </w:p>
    <w:p w:rsidR="00F35312" w:rsidRPr="00F35312" w:rsidRDefault="00986FB4" w:rsidP="00986FB4">
      <w:pPr>
        <w:spacing w:after="0"/>
        <w:ind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6. </w:t>
      </w:r>
      <w:proofErr w:type="spellStart"/>
      <w:r w:rsidR="00F35312" w:rsidRPr="00F35312">
        <w:rPr>
          <w:rFonts w:ascii="Times New Roman" w:hAnsi="Times New Roman" w:cs="Times New Roman"/>
          <w:sz w:val="26"/>
          <w:szCs w:val="26"/>
        </w:rPr>
        <w:t>Вербитский</w:t>
      </w:r>
      <w:proofErr w:type="spellEnd"/>
      <w:r w:rsidR="00F35312" w:rsidRPr="00F35312">
        <w:rPr>
          <w:rFonts w:ascii="Times New Roman" w:hAnsi="Times New Roman" w:cs="Times New Roman"/>
          <w:sz w:val="26"/>
          <w:szCs w:val="26"/>
        </w:rPr>
        <w:t xml:space="preserve"> А.А., Борисова Н.В. Методические рекомендации по проведению игр. М., 1990.</w:t>
      </w:r>
    </w:p>
    <w:p w:rsidR="00F35312" w:rsidRPr="00F35312" w:rsidRDefault="00986FB4" w:rsidP="00986FB4">
      <w:pPr>
        <w:spacing w:after="0"/>
        <w:ind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7.  </w:t>
      </w:r>
      <w:r w:rsidR="00F35312" w:rsidRPr="00F35312">
        <w:rPr>
          <w:rFonts w:ascii="Times New Roman" w:hAnsi="Times New Roman" w:cs="Times New Roman"/>
          <w:sz w:val="26"/>
          <w:szCs w:val="26"/>
        </w:rPr>
        <w:t>Волина В.В. Учимся играя. М., Новая школа, 1994.</w:t>
      </w:r>
    </w:p>
    <w:p w:rsidR="00F35312" w:rsidRPr="00F35312" w:rsidRDefault="00986FB4" w:rsidP="00986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="00F35312" w:rsidRPr="00F35312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  <w:r w:rsidR="00F35312" w:rsidRPr="00F35312">
        <w:rPr>
          <w:rFonts w:ascii="Times New Roman" w:hAnsi="Times New Roman" w:cs="Times New Roman"/>
          <w:sz w:val="26"/>
          <w:szCs w:val="26"/>
        </w:rPr>
        <w:t xml:space="preserve"> Л.С. Игра и её роль в психологическом развитии ребёнка // Вопросы психологии, 1996. №6.</w:t>
      </w:r>
    </w:p>
    <w:p w:rsidR="00F35312" w:rsidRPr="00F35312" w:rsidRDefault="00986FB4" w:rsidP="00986FB4">
      <w:pPr>
        <w:spacing w:after="0"/>
        <w:ind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9. </w:t>
      </w:r>
      <w:r w:rsidR="00F35312" w:rsidRPr="00F35312">
        <w:rPr>
          <w:rFonts w:ascii="Times New Roman" w:hAnsi="Times New Roman" w:cs="Times New Roman"/>
          <w:sz w:val="26"/>
          <w:szCs w:val="26"/>
        </w:rPr>
        <w:t>Никитин И.Г. Шубина Л.С.и др. Педагогические игры. Пермь, 1991.</w:t>
      </w:r>
    </w:p>
    <w:p w:rsidR="00986FB4" w:rsidRDefault="00986FB4" w:rsidP="00986FB4">
      <w:pPr>
        <w:spacing w:after="0"/>
        <w:ind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10. </w:t>
      </w:r>
      <w:r w:rsidR="00F35312" w:rsidRPr="00F35312">
        <w:rPr>
          <w:rFonts w:ascii="Times New Roman" w:hAnsi="Times New Roman" w:cs="Times New Roman"/>
          <w:sz w:val="26"/>
          <w:szCs w:val="26"/>
        </w:rPr>
        <w:t xml:space="preserve">Панфилова М.А. </w:t>
      </w:r>
      <w:proofErr w:type="spellStart"/>
      <w:r w:rsidR="00F35312" w:rsidRPr="00F35312">
        <w:rPr>
          <w:rFonts w:ascii="Times New Roman" w:hAnsi="Times New Roman" w:cs="Times New Roman"/>
          <w:sz w:val="26"/>
          <w:szCs w:val="26"/>
        </w:rPr>
        <w:t>Игротерапия</w:t>
      </w:r>
      <w:proofErr w:type="spellEnd"/>
      <w:r w:rsidR="00F35312" w:rsidRPr="00F35312">
        <w:rPr>
          <w:rFonts w:ascii="Times New Roman" w:hAnsi="Times New Roman" w:cs="Times New Roman"/>
          <w:sz w:val="26"/>
          <w:szCs w:val="26"/>
        </w:rPr>
        <w:t xml:space="preserve"> общения. М., 1995.</w:t>
      </w:r>
    </w:p>
    <w:p w:rsidR="00986FB4" w:rsidRDefault="00986FB4" w:rsidP="00986FB4">
      <w:pPr>
        <w:spacing w:after="0"/>
        <w:ind w:left="705"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F35312" w:rsidRPr="00F35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5312" w:rsidRPr="00F35312">
        <w:rPr>
          <w:rFonts w:ascii="Times New Roman" w:hAnsi="Times New Roman" w:cs="Times New Roman"/>
          <w:sz w:val="26"/>
          <w:szCs w:val="26"/>
        </w:rPr>
        <w:t>Селевко</w:t>
      </w:r>
      <w:proofErr w:type="spellEnd"/>
      <w:r w:rsidR="00F35312" w:rsidRPr="00F35312">
        <w:rPr>
          <w:rFonts w:ascii="Times New Roman" w:hAnsi="Times New Roman" w:cs="Times New Roman"/>
          <w:sz w:val="26"/>
          <w:szCs w:val="26"/>
        </w:rPr>
        <w:t xml:space="preserve"> Г.К. Современные образовательные технологии. М.: Народное образование, 1998. с. 44.</w:t>
      </w:r>
    </w:p>
    <w:p w:rsidR="00F35312" w:rsidRPr="00F35312" w:rsidRDefault="00986FB4" w:rsidP="00986FB4">
      <w:pPr>
        <w:spacing w:after="0"/>
        <w:ind w:left="705" w:hanging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="00F35312" w:rsidRPr="00F35312">
        <w:rPr>
          <w:rFonts w:ascii="Times New Roman" w:hAnsi="Times New Roman" w:cs="Times New Roman"/>
          <w:sz w:val="26"/>
          <w:szCs w:val="26"/>
        </w:rPr>
        <w:t>Эльконин</w:t>
      </w:r>
      <w:proofErr w:type="spellEnd"/>
      <w:r w:rsidR="00F35312" w:rsidRPr="00F35312">
        <w:rPr>
          <w:rFonts w:ascii="Times New Roman" w:hAnsi="Times New Roman" w:cs="Times New Roman"/>
          <w:sz w:val="26"/>
          <w:szCs w:val="26"/>
        </w:rPr>
        <w:t xml:space="preserve"> Д.Б. Психология игры. М., 1999.</w:t>
      </w:r>
    </w:p>
    <w:sectPr w:rsidR="00F35312" w:rsidRPr="00F35312" w:rsidSect="00F32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BAC"/>
    <w:rsid w:val="0086593A"/>
    <w:rsid w:val="00986FB4"/>
    <w:rsid w:val="00B76BAC"/>
    <w:rsid w:val="00F32DC5"/>
    <w:rsid w:val="00F3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2009-12-22T04:14:00Z</dcterms:created>
  <dcterms:modified xsi:type="dcterms:W3CDTF">2009-12-22T04:39:00Z</dcterms:modified>
</cp:coreProperties>
</file>