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E5" w:rsidRDefault="005255E5" w:rsidP="005255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развития зрительного восприятия у младших школьников с нарушениями зрения</w:t>
      </w:r>
    </w:p>
    <w:p w:rsidR="005255E5" w:rsidRDefault="005255E5" w:rsidP="005255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определении  средств  развития  зрительного  восприятия младших школьников  следует исходить из  основных  положений  возрастных особенностей младших школьников.   </w:t>
      </w:r>
    </w:p>
    <w:p w:rsidR="005255E5" w:rsidRDefault="005255E5" w:rsidP="005255E5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Учитывая индивидуальные психолого-педагогические и физиологические особенности младших школьников, их способности и условия обучения, целесообразно комплексное развитие зрительного восприятия, что, несомненно, станет залогом жизненного успеха сегодняшних младших школьников.</w:t>
      </w:r>
      <w:r>
        <w:t> 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зрительного восприятия в младшем школьном возрасте трудно переоценить. Важность зрительного восприятия определяется тем, что познание окружающей действительности основывается, прежде всего, на ощущениях и восприятиях окружающего мира.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Зрительное  восприятие, с  одной стороны,  составляет  фундамент общего  умственного  развития  у  младших  школьников,  с  другой  стороны,  имеет  самостоятельное  значение,  так  как  полноценное восприятие  необходимо  и  для  успешного  обучения у младших школьников в школе, и для многих видов труда.</w:t>
      </w:r>
    </w:p>
    <w:p w:rsidR="005255E5" w:rsidRDefault="005255E5" w:rsidP="005255E5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Зрительное восприятие необходимо во всех видах физического и умственного труда.</w:t>
      </w:r>
      <w:r>
        <w:t xml:space="preserve">  </w:t>
      </w:r>
      <w:r>
        <w:rPr>
          <w:rFonts w:ascii="Times New Roman" w:hAnsi="Times New Roman"/>
          <w:sz w:val="28"/>
          <w:szCs w:val="28"/>
        </w:rPr>
        <w:t>Зрительное восприятие тесно переплетается с развитием зрительной памяти и мышления младших школьников.</w:t>
      </w:r>
      <w:r>
        <w:t> </w:t>
      </w:r>
      <w:r>
        <w:rPr>
          <w:rFonts w:ascii="Times New Roman" w:hAnsi="Times New Roman"/>
          <w:sz w:val="28"/>
          <w:szCs w:val="28"/>
        </w:rPr>
        <w:br/>
        <w:t>Причины трудностей графической деятельности учащихся младших классов связаны с особенностями развития компонентов зрительного восприятия. При низких уровнях развития определенного компонента зрительного восприятия у детей младшего школьного возраста встречаются графические ошибки определенного типа.</w:t>
      </w:r>
      <w:r>
        <w:t> </w:t>
      </w:r>
    </w:p>
    <w:p w:rsidR="005255E5" w:rsidRP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Недостаточное развитие компонентов зрительного восприятия может приводить не только к трудностям графической деятельности, но и чтения, </w:t>
      </w:r>
      <w:r>
        <w:rPr>
          <w:rFonts w:ascii="Times New Roman" w:hAnsi="Times New Roman"/>
          <w:sz w:val="28"/>
          <w:szCs w:val="28"/>
        </w:rPr>
        <w:lastRenderedPageBreak/>
        <w:t>математики - там, где ставится задача выделения целостных объектов, работа со схемами, планами и др. Низкий уровень развития каждого компонента вызывает трудности, проявляющиеся в конкретных видах школьных графических ошибок. 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свойств окружающих предметов является их форма. Форма предметов получила обобщенное отражение в геометрических фигурах. Геометрические фигуры являются эталонами, пользуясь которыми человек определяет форму предметов и их частей.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Проблему знакомства детей с геометрическими фигурами и их свойствами следует рассматривать в двух аспектах: в плане сенсорного восприятия форм геометрических фигур и использования их как эталонов в познании форм окружающих предметов, а также в смысле познания особенностей их структуры, свойств, основных связей и закономерностей в их построении, т.е. собственно геометрического материала.</w:t>
      </w:r>
      <w:proofErr w:type="gramEnd"/>
      <w:r>
        <w:rPr>
          <w:rFonts w:ascii="Times New Roman" w:hAnsi="Times New Roman"/>
          <w:sz w:val="28"/>
          <w:szCs w:val="28"/>
        </w:rPr>
        <w:t xml:space="preserve"> Сенсорное воспитание - целенаправленные педагогические воздействия, обеспечивающие формирование чувственного познания и совершенствование ощущений и восприятия.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Чтобы знать, чему и как обучать детей на разных этапах их развития, надо, прежде всего, проанализировать особенности сенсорного восприятия детьми формы любого предмета, в том числе и фигуры, а затем пути дальнейшего развития геометрических представлений и элементарного геометрического мышления и, далее, как совершается переход от чувственного восприятия формы к ее логическому осознанию.</w:t>
      </w:r>
      <w:proofErr w:type="gramEnd"/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овладение формой предмета осуществляется в действиях с ним. Форма предмета, как таковая, не воспринимается отдельно от предмета, она является его неотъемлемым признаком.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Специфические зрительные реакции прослеживания контура предмета появляются в конце второго года жизни и начинают предшествовать практическим действиям. Действия детей с предметами на разных этапах различны.  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Малыши стремятся, прежде всего, захватить предмет руками и начать манипулировать им. Дети 2,5 лет, прежде чем действовать, довольно подробно зрительно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осязательно-двигательно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знакомятся с предметами.                         Возникает особый интерес к восприятию формы (</w:t>
      </w:r>
      <w:proofErr w:type="spellStart"/>
      <w:r>
        <w:rPr>
          <w:rFonts w:ascii="Times New Roman" w:hAnsi="Times New Roman"/>
          <w:sz w:val="28"/>
          <w:szCs w:val="28"/>
        </w:rPr>
        <w:t>перцептивные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действия). Однако значение практических действий остается главным.</w:t>
      </w:r>
    </w:p>
    <w:p w:rsidR="005255E5" w:rsidRDefault="005255E5" w:rsidP="005255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Сенсорное восприятие формы предмета должно быть направлено не только на то, чтобы видеть, узнавать формы наряду с другими его признаками, но уметь, абстрагируя форму от вещи, видеть ее и в других вещах. Такому восприятию формы предметов и ее обобщению и способствует знание детьми эталонов - геометрических фигур. Поэтому задачей сенсорного развития является формирование у ребенка умений узнавать в соответствии с эталоном (той или иной геометрической фигурой) форму разных предметов.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на втором году жизни дети свободно выбирают фигуру по образцу из таких пар: квадрат и полукруг, прямоугольник и треугольник. Но различать прямоугольник и квадрат, квадрат и треугольник дети могут лишь после 2,5 лет. Отбор же по образцу фигур более сложной формы доступен примерно на рубеже 4-5 лет, а воспроизведение сложной фигуры осуществляют отдельные дети пятого и шестого года жизни. </w:t>
      </w:r>
      <w:proofErr w:type="gramStart"/>
      <w:r>
        <w:rPr>
          <w:rFonts w:ascii="Times New Roman" w:hAnsi="Times New Roman"/>
          <w:sz w:val="28"/>
          <w:szCs w:val="28"/>
        </w:rPr>
        <w:t xml:space="preserve">Вначале дети воспринимают неизвестные им геометрические фигуры как обычные предметы, называя их именами этих предметов: цилиндр - стаканом, столбиком, овал - яичком, треугольник - парусом или крышей, прямоугольник - окошечком и т.п. </w:t>
      </w:r>
      <w:proofErr w:type="gramEnd"/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обучающим воздействием взрослых восприятие геометрических фигур постепенно перестраивается. Дети старшего дошкольного возраста уже не отождествляют их с предметами, а лишь сравнивают: цилиндр - как стакан, треугольник - как крыша и т.п. И, наконец, геометрические фигуры начинают восприниматься детьми как эталоны, с помощью которых познание структуры предмета, его формы и размера осуществляется не только в </w:t>
      </w:r>
      <w:r>
        <w:rPr>
          <w:rFonts w:ascii="Times New Roman" w:hAnsi="Times New Roman"/>
          <w:sz w:val="28"/>
          <w:szCs w:val="28"/>
        </w:rPr>
        <w:lastRenderedPageBreak/>
        <w:t>процессе восприятия той или иной формы зрением, но и путем активного осязания, ощупывания ее под контролем зрения и обозначения словом.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лучше познать предмет, дети стремятся коснуться его рукой, взять в руки, повернуть; причем рассматривание и ощупывание различны в зависимости от формы и конструкции познаваемого объекта. Поэтому основную роль в восприятии предмета и определении его формы имеет обследование, осуществляемое одновременно зрительным и двигательно-осязательным анализаторами с последующим обозначением словом. Однако у дошкольников наблюдается весьма низкий уровень обследования формы предметов; чаще всего они ограничиваются беглым зрительным восприятием и поэтому не различают близкие по сходству фигуры (овал и круг, прямоугольник и квадрат, разные треугольники). 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перцептивной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детей осязательно-двигательные и зрительные приемы постепенно становятся основным способом распознавания формы. Обследование фигур не только обеспечивает целостное их восприятие, но и позволяет ощутить их особенности (характер, направления линий и их сочетания, образующиеся углы и вершины), ребенок учится чувственно выделять в любой фигуре образ в целом и его части. Это дает возможность в дальнейшем сосредоточить внимание ребенка на осмысленном анализе фигуры, сознательно выделяя в ней структурные элементы (стороны, углы, вершины). Дети уже осознанно начинают понимать и такие свойства, как устойчивость, неустойчивость и др., понимать, как образуются вершины, углы и т.д. Сопоставляя объемные и плоские фигуры, дети находят уже общность между ними («У куба есть квадраты», «У бруса - прямоугольники, у цилиндра - круги» и т.д.).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фигуры с формой того или иного предмета помогает детям понять, что с геометрическими фигурами можно сравнивать разные предметы или их части. Так, постепенно геометрическая фигура становится эталоном определения формы предметов.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старшем дошкольном возрасте идет совершенствование и усложнение представлений о форме предмета. При помощи взрослых усваивает, что одна и та же форма может варьироваться по величине углов, соотношению сторон, что можно выделить криволинейные и прямолинейные формы. 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представления о форме, размерах и взаимном положении предметов в пространстве, дети накапливают в процессе игр и практической деятельности, они манипулируют предметами, рассматривают, ощупывают их, рисуют, лепят, конструируют и постепенно вычленяют среди других свойств их форму.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6-7 годам многие дети правильно показывают предметы, имеющие форму шара, куба, круга, квадрата, треугольника, прямоугольника. Однако уровень обобщения этих понятий ещё невысок: дети могут не узнавать знакомую им форму предмета, если сам предмет не встречался в их опыте. Ребёнка приводят в замешательство непривычные соотношения сторон или углов фигур: иное, чем всегда, расположение на плоскости и даже очень большие или очень маленькие размеры фигур. Название фигур дети, часто смешивают или заменяют названиями предметов.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задача первого этапа обучения (детей 3-4 лет) - это сенсорное восприятие формы предметов и геометрических фигур. Второй этап обучения детей 5-6 лет должен быть посвящен формированию системных знаний о геометрических фигурах и развитию у них начальных приемов и способов «геометрического мышления». «Геометрическое мышление» вполне возможно развить еще в дошкольном возрасте.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развитии «геометрических знаний» у детей прослеживается несколько различных уровней.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уровень характеризуется тем, что фигура воспринимается детьми как целое, ребенок еще не умеет выделять в ней отдельные элементы, не замечает сходства и различия между фигурами, каждую из них воспринимает обособленно.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втором уровне ребенок уже выделяет элементы в фигуре и устанавливает отношения, как между ними, так и между отдельными фигурами, однако еще не осознает общности между фигурами.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уровне ребенок в состоянии устанавливать связи между свойствами и структурой фигур, связи между самими свойствами. Переход от одного уровня к другому не является самопроизвольным, идущим параллельно биологическому развитию человека и зависящим от возраста. Он протекает под влиянием целенаправленного обучения, которое содействует ускорению перехода к более высокому уровню. Отсутствие же обучения тормозит развитие. Обучение поэтому следует организовывать так, чтобы в связи с усвоением знаний о геометрических фигурах у детей развивалось и элементарное геометрическое мышление.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Усваивают дети и зависимость между числом сторон, углов и названиями фигур («Треугольник называется так, потому что у него три угла»; «Прямоугольник называется так, потому что у него все углы прямые»). Подсчитывая углы, дети правильно называют фигуры: «Это шестиугольник, это пятиугольник, многоугольник, потому что у него много углов - 3, 4, 5, 6, 8 и больше может быть, тогда он похож уже на круг».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принципа обозначения фигур словом формирует у детей общий подход к любой новой фигуре, умение отнести ее к определенной группе фигур. Знания детей систематизируются, они способны соотносить частное с общим. Все это развивает логическое мышление дошкольников, формирует интерес к дальнейшему познанию, обеспечивает подвижность ума.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Познание геометрических фигур, их свойств и отношений расширяет кругозор детей, позволяет им более точно и разносторонне воспринимать форму окружающих предметов, что положительно отражается на их продуктивной деятельности (например, рисовании, лепке).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значение в развитии геометрического мышления и пространственных представлений имеют действия по преобразованию фигур </w:t>
      </w:r>
      <w:r>
        <w:rPr>
          <w:rFonts w:ascii="Times New Roman" w:hAnsi="Times New Roman"/>
          <w:sz w:val="28"/>
          <w:szCs w:val="28"/>
        </w:rPr>
        <w:lastRenderedPageBreak/>
        <w:t>(из двух треугольников составить квадрат или из пяти палочек сложить два треугольника). Все эти разновидности упражнений развивают пространственные представления и зачатки геометрического мышления детей, формируют у них умения наблюдать, анализировать, обобщать, выделять главное, существенное и одновременно с этим воспитывают такие качества личности, как целенаправленность, настойчивость.</w:t>
      </w:r>
    </w:p>
    <w:p w:rsidR="005255E5" w:rsidRDefault="005255E5" w:rsidP="00525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 дошкольном возрасте происходит овладение </w:t>
      </w:r>
      <w:proofErr w:type="spellStart"/>
      <w:r>
        <w:rPr>
          <w:rFonts w:ascii="Times New Roman" w:hAnsi="Times New Roman"/>
          <w:sz w:val="28"/>
          <w:szCs w:val="28"/>
        </w:rPr>
        <w:t>перцептивной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интеллектуальной систематизацией форм геометрических фигур.</w:t>
      </w:r>
    </w:p>
    <w:p w:rsidR="005255E5" w:rsidRDefault="005255E5" w:rsidP="005255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в познании фигур опережает развитие интеллектуальной систематизации. Детям становятся доступны знания простейших свойств геометрических фигур, а также понимание отношений между некоторыми видами геометрических фигур. </w:t>
      </w:r>
    </w:p>
    <w:p w:rsidR="00FB7653" w:rsidRDefault="00FB7653"/>
    <w:sectPr w:rsidR="00FB7653" w:rsidSect="00FB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255E5"/>
    <w:rsid w:val="005255E5"/>
    <w:rsid w:val="00F86303"/>
    <w:rsid w:val="00F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1747</Words>
  <Characters>9961</Characters>
  <Application>Microsoft Office Word</Application>
  <DocSecurity>0</DocSecurity>
  <Lines>83</Lines>
  <Paragraphs>23</Paragraphs>
  <ScaleCrop>false</ScaleCrop>
  <Company>Microsoft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2015-01-05T11:33:00Z</dcterms:created>
  <dcterms:modified xsi:type="dcterms:W3CDTF">2015-01-05T11:36:00Z</dcterms:modified>
</cp:coreProperties>
</file>