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17" w:rsidRPr="00B14987" w:rsidRDefault="00622817" w:rsidP="00622817">
      <w:pPr>
        <w:pStyle w:val="a4"/>
        <w:spacing w:line="276" w:lineRule="auto"/>
        <w:ind w:left="720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-215265</wp:posOffset>
            </wp:positionV>
            <wp:extent cx="2082800" cy="2948940"/>
            <wp:effectExtent l="19050" t="19050" r="12700" b="22860"/>
            <wp:wrapTight wrapText="bothSides">
              <wp:wrapPolygon edited="0">
                <wp:start x="-198" y="-140"/>
                <wp:lineTo x="-198" y="21628"/>
                <wp:lineTo x="21534" y="21628"/>
                <wp:lineTo x="21534" y="-140"/>
                <wp:lineTo x="-198" y="-140"/>
              </wp:wrapPolygon>
            </wp:wrapTight>
            <wp:docPr id="2" name="Рисунок 2" descr="Отсканировано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тсканировано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948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987">
        <w:rPr>
          <w:rFonts w:ascii="Times New Roman" w:hAnsi="Times New Roman"/>
          <w:b/>
          <w:color w:val="C00000"/>
          <w:sz w:val="28"/>
          <w:szCs w:val="28"/>
        </w:rPr>
        <w:t>Всероссийская научно-практическая конференция с международным участием</w:t>
      </w:r>
    </w:p>
    <w:p w:rsidR="00622817" w:rsidRPr="0085152F" w:rsidRDefault="00622817" w:rsidP="00622817">
      <w:pPr>
        <w:pStyle w:val="a4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2060"/>
          <w:sz w:val="32"/>
          <w:szCs w:val="32"/>
        </w:rPr>
        <w:t>«</w:t>
      </w:r>
      <w:r w:rsidRPr="0085152F">
        <w:rPr>
          <w:rFonts w:ascii="Times New Roman" w:hAnsi="Times New Roman"/>
          <w:b/>
          <w:bCs/>
          <w:color w:val="002060"/>
          <w:sz w:val="32"/>
          <w:szCs w:val="32"/>
        </w:rPr>
        <w:t>Методические рекомендации по организации проектной и исследовательской деятельности в  начальной школе</w:t>
      </w:r>
      <w:r>
        <w:rPr>
          <w:rFonts w:ascii="Times New Roman" w:hAnsi="Times New Roman"/>
          <w:b/>
          <w:bCs/>
          <w:color w:val="002060"/>
          <w:sz w:val="32"/>
          <w:szCs w:val="32"/>
        </w:rPr>
        <w:t>»</w:t>
      </w:r>
      <w:r w:rsidRPr="0085152F">
        <w:rPr>
          <w:rFonts w:ascii="Times New Roman" w:hAnsi="Times New Roman"/>
          <w:b/>
          <w:bCs/>
          <w:color w:val="002060"/>
          <w:sz w:val="32"/>
          <w:szCs w:val="32"/>
        </w:rPr>
        <w:t>.</w:t>
      </w:r>
    </w:p>
    <w:p w:rsidR="00622817" w:rsidRPr="00096ECB" w:rsidRDefault="00622817" w:rsidP="00622817">
      <w:pPr>
        <w:spacing w:line="276" w:lineRule="auto"/>
        <w:ind w:firstLine="708"/>
        <w:jc w:val="both"/>
        <w:rPr>
          <w:sz w:val="28"/>
          <w:szCs w:val="28"/>
        </w:rPr>
      </w:pPr>
      <w:r w:rsidRPr="00096ECB">
        <w:rPr>
          <w:bCs/>
          <w:sz w:val="28"/>
          <w:szCs w:val="28"/>
        </w:rPr>
        <w:t>Проектная деятельность обучающихся</w:t>
      </w:r>
      <w:r w:rsidRPr="00096ECB">
        <w:rPr>
          <w:sz w:val="28"/>
          <w:szCs w:val="28"/>
        </w:rPr>
        <w:t xml:space="preserve"> —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 достижение общего результата деятельности.  </w:t>
      </w:r>
    </w:p>
    <w:p w:rsidR="00622817" w:rsidRPr="00096ECB" w:rsidRDefault="00622817" w:rsidP="006228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6ECB">
        <w:rPr>
          <w:rFonts w:ascii="Times New Roman" w:hAnsi="Times New Roman"/>
          <w:bCs/>
          <w:sz w:val="28"/>
          <w:szCs w:val="28"/>
        </w:rPr>
        <w:t xml:space="preserve">    </w:t>
      </w:r>
      <w:proofErr w:type="gramStart"/>
      <w:r w:rsidRPr="00096ECB">
        <w:rPr>
          <w:rFonts w:ascii="Times New Roman" w:hAnsi="Times New Roman"/>
          <w:bCs/>
          <w:sz w:val="28"/>
          <w:szCs w:val="28"/>
        </w:rPr>
        <w:t>Исследовательская деятельность обучающихся</w:t>
      </w:r>
      <w:r w:rsidRPr="00096ECB">
        <w:rPr>
          <w:rFonts w:ascii="Times New Roman" w:hAnsi="Times New Roman"/>
          <w:sz w:val="28"/>
          <w:szCs w:val="28"/>
        </w:rPr>
        <w:t xml:space="preserve"> — деятельность учащихся, связанная с решением учащимися творческой, исследовательской задачи с заранее неизвестным решением   и предполагающая наличие основных этапов, характерных для исследования в научной сфере, нормированную исходя из принятых в науке традиций: постановку проблемы, изучение теории, посвященной данной проблематике, подбор методик исследования и практическое овладение ими, сбор собственного материала, его анализ и обобщение, научный комментарий, собственные выводы.  </w:t>
      </w:r>
      <w:proofErr w:type="gramEnd"/>
    </w:p>
    <w:p w:rsidR="00622817" w:rsidRPr="00096ECB" w:rsidRDefault="00622817" w:rsidP="006228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6ECB">
        <w:rPr>
          <w:rFonts w:ascii="Times New Roman" w:hAnsi="Times New Roman"/>
          <w:bCs/>
          <w:sz w:val="28"/>
          <w:szCs w:val="28"/>
        </w:rPr>
        <w:t xml:space="preserve">    Учебный проект или исследование с точки зрения обучающегося</w:t>
      </w:r>
      <w:r w:rsidRPr="00096ECB">
        <w:rPr>
          <w:rFonts w:ascii="Times New Roman" w:hAnsi="Times New Roman"/>
          <w:sz w:val="28"/>
          <w:szCs w:val="28"/>
        </w:rPr>
        <w:t> — это возможность максимального раскрытия своего творческого потенциала. Это деятельность, позволит проявить себя индивидуально или в группе, попробовать свои силы, приложить свои знания, принести пользу, показать публично достигнутый результат. Это деятельность, направленная на решение интересной проблемы, сформулированной зачастую самими учащимися в виде задачи, когда результат этой деятельности — найденный способ решения проблемы — носит практический характер, имеет важное прикладное значение и, что весьма важно, интересен и значим для самих открывателей.</w:t>
      </w:r>
    </w:p>
    <w:p w:rsidR="00622817" w:rsidRPr="00096ECB" w:rsidRDefault="00622817" w:rsidP="006228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6ECB">
        <w:rPr>
          <w:rFonts w:ascii="Times New Roman" w:hAnsi="Times New Roman"/>
          <w:bCs/>
          <w:sz w:val="28"/>
          <w:szCs w:val="28"/>
        </w:rPr>
        <w:t xml:space="preserve">    Учебный проект или исследование с точки зрения учителя</w:t>
      </w:r>
      <w:r w:rsidRPr="00096ECB">
        <w:rPr>
          <w:rFonts w:ascii="Times New Roman" w:hAnsi="Times New Roman"/>
          <w:sz w:val="28"/>
          <w:szCs w:val="28"/>
        </w:rPr>
        <w:t> — это интегративное дидактическое средство развития, обучения и воспитания, которое позволяет вырабатывать и развивать специфические умения и навыки проектирования и исследования у </w:t>
      </w:r>
      <w:proofErr w:type="gramStart"/>
      <w:r w:rsidRPr="00096EC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96ECB">
        <w:rPr>
          <w:rFonts w:ascii="Times New Roman" w:hAnsi="Times New Roman"/>
          <w:sz w:val="28"/>
          <w:szCs w:val="28"/>
        </w:rPr>
        <w:t>.</w:t>
      </w:r>
    </w:p>
    <w:p w:rsidR="00622817" w:rsidRPr="00096ECB" w:rsidRDefault="00622817" w:rsidP="006228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6ECB">
        <w:rPr>
          <w:rFonts w:ascii="Times New Roman" w:hAnsi="Times New Roman"/>
          <w:sz w:val="28"/>
          <w:szCs w:val="28"/>
        </w:rPr>
        <w:t xml:space="preserve">        Овладение самостоятельной проектной и исследовательской деятельностью обучающимися в образовательном учреждении должно быть выстроено в виде целенаправленной систематической работы на всех ступенях образования.</w:t>
      </w:r>
    </w:p>
    <w:p w:rsidR="00622817" w:rsidRPr="00096ECB" w:rsidRDefault="00622817" w:rsidP="006228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6ECB">
        <w:rPr>
          <w:rFonts w:ascii="Times New Roman" w:hAnsi="Times New Roman"/>
          <w:bCs/>
          <w:sz w:val="28"/>
          <w:szCs w:val="28"/>
        </w:rPr>
        <w:t xml:space="preserve"> </w:t>
      </w:r>
      <w:r w:rsidRPr="00096ECB">
        <w:rPr>
          <w:rFonts w:ascii="Times New Roman" w:hAnsi="Times New Roman"/>
          <w:sz w:val="28"/>
          <w:szCs w:val="28"/>
        </w:rPr>
        <w:t xml:space="preserve">      При организации данной работы в начальной школе необходимо учитывать возрастные психолого-физиологические особенности детей младшего школьного </w:t>
      </w:r>
      <w:r w:rsidRPr="00096ECB">
        <w:rPr>
          <w:rFonts w:ascii="Times New Roman" w:hAnsi="Times New Roman"/>
          <w:sz w:val="28"/>
          <w:szCs w:val="28"/>
        </w:rPr>
        <w:lastRenderedPageBreak/>
        <w:t xml:space="preserve">возраста. А именно: </w:t>
      </w:r>
      <w:r w:rsidRPr="00096ECB">
        <w:rPr>
          <w:rFonts w:ascii="Times New Roman" w:hAnsi="Times New Roman"/>
          <w:bCs/>
          <w:sz w:val="28"/>
          <w:szCs w:val="28"/>
        </w:rPr>
        <w:t>темы</w:t>
      </w:r>
      <w:r w:rsidRPr="00096ECB">
        <w:rPr>
          <w:rFonts w:ascii="Times New Roman" w:hAnsi="Times New Roman"/>
          <w:sz w:val="28"/>
          <w:szCs w:val="28"/>
        </w:rPr>
        <w:t xml:space="preserve"> детских работ выбираются из содержания учебных предметов или близкие к ним. </w:t>
      </w:r>
      <w:r w:rsidRPr="00096ECB">
        <w:rPr>
          <w:rFonts w:ascii="Times New Roman" w:hAnsi="Times New Roman"/>
          <w:bCs/>
          <w:sz w:val="28"/>
          <w:szCs w:val="28"/>
        </w:rPr>
        <w:t>Проблема</w:t>
      </w:r>
      <w:r w:rsidRPr="00096ECB">
        <w:rPr>
          <w:rFonts w:ascii="Times New Roman" w:hAnsi="Times New Roman"/>
          <w:sz w:val="28"/>
          <w:szCs w:val="28"/>
        </w:rPr>
        <w:t xml:space="preserve"> проекта или исследования, обеспечивающая мотивацию включения в самостоятельную работу, должна быть в области познавательных интересов ребёнка и находиться в зоне ближайшего развития.  </w:t>
      </w:r>
    </w:p>
    <w:p w:rsidR="00622817" w:rsidRPr="00096ECB" w:rsidRDefault="00622817" w:rsidP="006228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6ECB">
        <w:rPr>
          <w:rFonts w:ascii="Times New Roman" w:hAnsi="Times New Roman"/>
          <w:sz w:val="28"/>
          <w:szCs w:val="28"/>
        </w:rPr>
        <w:t xml:space="preserve">     Важно при этом ставить вместе с детьми и учебные цели по овладению приёмами проектирования и исследования как </w:t>
      </w:r>
      <w:proofErr w:type="spellStart"/>
      <w:r w:rsidRPr="00096ECB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096ECB">
        <w:rPr>
          <w:rFonts w:ascii="Times New Roman" w:hAnsi="Times New Roman"/>
          <w:sz w:val="28"/>
          <w:szCs w:val="28"/>
        </w:rPr>
        <w:t xml:space="preserve"> умениями. Целесообразно в процессе работы над темой включать экскурсии, прогулки-наблюдения, социальные акции, работу с различными текстовыми источниками информации, подготовку практически значимых продуктов и широкую общественную презентацию (с приглашением старших ребят, родителей, коллег педагогов и руководителей).</w:t>
      </w:r>
    </w:p>
    <w:p w:rsidR="00622817" w:rsidRPr="00096ECB" w:rsidRDefault="00622817" w:rsidP="006228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6ECB">
        <w:rPr>
          <w:rFonts w:ascii="Times New Roman" w:hAnsi="Times New Roman"/>
          <w:sz w:val="28"/>
          <w:szCs w:val="28"/>
        </w:rPr>
        <w:t xml:space="preserve">     Наряду с формированием умений по отдельным элементам проектной и исследовательской деятельности у обучающихся на традиционных занятиях начиная со 2 класса (таких как: целеполагание, формулирование вопросов, рефлексия, планирование действий и так далее) возможно проведение в 3-ем классе во 2-ом полугодии одного проекта или исследования, в 4-ом — двух проектов или исследований. Если позволяют ресурсы учебного времени, проектную и исследовательскую деятельность можно организовывать в урочное время, но при условии личностно мотивированного включения ребёнка в работу.</w:t>
      </w:r>
    </w:p>
    <w:p w:rsidR="00622817" w:rsidRPr="00096ECB" w:rsidRDefault="00622817" w:rsidP="006228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6ECB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096ECB">
        <w:rPr>
          <w:rFonts w:ascii="Times New Roman" w:hAnsi="Times New Roman"/>
          <w:sz w:val="28"/>
          <w:szCs w:val="28"/>
        </w:rPr>
        <w:t>Особую значимость для формирования учебных умений младших школьников имеют исследовательские проекты.</w:t>
      </w:r>
    </w:p>
    <w:p w:rsidR="00622817" w:rsidRPr="00096ECB" w:rsidRDefault="00622817" w:rsidP="006228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6ECB">
        <w:rPr>
          <w:rFonts w:ascii="Times New Roman" w:hAnsi="Times New Roman"/>
          <w:sz w:val="28"/>
          <w:szCs w:val="28"/>
        </w:rPr>
        <w:t xml:space="preserve">      Необходимо отметить, что перед детьми младшего школьного возраста, учитывая их психологические особенности, нельзя ставить слишком сложные задачи, требовать охватить одновременно несколько направлений деятельности. Следует включать в работу различный вспомогательный дидактический материал (памятки, инструкции, шаблоны), обращаться за помощью к родителям и учителям.</w:t>
      </w:r>
    </w:p>
    <w:p w:rsidR="00622817" w:rsidRPr="00096ECB" w:rsidRDefault="00622817" w:rsidP="006228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6EC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96ECB">
        <w:rPr>
          <w:rFonts w:ascii="Times New Roman" w:hAnsi="Times New Roman"/>
          <w:sz w:val="28"/>
          <w:szCs w:val="28"/>
        </w:rPr>
        <w:t xml:space="preserve">В работе учитель может использовать </w:t>
      </w:r>
      <w:r w:rsidRPr="00096ECB">
        <w:rPr>
          <w:rFonts w:ascii="Times New Roman" w:hAnsi="Times New Roman"/>
          <w:bCs/>
          <w:sz w:val="28"/>
          <w:szCs w:val="28"/>
        </w:rPr>
        <w:t>методический паспорт учебного проекта для учащихся начальной школы</w:t>
      </w:r>
      <w:r w:rsidRPr="00096ECB">
        <w:rPr>
          <w:rFonts w:ascii="Times New Roman" w:hAnsi="Times New Roman"/>
          <w:sz w:val="28"/>
          <w:szCs w:val="28"/>
        </w:rPr>
        <w:t>, содержащий в себе следующие графы: предмет (предметы);  тип проекта;  возрастная категория;  название учебной темы (линия);  творческое название;  аннотация;  сроки проведения проекта;  проблема, решению которой посвящен проект;  дидактические цели;  методические задачи;  основополагающий вопрос;  проблемные вопросы (темы исследований);  планы работ учеников;</w:t>
      </w:r>
      <w:proofErr w:type="gramEnd"/>
      <w:r w:rsidRPr="00096ECB">
        <w:rPr>
          <w:rFonts w:ascii="Times New Roman" w:hAnsi="Times New Roman"/>
          <w:sz w:val="28"/>
          <w:szCs w:val="28"/>
        </w:rPr>
        <w:t xml:space="preserve">  формы работ учащихся;  форма представления исследований школьников;  информационные ресурсы: печатный и электронный материал;  используемые информационные технологии и программные продукты;  консультации со специалистами; материалы и оборудование. </w:t>
      </w:r>
    </w:p>
    <w:p w:rsidR="00622817" w:rsidRPr="00B14987" w:rsidRDefault="00622817" w:rsidP="006228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6ECB">
        <w:rPr>
          <w:rFonts w:ascii="Times New Roman" w:hAnsi="Times New Roman"/>
          <w:sz w:val="28"/>
          <w:szCs w:val="28"/>
        </w:rPr>
        <w:lastRenderedPageBreak/>
        <w:t xml:space="preserve">     «Конечный продукт» проектной и исследовательской деятельности учащихся для начальной школы может быть представлен в виде  анализа данных социологического опроса; атласа; карты; коллекции; дизайн - макета; модели; </w:t>
      </w:r>
      <w:r w:rsidRPr="00B14987">
        <w:rPr>
          <w:rFonts w:ascii="Times New Roman" w:hAnsi="Times New Roman"/>
          <w:sz w:val="28"/>
          <w:szCs w:val="28"/>
        </w:rPr>
        <w:t>музыкального произведения; пакета рекомендаций; письма в ...</w:t>
      </w:r>
      <w:proofErr w:type="gramStart"/>
      <w:r w:rsidRPr="00B14987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14987">
        <w:rPr>
          <w:rFonts w:ascii="Times New Roman" w:hAnsi="Times New Roman"/>
          <w:sz w:val="28"/>
          <w:szCs w:val="28"/>
        </w:rPr>
        <w:t xml:space="preserve">  прогноза; публикации; путеводителя; рекламного проспекта; серии иллюстраций; сказки; справочника; словаря; статьи; сценария; сборника сочинений; дневника путешествий и др.</w:t>
      </w:r>
    </w:p>
    <w:p w:rsidR="00622817" w:rsidRPr="00B14987" w:rsidRDefault="00622817" w:rsidP="00622817">
      <w:pPr>
        <w:spacing w:line="276" w:lineRule="auto"/>
        <w:jc w:val="both"/>
        <w:rPr>
          <w:sz w:val="28"/>
          <w:szCs w:val="28"/>
        </w:rPr>
      </w:pPr>
      <w:r w:rsidRPr="00B14987">
        <w:rPr>
          <w:bCs/>
          <w:sz w:val="28"/>
          <w:szCs w:val="28"/>
        </w:rPr>
        <w:t xml:space="preserve">  </w:t>
      </w:r>
      <w:r w:rsidRPr="00B1498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B14987">
        <w:rPr>
          <w:sz w:val="28"/>
          <w:szCs w:val="28"/>
        </w:rPr>
        <w:t>При оценке успешности обучающегося в проекте или исследовании необходимо понимать, что самой значимой оценкой для него является общественное признание состоятельности (успешности, результативности).</w:t>
      </w:r>
      <w:proofErr w:type="gramEnd"/>
      <w:r w:rsidRPr="00B14987">
        <w:rPr>
          <w:sz w:val="28"/>
          <w:szCs w:val="28"/>
        </w:rPr>
        <w:t xml:space="preserve"> Положительной оценки достоин любой уровень достигнутых результатов.   Можно оценивать:  степень самостоятельности в выполнении различных этапов работы над проектом;  степень </w:t>
      </w:r>
      <w:proofErr w:type="spellStart"/>
      <w:r w:rsidRPr="00B14987">
        <w:rPr>
          <w:sz w:val="28"/>
          <w:szCs w:val="28"/>
        </w:rPr>
        <w:t>включённости</w:t>
      </w:r>
      <w:proofErr w:type="spellEnd"/>
      <w:r w:rsidRPr="00B14987">
        <w:rPr>
          <w:sz w:val="28"/>
          <w:szCs w:val="28"/>
        </w:rPr>
        <w:t xml:space="preserve"> в групповую работу и чёткость выполнения отведённой роли;  практическое использование предметных и общешкольных ЗУН; количество новой информации использованной для выполнения проекта; степень осмысления использованной информации;  уровень сложности и степень владения использованными методиками; оригинальность идеи, способа решения проблемы; осмысление проблемы проекта и формулирование цели проекта или исследования; уровень организации и проведения презентации: устного сообщения, письменного отчёта, обеспечения </w:t>
      </w:r>
      <w:proofErr w:type="spellStart"/>
      <w:r w:rsidRPr="00B14987">
        <w:rPr>
          <w:sz w:val="28"/>
          <w:szCs w:val="28"/>
        </w:rPr>
        <w:t>объёктами</w:t>
      </w:r>
      <w:proofErr w:type="spellEnd"/>
      <w:r w:rsidRPr="00B14987">
        <w:rPr>
          <w:sz w:val="28"/>
          <w:szCs w:val="28"/>
        </w:rPr>
        <w:t xml:space="preserve"> наглядности; владение рефлексией; творческий подход в подготовке объектов наглядности презентации; социальное и прикладное значение полученных результатов. </w:t>
      </w:r>
    </w:p>
    <w:p w:rsidR="00622817" w:rsidRPr="00B14987" w:rsidRDefault="00622817" w:rsidP="00622817">
      <w:pPr>
        <w:spacing w:line="276" w:lineRule="auto"/>
        <w:ind w:firstLine="708"/>
        <w:jc w:val="both"/>
        <w:rPr>
          <w:sz w:val="28"/>
          <w:szCs w:val="28"/>
        </w:rPr>
      </w:pPr>
      <w:r w:rsidRPr="00B14987">
        <w:rPr>
          <w:sz w:val="28"/>
          <w:szCs w:val="28"/>
        </w:rPr>
        <w:t xml:space="preserve">Решить проблему внедрения исследовательской и проектной деятельности в школе могут: </w:t>
      </w:r>
    </w:p>
    <w:p w:rsidR="00622817" w:rsidRPr="00B14987" w:rsidRDefault="00622817" w:rsidP="00622817">
      <w:pPr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B14987">
        <w:rPr>
          <w:sz w:val="28"/>
          <w:szCs w:val="28"/>
        </w:rPr>
        <w:t xml:space="preserve">- создание в школах научных обществ учащихся (в нашей школе 12 – </w:t>
      </w:r>
      <w:proofErr w:type="spellStart"/>
      <w:r w:rsidRPr="00B14987">
        <w:rPr>
          <w:sz w:val="28"/>
          <w:szCs w:val="28"/>
        </w:rPr>
        <w:t>ый</w:t>
      </w:r>
      <w:proofErr w:type="spellEnd"/>
      <w:r w:rsidRPr="00B14987">
        <w:rPr>
          <w:sz w:val="28"/>
          <w:szCs w:val="28"/>
        </w:rPr>
        <w:t xml:space="preserve"> год работает НОУ «Эврика».</w:t>
      </w:r>
      <w:proofErr w:type="gramEnd"/>
      <w:r w:rsidRPr="00B14987">
        <w:rPr>
          <w:color w:val="000000"/>
          <w:sz w:val="28"/>
          <w:szCs w:val="28"/>
        </w:rPr>
        <w:t xml:space="preserve"> Деятельность НОУ осуществляется через заседания предметных секций, лекции, семинары, консультации с научными руководителями, экспедиции. Учащиеся избирают индивидуальную форму работы или объединяются в творческие группы. Подбор исследовательской задачи по сложности и объему позволяет задействовать в этой форме работы учащиеся самых разнообразных возрастов, способностей и склонностей, что говорит о чрезвычайно высокой адаптивности этой формы обучений. Члены НОУ могут самостоятельно избирать тему для работы и научного руководителя. Итоги работы НОУ подводятся на ежегодной школьной конференции. </w:t>
      </w:r>
      <w:proofErr w:type="gramStart"/>
      <w:r w:rsidRPr="00B14987">
        <w:rPr>
          <w:color w:val="000000"/>
          <w:sz w:val="28"/>
          <w:szCs w:val="28"/>
        </w:rPr>
        <w:t>Лучшие работы представляют учащиеся на окружные («Грани познания» и «Открытие мира»), областные, российские («Человек на Земле», «Первые шаги в науке» и «Первые шаги») и международные конференции и конкурсы («Вода без границ» - страна организатор Финляндия);</w:t>
      </w:r>
      <w:proofErr w:type="gramEnd"/>
    </w:p>
    <w:p w:rsidR="00622817" w:rsidRPr="00B14987" w:rsidRDefault="00622817" w:rsidP="006228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14987">
        <w:rPr>
          <w:rFonts w:ascii="Times New Roman" w:hAnsi="Times New Roman"/>
          <w:sz w:val="28"/>
          <w:szCs w:val="28"/>
        </w:rPr>
        <w:lastRenderedPageBreak/>
        <w:t>- введение элективного курса “Исследовательская деятельность учащихся”;</w:t>
      </w:r>
    </w:p>
    <w:p w:rsidR="00622817" w:rsidRPr="00B14987" w:rsidRDefault="00622817" w:rsidP="006228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14987">
        <w:rPr>
          <w:rFonts w:ascii="Times New Roman" w:hAnsi="Times New Roman"/>
          <w:sz w:val="28"/>
          <w:szCs w:val="28"/>
        </w:rPr>
        <w:t>- материальное стимулирование педагогов, занятых исследовательской и проектной деятельностью</w:t>
      </w:r>
    </w:p>
    <w:p w:rsidR="00622817" w:rsidRPr="00B14987" w:rsidRDefault="00622817" w:rsidP="00622817">
      <w:pPr>
        <w:spacing w:line="276" w:lineRule="auto"/>
        <w:jc w:val="both"/>
        <w:rPr>
          <w:color w:val="000000"/>
          <w:sz w:val="28"/>
          <w:szCs w:val="28"/>
        </w:rPr>
      </w:pPr>
      <w:r w:rsidRPr="00B14987">
        <w:rPr>
          <w:sz w:val="28"/>
          <w:szCs w:val="28"/>
        </w:rPr>
        <w:t xml:space="preserve">      Организация проектной и  исследовательской деятельности обучающихся в образовательных учреждениях требует грамотного научно-обоснованного </w:t>
      </w:r>
      <w:bookmarkStart w:id="0" w:name="_GoBack"/>
      <w:bookmarkEnd w:id="0"/>
      <w:r w:rsidRPr="00B14987">
        <w:rPr>
          <w:sz w:val="28"/>
          <w:szCs w:val="28"/>
        </w:rPr>
        <w:t>подхода и решения комплекса задач организационно-управленческих, учебно-методических, кадрового обеспечения, организационно-методических, информационных, дидактических и психолого-педагогических. Эти задачи могут решаться в любом образовательном учреждении при наличии инициативной группы педагогов единомышленников во главе с управленцем, организатором учебно-воспитательного процесса и научного руководства развитием этой деятельности со стороны специалиста или научного учреждения. Этим педагогам потребуется определённый уровень научно-методической подготовки, владение технологией проектирования и исследовательским методом.</w:t>
      </w:r>
    </w:p>
    <w:p w:rsidR="00622817" w:rsidRPr="00B14987" w:rsidRDefault="00622817" w:rsidP="00622817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B14987">
        <w:rPr>
          <w:b/>
          <w:bCs/>
          <w:i/>
          <w:sz w:val="28"/>
          <w:szCs w:val="28"/>
        </w:rPr>
        <w:t xml:space="preserve">Информационный источник: </w:t>
      </w:r>
    </w:p>
    <w:p w:rsidR="00622817" w:rsidRPr="00B14987" w:rsidRDefault="00622817" w:rsidP="0062281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4987">
        <w:rPr>
          <w:sz w:val="28"/>
          <w:szCs w:val="28"/>
        </w:rPr>
        <w:t xml:space="preserve">Леонтович А. В. Исследовательская деятельность как способ формирования мировоззрения. // Народное образование, № 10, 1999. </w:t>
      </w:r>
    </w:p>
    <w:p w:rsidR="00622817" w:rsidRPr="00B14987" w:rsidRDefault="00622817" w:rsidP="0062281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4987">
        <w:rPr>
          <w:sz w:val="28"/>
          <w:szCs w:val="28"/>
        </w:rPr>
        <w:t xml:space="preserve">Пахомова Н. Ю. Учебные проекты: его возможности. // Учитель, № 4, 2000. </w:t>
      </w:r>
    </w:p>
    <w:p w:rsidR="00622817" w:rsidRPr="00B14987" w:rsidRDefault="00622817" w:rsidP="0062281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hyperlink r:id="rId7" w:tgtFrame="_blank" w:history="1">
        <w:r w:rsidRPr="00B14987">
          <w:rPr>
            <w:rStyle w:val="a5"/>
            <w:sz w:val="28"/>
            <w:szCs w:val="28"/>
          </w:rPr>
          <w:t>http://schools.keldysh.ru/labmro</w:t>
        </w:r>
      </w:hyperlink>
      <w:r w:rsidRPr="00B14987">
        <w:rPr>
          <w:sz w:val="28"/>
          <w:szCs w:val="28"/>
        </w:rPr>
        <w:t>  — Методический сайт лаборатории методики и информационной поддержки развития образования МИОО.</w:t>
      </w:r>
    </w:p>
    <w:p w:rsidR="00622817" w:rsidRPr="00B14987" w:rsidRDefault="00622817" w:rsidP="00622817">
      <w:pPr>
        <w:numPr>
          <w:ilvl w:val="0"/>
          <w:numId w:val="1"/>
        </w:numPr>
        <w:spacing w:line="276" w:lineRule="auto"/>
        <w:jc w:val="both"/>
        <w:rPr>
          <w:rStyle w:val="a3"/>
          <w:i w:val="0"/>
          <w:iCs w:val="0"/>
          <w:sz w:val="28"/>
          <w:szCs w:val="28"/>
        </w:rPr>
      </w:pPr>
      <w:hyperlink r:id="rId8" w:tgtFrame="_blank" w:history="1">
        <w:r w:rsidRPr="00B14987">
          <w:rPr>
            <w:rStyle w:val="a5"/>
            <w:sz w:val="28"/>
            <w:szCs w:val="28"/>
          </w:rPr>
          <w:t>www.issl.dnttm.ru</w:t>
        </w:r>
      </w:hyperlink>
      <w:r w:rsidRPr="00B14987">
        <w:rPr>
          <w:sz w:val="28"/>
          <w:szCs w:val="28"/>
        </w:rPr>
        <w:t>  — сайт журнала «Исследовательская работа школьника».</w:t>
      </w:r>
    </w:p>
    <w:p w:rsidR="008244A7" w:rsidRDefault="008244A7"/>
    <w:sectPr w:rsidR="008244A7" w:rsidSect="0062281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1924"/>
    <w:multiLevelType w:val="hybridMultilevel"/>
    <w:tmpl w:val="7F6E1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17"/>
    <w:rsid w:val="00622817"/>
    <w:rsid w:val="0082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22817"/>
    <w:rPr>
      <w:i/>
      <w:iCs/>
    </w:rPr>
  </w:style>
  <w:style w:type="paragraph" w:styleId="a4">
    <w:name w:val="No Spacing"/>
    <w:uiPriority w:val="1"/>
    <w:qFormat/>
    <w:rsid w:val="0062281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622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22817"/>
    <w:rPr>
      <w:i/>
      <w:iCs/>
    </w:rPr>
  </w:style>
  <w:style w:type="paragraph" w:styleId="a4">
    <w:name w:val="No Spacing"/>
    <w:uiPriority w:val="1"/>
    <w:qFormat/>
    <w:rsid w:val="0062281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622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l.dntt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s.keldysh.ru/labm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2013-08-29T18:00:00Z</dcterms:created>
  <dcterms:modified xsi:type="dcterms:W3CDTF">2013-08-29T18:01:00Z</dcterms:modified>
</cp:coreProperties>
</file>