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98" w:rsidRDefault="000D6C98" w:rsidP="00C05C36">
      <w:pPr>
        <w:pStyle w:val="a6"/>
      </w:pPr>
      <w:r>
        <w:t>Карта молодого учителя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0D6C98" w:rsidTr="000D6C98">
        <w:tc>
          <w:tcPr>
            <w:tcW w:w="3652" w:type="dxa"/>
          </w:tcPr>
          <w:p w:rsidR="000D6C98" w:rsidRDefault="000D6C98" w:rsidP="00C05C36">
            <w:pPr>
              <w:pStyle w:val="a6"/>
            </w:pPr>
            <w:r>
              <w:t>ФИО учителя</w:t>
            </w:r>
          </w:p>
        </w:tc>
        <w:tc>
          <w:tcPr>
            <w:tcW w:w="5919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3652" w:type="dxa"/>
          </w:tcPr>
          <w:p w:rsidR="000D6C98" w:rsidRDefault="000D6C98" w:rsidP="00C05C36">
            <w:pPr>
              <w:pStyle w:val="a6"/>
            </w:pPr>
            <w:r>
              <w:t>Дата</w:t>
            </w:r>
          </w:p>
        </w:tc>
        <w:tc>
          <w:tcPr>
            <w:tcW w:w="5919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3652" w:type="dxa"/>
          </w:tcPr>
          <w:p w:rsidR="000D6C98" w:rsidRDefault="000D6C98" w:rsidP="00C05C36">
            <w:pPr>
              <w:pStyle w:val="a6"/>
            </w:pPr>
            <w:r>
              <w:t>Что оценивалось</w:t>
            </w:r>
          </w:p>
        </w:tc>
        <w:tc>
          <w:tcPr>
            <w:tcW w:w="5919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3652" w:type="dxa"/>
          </w:tcPr>
          <w:p w:rsidR="000D6C98" w:rsidRDefault="003525B8" w:rsidP="00C05C36">
            <w:pPr>
              <w:pStyle w:val="a6"/>
            </w:pPr>
            <w:r>
              <w:t>Когда</w:t>
            </w:r>
            <w:r w:rsidR="000D6C98">
              <w:t>,где</w:t>
            </w:r>
            <w:bookmarkStart w:id="0" w:name="_GoBack"/>
            <w:bookmarkEnd w:id="0"/>
          </w:p>
        </w:tc>
        <w:tc>
          <w:tcPr>
            <w:tcW w:w="5919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3652" w:type="dxa"/>
          </w:tcPr>
          <w:p w:rsidR="000D6C98" w:rsidRDefault="000D6C98" w:rsidP="00C05C36">
            <w:pPr>
              <w:pStyle w:val="a6"/>
            </w:pPr>
            <w:r>
              <w:t xml:space="preserve">ФИО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5919" w:type="dxa"/>
          </w:tcPr>
          <w:p w:rsidR="000D6C98" w:rsidRDefault="000D6C98" w:rsidP="00C05C36">
            <w:pPr>
              <w:pStyle w:val="a6"/>
            </w:pPr>
          </w:p>
        </w:tc>
      </w:tr>
    </w:tbl>
    <w:p w:rsidR="000D6C98" w:rsidRDefault="000D6C98" w:rsidP="00C05C36">
      <w:pPr>
        <w:pStyle w:val="a6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2092"/>
      </w:tblGrid>
      <w:tr w:rsidR="000D6C98" w:rsidTr="000D6C98">
        <w:tc>
          <w:tcPr>
            <w:tcW w:w="2093" w:type="dxa"/>
          </w:tcPr>
          <w:p w:rsidR="000D6C98" w:rsidRDefault="000D6C98" w:rsidP="00C05C36">
            <w:pPr>
              <w:pStyle w:val="a6"/>
            </w:pPr>
            <w:r>
              <w:t>Параметры деятельности</w:t>
            </w:r>
          </w:p>
        </w:tc>
        <w:tc>
          <w:tcPr>
            <w:tcW w:w="5386" w:type="dxa"/>
          </w:tcPr>
          <w:p w:rsidR="000D6C98" w:rsidRDefault="000D6C98" w:rsidP="00C05C36">
            <w:pPr>
              <w:pStyle w:val="a6"/>
            </w:pPr>
            <w:r>
              <w:t>Параметры оценки</w:t>
            </w:r>
          </w:p>
        </w:tc>
        <w:tc>
          <w:tcPr>
            <w:tcW w:w="2092" w:type="dxa"/>
          </w:tcPr>
          <w:p w:rsidR="000D6C98" w:rsidRDefault="000D6C98" w:rsidP="00C05C36">
            <w:pPr>
              <w:pStyle w:val="a6"/>
            </w:pPr>
            <w:r>
              <w:t>Рекомендации, комментарии</w:t>
            </w:r>
          </w:p>
        </w:tc>
      </w:tr>
      <w:tr w:rsidR="000D6C98" w:rsidTr="000D6C98">
        <w:tc>
          <w:tcPr>
            <w:tcW w:w="2093" w:type="dxa"/>
          </w:tcPr>
          <w:p w:rsidR="000D6C98" w:rsidRDefault="000D6C98" w:rsidP="00C05C36">
            <w:pPr>
              <w:pStyle w:val="a6"/>
            </w:pPr>
            <w:r>
              <w:t>Отношение к предмету</w:t>
            </w:r>
          </w:p>
        </w:tc>
        <w:tc>
          <w:tcPr>
            <w:tcW w:w="5386" w:type="dxa"/>
          </w:tcPr>
          <w:p w:rsidR="000D6C98" w:rsidRDefault="000D6C98" w:rsidP="00C05C36">
            <w:pPr>
              <w:pStyle w:val="a6"/>
            </w:pPr>
            <w:r>
              <w:t>Увлеченное.</w:t>
            </w:r>
          </w:p>
        </w:tc>
        <w:tc>
          <w:tcPr>
            <w:tcW w:w="2092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2093" w:type="dxa"/>
          </w:tcPr>
          <w:p w:rsidR="000D6C98" w:rsidRDefault="000D6C98" w:rsidP="00C05C36">
            <w:pPr>
              <w:pStyle w:val="a6"/>
            </w:pPr>
            <w:r>
              <w:t>Планирование</w:t>
            </w:r>
          </w:p>
        </w:tc>
        <w:tc>
          <w:tcPr>
            <w:tcW w:w="5386" w:type="dxa"/>
          </w:tcPr>
          <w:p w:rsidR="000D6C98" w:rsidRDefault="000A5974" w:rsidP="00C05C36">
            <w:pPr>
              <w:pStyle w:val="a6"/>
            </w:pPr>
            <w:r>
              <w:t>Умеет модифицировать готовый план урока.</w:t>
            </w:r>
          </w:p>
          <w:p w:rsidR="000A5974" w:rsidRDefault="000A5974" w:rsidP="000A5974">
            <w:r>
              <w:t>Умеет модифицировать отдельные задания применительно</w:t>
            </w:r>
            <w:r w:rsidR="00C75367">
              <w:t xml:space="preserve"> к целям урока и уровню обученности  учащихся.</w:t>
            </w:r>
          </w:p>
          <w:p w:rsidR="00C75367" w:rsidRPr="000A5974" w:rsidRDefault="00C75367" w:rsidP="000A5974">
            <w:r>
              <w:t>Умеет составить собственный план применительно к условиям обучения.</w:t>
            </w:r>
          </w:p>
        </w:tc>
        <w:tc>
          <w:tcPr>
            <w:tcW w:w="2092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2093" w:type="dxa"/>
          </w:tcPr>
          <w:p w:rsidR="000D6C98" w:rsidRDefault="00C75367" w:rsidP="00C05C36">
            <w:pPr>
              <w:pStyle w:val="a6"/>
            </w:pPr>
            <w:r>
              <w:t>Методическая компетенция</w:t>
            </w:r>
          </w:p>
        </w:tc>
        <w:tc>
          <w:tcPr>
            <w:tcW w:w="5386" w:type="dxa"/>
          </w:tcPr>
          <w:p w:rsidR="000D6C98" w:rsidRDefault="00C75367" w:rsidP="00C05C36">
            <w:pPr>
              <w:pStyle w:val="a6"/>
            </w:pPr>
            <w:r>
              <w:t>Умеет отобрать и эффективно применить методические приемы.</w:t>
            </w:r>
          </w:p>
        </w:tc>
        <w:tc>
          <w:tcPr>
            <w:tcW w:w="2092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2093" w:type="dxa"/>
          </w:tcPr>
          <w:p w:rsidR="000D6C98" w:rsidRDefault="00C75367" w:rsidP="00C05C36">
            <w:pPr>
              <w:pStyle w:val="a6"/>
            </w:pPr>
            <w:r>
              <w:t>Контрольно-оценочная деятельность</w:t>
            </w:r>
          </w:p>
        </w:tc>
        <w:tc>
          <w:tcPr>
            <w:tcW w:w="5386" w:type="dxa"/>
          </w:tcPr>
          <w:p w:rsidR="000D6C98" w:rsidRDefault="00C75367" w:rsidP="00C05C36">
            <w:pPr>
              <w:pStyle w:val="a6"/>
            </w:pPr>
            <w:r>
              <w:t>Умеет обнаружить и исправить ошибки:</w:t>
            </w:r>
          </w:p>
          <w:p w:rsidR="004826C5" w:rsidRDefault="004826C5" w:rsidP="004826C5">
            <w:r>
              <w:t>а) в устных ответах;</w:t>
            </w:r>
          </w:p>
          <w:p w:rsidR="004826C5" w:rsidRDefault="004826C5" w:rsidP="004826C5">
            <w:r>
              <w:t>б) в письменных  работах.</w:t>
            </w:r>
          </w:p>
          <w:p w:rsidR="004826C5" w:rsidRDefault="004826C5" w:rsidP="004826C5">
            <w:r>
              <w:t>Умеет выставить отметки, адекватные качеству:</w:t>
            </w:r>
          </w:p>
          <w:p w:rsidR="004826C5" w:rsidRDefault="004826C5" w:rsidP="004826C5">
            <w:r>
              <w:t>а) устного ответа;</w:t>
            </w:r>
          </w:p>
          <w:p w:rsidR="004826C5" w:rsidRDefault="004826C5" w:rsidP="004826C5">
            <w:r>
              <w:t>б) письменной работы.</w:t>
            </w:r>
          </w:p>
          <w:p w:rsidR="004826C5" w:rsidRDefault="004826C5" w:rsidP="004826C5">
            <w:r>
              <w:t>Посвящает часть занятия коррекции типичных ошибок.</w:t>
            </w:r>
          </w:p>
          <w:p w:rsidR="004826C5" w:rsidRPr="004826C5" w:rsidRDefault="004826C5" w:rsidP="004826C5">
            <w:r>
              <w:t xml:space="preserve">Умеет оценить содержательный аспект высказывания (логичность, уместность и т. </w:t>
            </w:r>
            <w:r w:rsidR="00036A78">
              <w:t>д.)</w:t>
            </w:r>
          </w:p>
        </w:tc>
        <w:tc>
          <w:tcPr>
            <w:tcW w:w="2092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2093" w:type="dxa"/>
          </w:tcPr>
          <w:p w:rsidR="000D6C98" w:rsidRDefault="00036A78" w:rsidP="00C05C36">
            <w:pPr>
              <w:pStyle w:val="a6"/>
            </w:pPr>
            <w:r>
              <w:t>Управление учебным процессом</w:t>
            </w:r>
          </w:p>
        </w:tc>
        <w:tc>
          <w:tcPr>
            <w:tcW w:w="5386" w:type="dxa"/>
          </w:tcPr>
          <w:p w:rsidR="000D6C98" w:rsidRDefault="00036A78" w:rsidP="00C05C36">
            <w:pPr>
              <w:pStyle w:val="a6"/>
            </w:pPr>
            <w:r>
              <w:t>Поддерживает ровный устойчивый темп на уроке.</w:t>
            </w:r>
          </w:p>
          <w:p w:rsidR="00036A78" w:rsidRDefault="00036A78" w:rsidP="00036A78">
            <w:r>
              <w:t>Умеет распределять внимание так, чтобы держать в поле зрения большую часть класса</w:t>
            </w:r>
          </w:p>
          <w:p w:rsidR="008508BA" w:rsidRDefault="008508BA" w:rsidP="00036A78">
            <w:proofErr w:type="gramStart"/>
            <w:r>
              <w:t>Гибок</w:t>
            </w:r>
            <w:proofErr w:type="gramEnd"/>
            <w:r>
              <w:t xml:space="preserve"> в проведении занятия, отступает от плана при необходимости.</w:t>
            </w:r>
          </w:p>
          <w:p w:rsidR="008508BA" w:rsidRDefault="008508BA" w:rsidP="00036A78">
            <w:r>
              <w:t>Умеет объяснить понятно.</w:t>
            </w:r>
          </w:p>
          <w:p w:rsidR="008508BA" w:rsidRDefault="008508BA" w:rsidP="00036A78">
            <w:r>
              <w:t>Адекватно реагирует на замечания учащихся.</w:t>
            </w:r>
          </w:p>
          <w:p w:rsidR="008508BA" w:rsidRDefault="008508BA" w:rsidP="00036A78">
            <w:r>
              <w:t>Критикует доброжелательно и заслуженно.</w:t>
            </w:r>
          </w:p>
          <w:p w:rsidR="008508BA" w:rsidRDefault="008508BA" w:rsidP="00036A78">
            <w:r>
              <w:t>Хвалит заслуженно.</w:t>
            </w:r>
          </w:p>
          <w:p w:rsidR="008508BA" w:rsidRPr="00036A78" w:rsidRDefault="008508BA" w:rsidP="00036A78">
            <w:r>
              <w:t>Успешно разрешает конфликтные ситуации на уроке.</w:t>
            </w:r>
          </w:p>
        </w:tc>
        <w:tc>
          <w:tcPr>
            <w:tcW w:w="2092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2093" w:type="dxa"/>
          </w:tcPr>
          <w:p w:rsidR="000D6C98" w:rsidRDefault="000D6C98" w:rsidP="00C05C36">
            <w:pPr>
              <w:pStyle w:val="a6"/>
            </w:pPr>
          </w:p>
        </w:tc>
        <w:tc>
          <w:tcPr>
            <w:tcW w:w="5386" w:type="dxa"/>
          </w:tcPr>
          <w:p w:rsidR="000D6C98" w:rsidRDefault="000D6C98" w:rsidP="00C05C36">
            <w:pPr>
              <w:pStyle w:val="a6"/>
            </w:pPr>
          </w:p>
        </w:tc>
        <w:tc>
          <w:tcPr>
            <w:tcW w:w="2092" w:type="dxa"/>
          </w:tcPr>
          <w:p w:rsidR="000D6C98" w:rsidRDefault="000D6C98" w:rsidP="00C05C36">
            <w:pPr>
              <w:pStyle w:val="a6"/>
            </w:pPr>
          </w:p>
        </w:tc>
      </w:tr>
      <w:tr w:rsidR="000D6C98" w:rsidTr="000D6C98">
        <w:tc>
          <w:tcPr>
            <w:tcW w:w="2093" w:type="dxa"/>
          </w:tcPr>
          <w:p w:rsidR="000D6C98" w:rsidRDefault="000D6C98" w:rsidP="00C05C36">
            <w:pPr>
              <w:pStyle w:val="a6"/>
            </w:pPr>
          </w:p>
        </w:tc>
        <w:tc>
          <w:tcPr>
            <w:tcW w:w="5386" w:type="dxa"/>
          </w:tcPr>
          <w:p w:rsidR="000D6C98" w:rsidRDefault="000D6C98" w:rsidP="00C05C36">
            <w:pPr>
              <w:pStyle w:val="a6"/>
            </w:pPr>
          </w:p>
        </w:tc>
        <w:tc>
          <w:tcPr>
            <w:tcW w:w="2092" w:type="dxa"/>
          </w:tcPr>
          <w:p w:rsidR="000D6C98" w:rsidRDefault="000D6C98" w:rsidP="00C05C36">
            <w:pPr>
              <w:pStyle w:val="a6"/>
            </w:pPr>
          </w:p>
        </w:tc>
      </w:tr>
    </w:tbl>
    <w:p w:rsidR="0001354B" w:rsidRPr="0001354B" w:rsidRDefault="0001354B" w:rsidP="00C05C36">
      <w:pPr>
        <w:pStyle w:val="a6"/>
      </w:pPr>
      <w:r>
        <w:t xml:space="preserve">  </w:t>
      </w:r>
    </w:p>
    <w:sectPr w:rsidR="0001354B" w:rsidRPr="0001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6A9"/>
    <w:multiLevelType w:val="hybridMultilevel"/>
    <w:tmpl w:val="72629BEE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98"/>
    <w:rsid w:val="0001354B"/>
    <w:rsid w:val="00036A78"/>
    <w:rsid w:val="000A5974"/>
    <w:rsid w:val="000D6C98"/>
    <w:rsid w:val="001E2F07"/>
    <w:rsid w:val="002F6F8C"/>
    <w:rsid w:val="003525B8"/>
    <w:rsid w:val="004826C5"/>
    <w:rsid w:val="008508BA"/>
    <w:rsid w:val="00A92503"/>
    <w:rsid w:val="00C05C36"/>
    <w:rsid w:val="00C75367"/>
    <w:rsid w:val="00D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2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652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52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5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5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0D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2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652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52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5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5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0D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2012-09-24T16:52:00Z</dcterms:created>
  <dcterms:modified xsi:type="dcterms:W3CDTF">2014-01-13T15:58:00Z</dcterms:modified>
</cp:coreProperties>
</file>