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15" w:rsidRPr="003B4B50" w:rsidRDefault="00A20615" w:rsidP="00A2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50">
        <w:rPr>
          <w:rFonts w:ascii="Times New Roman" w:hAnsi="Times New Roman" w:cs="Times New Roman"/>
          <w:b/>
          <w:sz w:val="28"/>
          <w:szCs w:val="28"/>
        </w:rPr>
        <w:t>Возможности современного урока для формирования УУД</w:t>
      </w:r>
    </w:p>
    <w:p w:rsidR="00AB226B" w:rsidRPr="003B4B50" w:rsidRDefault="00804E7F" w:rsidP="00C64F00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>Сегодня представление о том,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что школа должна давать прежде всего знания,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умения,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навыки,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3B4B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4B50">
        <w:rPr>
          <w:rFonts w:ascii="Times New Roman" w:hAnsi="Times New Roman" w:cs="Times New Roman"/>
          <w:sz w:val="28"/>
          <w:szCs w:val="28"/>
        </w:rPr>
        <w:t>лужить своего рода раздаточным пунктом,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складом готовых знаний,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признаётся неактуальным.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Современные стандарты образования прямо указывают на это: «Конец 20-начало 21 века требует от образованных людей таких способностей, как способность самостоятельно ориентироваться во всех видах обширной информации,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способность решать многочисленные задачи».</w:t>
      </w:r>
      <w:r w:rsidR="00C64F0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Это значит,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что ближайшее будущее потребует от сегодняшнего ученика самостоятельного мышления,</w:t>
      </w:r>
      <w:r w:rsidR="001840B3"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возможности разбираться в ситуации и находить рациональное решение.</w:t>
      </w:r>
      <w:r w:rsidR="00C64F00">
        <w:rPr>
          <w:rFonts w:ascii="Times New Roman" w:hAnsi="Times New Roman" w:cs="Times New Roman"/>
          <w:sz w:val="28"/>
          <w:szCs w:val="28"/>
        </w:rPr>
        <w:t xml:space="preserve">   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Многие ученые, философы, педагоги, методисты утверждают, что самую главную роль в обучении и воспитании играет именно начальная школа. Здесь ребенок учится читать, писать, считать, слушать, слышать, говорить, сопереживать. 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 </w:t>
      </w:r>
    </w:p>
    <w:p w:rsidR="00AB226B" w:rsidRPr="003B4B50" w:rsidRDefault="00AB226B" w:rsidP="00A206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Учащийся сам должен стать "архитектором и строителем" образовательного процесса. Достижение этой цели становится возможным благодаря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AB226B" w:rsidRPr="003B4B50" w:rsidRDefault="00AB226B" w:rsidP="00A2061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sz w:val="28"/>
          <w:szCs w:val="28"/>
        </w:rPr>
        <w:t>Личностные действия</w:t>
      </w: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AB226B" w:rsidRPr="003B4B50" w:rsidRDefault="00A20615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B226B" w:rsidRPr="003B4B50">
        <w:rPr>
          <w:rFonts w:ascii="Times New Roman" w:eastAsia="Calibri" w:hAnsi="Times New Roman" w:cs="Times New Roman"/>
          <w:b/>
          <w:sz w:val="28"/>
          <w:szCs w:val="28"/>
        </w:rPr>
        <w:t>Регулятивные действия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AB226B" w:rsidRPr="003B4B50" w:rsidRDefault="00A20615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B226B" w:rsidRPr="003B4B50">
        <w:rPr>
          <w:rFonts w:ascii="Times New Roman" w:eastAsia="Calibri" w:hAnsi="Times New Roman" w:cs="Times New Roman"/>
          <w:b/>
          <w:sz w:val="28"/>
          <w:szCs w:val="28"/>
        </w:rPr>
        <w:t>Познавательные действия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 включают действия исследования, поиска, отбора и структурирования необх</w:t>
      </w:r>
      <w:r w:rsidR="00676190" w:rsidRPr="003B4B50">
        <w:rPr>
          <w:rFonts w:ascii="Times New Roman" w:eastAsia="Calibri" w:hAnsi="Times New Roman" w:cs="Times New Roman"/>
          <w:sz w:val="28"/>
          <w:szCs w:val="28"/>
        </w:rPr>
        <w:t>одимой информации, моделирования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 изучаемого содержания.</w:t>
      </w:r>
    </w:p>
    <w:p w:rsidR="00AB226B" w:rsidRPr="003B4B50" w:rsidRDefault="00A20615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B226B" w:rsidRPr="003B4B50">
        <w:rPr>
          <w:rFonts w:ascii="Times New Roman" w:eastAsia="Calibri" w:hAnsi="Times New Roman" w:cs="Times New Roman"/>
          <w:b/>
          <w:sz w:val="28"/>
          <w:szCs w:val="28"/>
        </w:rPr>
        <w:t>Коммуникативные действия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0F7C7E" w:rsidRPr="003B4B50" w:rsidRDefault="000F7C7E" w:rsidP="001840B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Изучая содержание ряда книг серии «Стандарты второго поколения» издательства «Просвещение», понимаешь, что в школе должны вводиться новые формы организации учебного процесса. В пособии для учителя «Проектные задачи в начальной школе» под редакцией А.Б.Воронцова говорится о необходимости создания разных образовательных пространств (урок как коллективное действие; учебное занятие; урок – мастерская; урок – консультация; урок – презентация; урок решения проектных задач). Этого требует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лежит в основе нового стандарта.</w:t>
      </w:r>
    </w:p>
    <w:p w:rsidR="000F7C7E" w:rsidRPr="003B4B50" w:rsidRDefault="000F7C7E" w:rsidP="001840B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основной формой обучения в начальной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0F7C7E" w:rsidRPr="003B4B50" w:rsidRDefault="000F7C7E" w:rsidP="001840B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его планирование и проведение – это то, с чем учитель имеет дело ежедневно, это то, что ему понятно. Поэтому есть смысл сначала рассмотреть урок с позиции требований стандарта второго поколения в сравнении с 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дофгосовским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уроком. Увидеть отличие дидактических требований к этим урокам. Тогда станет понятно, что надо изменить при подготовке и проведении урока современного типа в деятельности учителя и учащихся.</w:t>
      </w:r>
      <w:r w:rsidR="00C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самый распространённый </w:t>
      </w:r>
      <w:r w:rsidRPr="003B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 – комбинированный</w:t>
      </w: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Рассмотрим его </w:t>
      </w:r>
      <w:r w:rsidRPr="003B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позиции основных дидактических требований</w:t>
      </w:r>
      <w:r w:rsidR="00C64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0"/>
        <w:gridCol w:w="3347"/>
        <w:gridCol w:w="4134"/>
      </w:tblGrid>
      <w:tr w:rsidR="000F7C7E" w:rsidRPr="003B4B50" w:rsidTr="001840B3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современного типа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учащимся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подводит учащихся к осознанию целей и задач)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сообщает 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учащимся, какую работу они должны выполнить, чтобы достичь цели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Планирование учащимися 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способов достижения намеченной цели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помогает, советует)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деятельность учащихся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методы), 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консультирует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осуществляет 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взаимоконтроля),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консультирует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затруднения и осуществляют коррекцию самостоятельно,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консультирует, советует, помогает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консультирует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рефлексия</w:t>
            </w:r>
          </w:p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7C7E" w:rsidRPr="003B4B50" w:rsidTr="001840B3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7E" w:rsidRPr="003B4B50" w:rsidRDefault="000F7C7E" w:rsidP="00847E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F7C7E" w:rsidRPr="003B4B50" w:rsidRDefault="000F7C7E" w:rsidP="003418D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системн</w:t>
      </w:r>
      <w:proofErr w:type="gram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20615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AB226B" w:rsidRPr="003B4B50" w:rsidRDefault="00AB226B" w:rsidP="00A2061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Всё это достигается</w:t>
      </w:r>
    </w:p>
    <w:p w:rsidR="00AB226B" w:rsidRPr="003B4B50" w:rsidRDefault="00AB226B" w:rsidP="001840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путём сознательного, активного присвоения учащимися социального опыта</w:t>
      </w:r>
    </w:p>
    <w:p w:rsidR="00AB226B" w:rsidRPr="003B4B50" w:rsidRDefault="00AB226B" w:rsidP="001840B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при этом знания, умения и навыки (ЗУН) рассматриваются как производные от соответствующих видов целенаправленных </w:t>
      </w:r>
      <w:proofErr w:type="gramStart"/>
      <w:r w:rsidRPr="003B4B50">
        <w:rPr>
          <w:rFonts w:ascii="Times New Roman" w:eastAsia="Calibri" w:hAnsi="Times New Roman" w:cs="Times New Roman"/>
          <w:sz w:val="28"/>
          <w:szCs w:val="28"/>
        </w:rPr>
        <w:t>действий</w:t>
      </w:r>
      <w:proofErr w:type="gramEnd"/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т.е. они формируются, применяются и сохраняются в тесной связи с активными действиями самих учащихся </w:t>
      </w:r>
    </w:p>
    <w:p w:rsidR="00AB226B" w:rsidRPr="003B4B50" w:rsidRDefault="00AB226B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Если говорить о конкретных методиках, обучающих универсальным учебным действиям, они могут включать в себя 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</w:p>
    <w:p w:rsidR="00AB226B" w:rsidRPr="003B4B50" w:rsidRDefault="00AB226B" w:rsidP="00A206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b/>
          <w:bCs/>
          <w:sz w:val="28"/>
          <w:szCs w:val="28"/>
        </w:rPr>
        <w:t>В чем же новизна стандарта второго поколения и современного урока?</w:t>
      </w: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26B" w:rsidRPr="003B4B50" w:rsidRDefault="00AB226B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  <w:u w:val="single"/>
        </w:rPr>
        <w:t>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</w:t>
      </w:r>
    </w:p>
    <w:p w:rsidR="00AB226B" w:rsidRPr="003B4B50" w:rsidRDefault="0081441F" w:rsidP="001840B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У</w:t>
      </w:r>
      <w:r w:rsidR="00AB226B" w:rsidRPr="003B4B50">
        <w:rPr>
          <w:rFonts w:ascii="Times New Roman" w:eastAsia="Calibri" w:hAnsi="Times New Roman" w:cs="Times New Roman"/>
          <w:sz w:val="28"/>
          <w:szCs w:val="28"/>
        </w:rPr>
        <w:t xml:space="preserve">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</w:t>
      </w:r>
      <w:r w:rsidR="00AB226B" w:rsidRPr="003B4B50">
        <w:rPr>
          <w:rFonts w:ascii="Times New Roman" w:eastAsia="Calibri" w:hAnsi="Times New Roman" w:cs="Times New Roman"/>
          <w:sz w:val="28"/>
          <w:szCs w:val="28"/>
          <w:u w:val="single"/>
        </w:rPr>
        <w:t>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</w:t>
      </w:r>
      <w:proofErr w:type="gramStart"/>
      <w:r w:rsidR="00AB226B" w:rsidRPr="003B4B50">
        <w:rPr>
          <w:rFonts w:ascii="Times New Roman" w:eastAsia="Calibri" w:hAnsi="Times New Roman" w:cs="Times New Roman"/>
          <w:sz w:val="28"/>
          <w:szCs w:val="28"/>
          <w:u w:val="single"/>
        </w:rPr>
        <w:t>… А</w:t>
      </w:r>
      <w:proofErr w:type="gramEnd"/>
      <w:r w:rsidR="00AB226B" w:rsidRPr="003B4B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если нет?</w:t>
      </w:r>
    </w:p>
    <w:p w:rsidR="00AB226B" w:rsidRPr="003B4B50" w:rsidRDefault="000F12E2" w:rsidP="00A2061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проходит обычный урок</w:t>
      </w:r>
      <w:r w:rsidR="00C64F00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AB226B" w:rsidRPr="003B4B50" w:rsidRDefault="00AB226B" w:rsidP="001840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B4B50">
        <w:rPr>
          <w:rFonts w:ascii="Times New Roman" w:eastAsia="Calibri" w:hAnsi="Times New Roman" w:cs="Times New Roman"/>
          <w:bCs/>
          <w:sz w:val="28"/>
          <w:szCs w:val="28"/>
        </w:rPr>
        <w:t>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</w:p>
    <w:p w:rsidR="00AB226B" w:rsidRPr="003B4B50" w:rsidRDefault="00AB226B" w:rsidP="00C64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Теперь же, в соответствии с  новыми стандартами, нужно, прежде всего, усили</w:t>
      </w:r>
      <w:r w:rsidR="00A20615" w:rsidRPr="003B4B50">
        <w:rPr>
          <w:rFonts w:ascii="Times New Roman" w:eastAsia="Calibri" w:hAnsi="Times New Roman" w:cs="Times New Roman"/>
          <w:sz w:val="28"/>
          <w:szCs w:val="28"/>
        </w:rPr>
        <w:t xml:space="preserve">ть мотивацию ребенка к познанию </w:t>
      </w: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окружающего мира, продемонстрировать ему, что школьные занятия  – это </w:t>
      </w:r>
      <w:proofErr w:type="gramStart"/>
      <w:r w:rsidRPr="003B4B50">
        <w:rPr>
          <w:rFonts w:ascii="Times New Roman" w:eastAsia="Calibri" w:hAnsi="Times New Roman" w:cs="Times New Roman"/>
          <w:sz w:val="28"/>
          <w:szCs w:val="28"/>
        </w:rPr>
        <w:t>не получение</w:t>
      </w:r>
      <w:proofErr w:type="gramEnd"/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AB226B" w:rsidRPr="003B4B50" w:rsidRDefault="00AB226B" w:rsidP="00A2061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  <w:u w:val="single"/>
        </w:rPr>
        <w:t>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  <w:r w:rsidRPr="003B4B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5DB4" w:rsidRPr="003B4B50" w:rsidRDefault="00AB226B" w:rsidP="0081441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B4B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C5DB4" w:rsidRPr="003B4B50" w:rsidRDefault="003418D0" w:rsidP="001840B3">
      <w:pPr>
        <w:pStyle w:val="a4"/>
        <w:shd w:val="clear" w:color="auto" w:fill="FFFFFF"/>
        <w:spacing w:before="0" w:beforeAutospacing="0" w:after="0" w:afterAutospacing="0" w:line="265" w:lineRule="atLeast"/>
        <w:jc w:val="both"/>
        <w:rPr>
          <w:rStyle w:val="apple-converted-space"/>
          <w:color w:val="111111"/>
          <w:sz w:val="28"/>
          <w:szCs w:val="28"/>
        </w:rPr>
      </w:pPr>
      <w:r w:rsidRPr="003B4B50">
        <w:rPr>
          <w:color w:val="111111"/>
          <w:sz w:val="28"/>
          <w:szCs w:val="28"/>
        </w:rPr>
        <w:t>У</w:t>
      </w:r>
      <w:r w:rsidR="00FC5DB4" w:rsidRPr="003B4B50">
        <w:rPr>
          <w:color w:val="111111"/>
          <w:sz w:val="28"/>
          <w:szCs w:val="28"/>
        </w:rPr>
        <w:t>ченик становится равноправным участником учебного процесса. Это, безусловно, не означает, что снижается руководящая роль педагога, но она скрыта для ученика.</w:t>
      </w:r>
      <w:r w:rsidR="00FC5DB4" w:rsidRPr="003B4B50">
        <w:rPr>
          <w:rStyle w:val="apple-converted-space"/>
          <w:color w:val="111111"/>
          <w:sz w:val="28"/>
          <w:szCs w:val="28"/>
        </w:rPr>
        <w:t> </w:t>
      </w:r>
    </w:p>
    <w:p w:rsidR="005925DF" w:rsidRPr="003B4B50" w:rsidRDefault="005925DF" w:rsidP="001840B3">
      <w:pPr>
        <w:pStyle w:val="a4"/>
        <w:shd w:val="clear" w:color="auto" w:fill="FFFFFF"/>
        <w:spacing w:before="0" w:beforeAutospacing="0" w:after="0" w:afterAutospacing="0" w:line="265" w:lineRule="atLeast"/>
        <w:jc w:val="both"/>
        <w:rPr>
          <w:rStyle w:val="apple-converted-space"/>
          <w:color w:val="111111"/>
          <w:sz w:val="28"/>
          <w:szCs w:val="28"/>
        </w:rPr>
      </w:pPr>
      <w:r w:rsidRPr="003B4B50">
        <w:rPr>
          <w:rStyle w:val="apple-converted-space"/>
          <w:color w:val="111111"/>
          <w:sz w:val="28"/>
          <w:szCs w:val="28"/>
        </w:rPr>
        <w:t xml:space="preserve">Как и с помощью чего учителю вовлечь </w:t>
      </w:r>
      <w:proofErr w:type="gramStart"/>
      <w:r w:rsidRPr="003B4B50">
        <w:rPr>
          <w:rStyle w:val="apple-converted-space"/>
          <w:color w:val="111111"/>
          <w:sz w:val="28"/>
          <w:szCs w:val="28"/>
        </w:rPr>
        <w:t>обучающихся</w:t>
      </w:r>
      <w:proofErr w:type="gramEnd"/>
      <w:r w:rsidRPr="003B4B50">
        <w:rPr>
          <w:rStyle w:val="apple-converted-space"/>
          <w:color w:val="111111"/>
          <w:sz w:val="28"/>
          <w:szCs w:val="28"/>
        </w:rPr>
        <w:t xml:space="preserve"> в активный процесс обучения?</w:t>
      </w:r>
    </w:p>
    <w:p w:rsidR="00540C92" w:rsidRPr="003B4B50" w:rsidRDefault="00540C92" w:rsidP="001840B3">
      <w:pPr>
        <w:pStyle w:val="a4"/>
        <w:shd w:val="clear" w:color="auto" w:fill="FFFFFF"/>
        <w:spacing w:before="0" w:beforeAutospacing="0" w:after="0" w:afterAutospacing="0" w:line="265" w:lineRule="atLeast"/>
        <w:jc w:val="both"/>
        <w:rPr>
          <w:color w:val="111111"/>
          <w:sz w:val="28"/>
          <w:szCs w:val="28"/>
        </w:rPr>
      </w:pPr>
      <w:r w:rsidRPr="003B4B50">
        <w:rPr>
          <w:sz w:val="28"/>
          <w:szCs w:val="28"/>
        </w:rPr>
        <w:lastRenderedPageBreak/>
        <w:t xml:space="preserve"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 </w:t>
      </w:r>
      <w:r w:rsidRPr="003B4B50">
        <w:rPr>
          <w:b/>
          <w:bCs/>
          <w:sz w:val="28"/>
          <w:szCs w:val="28"/>
        </w:rPr>
        <w:t>средства обучения – учебника</w:t>
      </w:r>
      <w:r w:rsidRPr="003B4B50">
        <w:rPr>
          <w:sz w:val="28"/>
          <w:szCs w:val="28"/>
        </w:rPr>
        <w:t xml:space="preserve">. Учебник в школе был и пока остаётся основным источником знаний. Практически все учебники для начальной школы прошли экспертизу на соответствие требованиям ФГОС НОО.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 </w:t>
      </w:r>
      <w:r w:rsidRPr="003B4B50">
        <w:rPr>
          <w:b/>
          <w:bCs/>
          <w:sz w:val="28"/>
          <w:szCs w:val="28"/>
        </w:rPr>
        <w:t>виды и типы заданий</w:t>
      </w:r>
      <w:r w:rsidRPr="003B4B50">
        <w:rPr>
          <w:sz w:val="28"/>
          <w:szCs w:val="28"/>
        </w:rPr>
        <w:t xml:space="preserve"> предлагают авторы </w:t>
      </w:r>
      <w:r w:rsidRPr="003B4B50">
        <w:rPr>
          <w:b/>
          <w:bCs/>
          <w:sz w:val="28"/>
          <w:szCs w:val="28"/>
        </w:rPr>
        <w:t xml:space="preserve">учебника, </w:t>
      </w:r>
      <w:r w:rsidRPr="003B4B50">
        <w:rPr>
          <w:sz w:val="28"/>
          <w:szCs w:val="28"/>
        </w:rPr>
        <w:t xml:space="preserve">разобраться, </w:t>
      </w:r>
      <w:r w:rsidRPr="003B4B50">
        <w:rPr>
          <w:b/>
          <w:bCs/>
          <w:sz w:val="28"/>
          <w:szCs w:val="28"/>
        </w:rPr>
        <w:t>на формирование</w:t>
      </w:r>
      <w:r w:rsidRPr="003B4B50">
        <w:rPr>
          <w:sz w:val="28"/>
          <w:szCs w:val="28"/>
        </w:rPr>
        <w:t xml:space="preserve"> каких </w:t>
      </w:r>
      <w:r w:rsidRPr="003B4B50">
        <w:rPr>
          <w:b/>
          <w:bCs/>
          <w:sz w:val="28"/>
          <w:szCs w:val="28"/>
        </w:rPr>
        <w:t>УУД</w:t>
      </w:r>
      <w:r w:rsidRPr="003B4B50">
        <w:rPr>
          <w:sz w:val="28"/>
          <w:szCs w:val="28"/>
        </w:rPr>
        <w:t xml:space="preserve"> они </w:t>
      </w:r>
      <w:r w:rsidRPr="003B4B50">
        <w:rPr>
          <w:b/>
          <w:bCs/>
          <w:sz w:val="28"/>
          <w:szCs w:val="28"/>
        </w:rPr>
        <w:t>направлены</w:t>
      </w:r>
      <w:r w:rsidRPr="003B4B50">
        <w:rPr>
          <w:sz w:val="28"/>
          <w:szCs w:val="28"/>
        </w:rPr>
        <w:t>.</w:t>
      </w:r>
    </w:p>
    <w:p w:rsidR="008B57F1" w:rsidRPr="003B4B50" w:rsidRDefault="00756600" w:rsidP="001840B3">
      <w:pPr>
        <w:rPr>
          <w:rFonts w:ascii="Times New Roman" w:eastAsia="Calibri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Предлагаю типовые виды заданий по формированию УУД, собранные из различных учебников</w:t>
      </w:r>
      <w:r w:rsidR="00A20615" w:rsidRPr="003B4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0615" w:rsidRPr="003B4B50" w:rsidRDefault="006A5592" w:rsidP="00A20615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eastAsia="Calibri" w:hAnsi="Times New Roman" w:cs="Times New Roman"/>
          <w:sz w:val="28"/>
          <w:szCs w:val="28"/>
        </w:rPr>
        <w:t>1 вид УУ</w:t>
      </w:r>
      <w:proofErr w:type="gramStart"/>
      <w:r w:rsidRPr="003B4B50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="00A20615" w:rsidRPr="003B4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eastAsia="Calibri" w:hAnsi="Times New Roman" w:cs="Times New Roman"/>
          <w:sz w:val="28"/>
          <w:szCs w:val="28"/>
        </w:rPr>
        <w:t>коммуникативные</w:t>
      </w:r>
      <w:r w:rsidR="0061766C" w:rsidRPr="003B4B50">
        <w:rPr>
          <w:rFonts w:ascii="Times New Roman" w:hAnsi="Times New Roman" w:cs="Times New Roman"/>
          <w:sz w:val="28"/>
          <w:szCs w:val="28"/>
        </w:rPr>
        <w:t xml:space="preserve">. </w:t>
      </w:r>
      <w:r w:rsidR="00A20615" w:rsidRPr="003B4B50">
        <w:rPr>
          <w:rFonts w:ascii="Times New Roman" w:hAnsi="Times New Roman" w:cs="Times New Roman"/>
          <w:sz w:val="28"/>
          <w:szCs w:val="28"/>
        </w:rPr>
        <w:t>К ним можно отнести следующие задания:</w:t>
      </w:r>
    </w:p>
    <w:p w:rsidR="005925DF" w:rsidRPr="003B4B50" w:rsidRDefault="00C64F00" w:rsidP="00C64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3B4B50" w:rsidRPr="003B4B50">
        <w:rPr>
          <w:rFonts w:ascii="Times New Roman" w:hAnsi="Times New Roman" w:cs="Times New Roman"/>
          <w:sz w:val="28"/>
          <w:szCs w:val="28"/>
        </w:rPr>
        <w:t>равнение своего варианта с вариантами товарищей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3B4B50" w:rsidRPr="003B4B50">
        <w:rPr>
          <w:rFonts w:ascii="Times New Roman" w:hAnsi="Times New Roman" w:cs="Times New Roman"/>
          <w:sz w:val="28"/>
          <w:szCs w:val="28"/>
        </w:rPr>
        <w:t>бъяснение друг другу способа действия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3B4B50" w:rsidRPr="003B4B50">
        <w:rPr>
          <w:rFonts w:ascii="Times New Roman" w:hAnsi="Times New Roman" w:cs="Times New Roman"/>
          <w:sz w:val="28"/>
          <w:szCs w:val="28"/>
        </w:rPr>
        <w:t>овместное выполнение заданий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A20615" w:rsidRPr="003B4B50">
        <w:rPr>
          <w:rFonts w:ascii="Times New Roman" w:hAnsi="Times New Roman" w:cs="Times New Roman"/>
          <w:sz w:val="28"/>
          <w:szCs w:val="28"/>
        </w:rPr>
        <w:t>иалоги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592" w:rsidRPr="003B4B50" w:rsidRDefault="006A5592" w:rsidP="001840B3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 xml:space="preserve">Коммуникативные УУД обеспечивают возможности сотрудничества: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Это работа в парах или группах временного и постоянного состава. </w:t>
      </w:r>
      <w:proofErr w:type="gramStart"/>
      <w:r w:rsidRPr="003B4B50">
        <w:rPr>
          <w:rFonts w:ascii="Times New Roman" w:hAnsi="Times New Roman" w:cs="Times New Roman"/>
          <w:sz w:val="28"/>
          <w:szCs w:val="28"/>
        </w:rPr>
        <w:t xml:space="preserve">Данный вид организации работы имеет большое значение на уроке: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- возрастает объём и глубина понимания усваиваемого материала;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- на формирование знаний, умений и навыков тратится меньше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времени, чем при фронтальной работе; </w:t>
      </w:r>
      <w:r w:rsidRPr="003B4B50">
        <w:rPr>
          <w:rFonts w:ascii="Times New Roman" w:hAnsi="Times New Roman" w:cs="Times New Roman"/>
          <w:sz w:val="28"/>
          <w:szCs w:val="28"/>
        </w:rPr>
        <w:br/>
        <w:t>-</w:t>
      </w:r>
      <w:r w:rsidR="00C64F0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 xml:space="preserve">возрастает познавательная активность и творческая самостоятельность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учащихся;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- ученик более точно оценивает свои возможности; </w:t>
      </w:r>
      <w:r w:rsidRPr="003B4B50">
        <w:rPr>
          <w:rFonts w:ascii="Times New Roman" w:hAnsi="Times New Roman" w:cs="Times New Roman"/>
          <w:sz w:val="28"/>
          <w:szCs w:val="28"/>
        </w:rPr>
        <w:br/>
        <w:t>- дети приобретают навыки, необходимые для жизни в обществе: ответственность, такт и так далее;</w:t>
      </w:r>
      <w:proofErr w:type="gramEnd"/>
      <w:r w:rsidRP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br/>
        <w:t>-</w:t>
      </w:r>
      <w:r w:rsidR="00C64F0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 xml:space="preserve">формируется умение решать конфликтные ситуации, умение слушать собеседника, умение эмоционально сопереживать, умение работать в группе.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Групповая поддержка вызывает чувство защищенности, и даже самые робкие и тревожные дети преодолевают страх. </w:t>
      </w:r>
      <w:r w:rsidRPr="003B4B50">
        <w:rPr>
          <w:rFonts w:ascii="Times New Roman" w:hAnsi="Times New Roman" w:cs="Times New Roman"/>
          <w:sz w:val="28"/>
          <w:szCs w:val="28"/>
        </w:rPr>
        <w:br/>
        <w:t xml:space="preserve">Для данных видов работы </w:t>
      </w:r>
      <w:r w:rsidR="00C64F00">
        <w:rPr>
          <w:rFonts w:ascii="Times New Roman" w:hAnsi="Times New Roman" w:cs="Times New Roman"/>
          <w:sz w:val="28"/>
          <w:szCs w:val="28"/>
        </w:rPr>
        <w:t>целесообразно выработать правила сотрудничества</w:t>
      </w:r>
      <w:r w:rsidRPr="003B4B50">
        <w:rPr>
          <w:rFonts w:ascii="Times New Roman" w:hAnsi="Times New Roman" w:cs="Times New Roman"/>
          <w:sz w:val="28"/>
          <w:szCs w:val="28"/>
        </w:rPr>
        <w:t>: слушать друг друга, уметь уступать, уметь договариваться, распределять роли в группе</w:t>
      </w:r>
    </w:p>
    <w:p w:rsidR="0061766C" w:rsidRPr="003B4B50" w:rsidRDefault="0061766C" w:rsidP="001840B3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>2 группа УУ</w:t>
      </w:r>
      <w:proofErr w:type="gramStart"/>
      <w:r w:rsidRPr="003B4B5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3B4B50">
        <w:rPr>
          <w:rFonts w:ascii="Times New Roman" w:hAnsi="Times New Roman" w:cs="Times New Roman"/>
          <w:sz w:val="28"/>
          <w:szCs w:val="28"/>
        </w:rPr>
        <w:t xml:space="preserve"> познавательные. </w:t>
      </w:r>
      <w:r w:rsidR="005925DF" w:rsidRPr="003B4B50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="005925DF" w:rsidRP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925DF" w:rsidRPr="003B4B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25DF" w:rsidRP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познавательным УУД относятся умения: осознавать познавательную задачу; читать и слушать, извлекая нужную информацию, </w:t>
      </w:r>
      <w:r w:rsidR="005925DF" w:rsidRP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также самостоятельно находить её в материалах учебников, рабочих тетрадей, другой доп</w:t>
      </w:r>
      <w:r w:rsid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925DF" w:rsidRP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лнительной литературе; осуществлять для решения учебных задач операции  анализа, синтеза, сравнения, классификации, устанавливать причинно-следственные связи, делать обобщения, выводы;   выполнять учебно-познавательные действия в материализованной и умственной форме;</w:t>
      </w:r>
      <w:proofErr w:type="gramEnd"/>
      <w:r w:rsidR="005925DF" w:rsidRPr="003B4B5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 учебных задач.</w:t>
      </w:r>
    </w:p>
    <w:p w:rsidR="00756600" w:rsidRPr="003B4B50" w:rsidRDefault="00756600" w:rsidP="00756600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Типовые виды заданий</w:t>
      </w:r>
      <w:r w:rsidRPr="003B4B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6600" w:rsidRPr="003B4B50" w:rsidRDefault="00756600" w:rsidP="00756600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- найти материал в учебнике;</w:t>
      </w:r>
    </w:p>
    <w:p w:rsidR="00756600" w:rsidRPr="003B4B50" w:rsidRDefault="00756600" w:rsidP="00756600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 xml:space="preserve"> - найти материал в справочной литературе или других источниках;</w:t>
      </w:r>
    </w:p>
    <w:p w:rsidR="00756600" w:rsidRPr="003B4B50" w:rsidRDefault="00756600" w:rsidP="00756600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 xml:space="preserve"> - получить данные с помощью выполнения измерений;</w:t>
      </w:r>
    </w:p>
    <w:p w:rsidR="00756600" w:rsidRPr="003B4B50" w:rsidRDefault="00756600" w:rsidP="00756600">
      <w:pPr>
        <w:rPr>
          <w:rFonts w:ascii="Times New Roman" w:hAnsi="Times New Roman" w:cs="Times New Roman"/>
          <w:sz w:val="28"/>
          <w:szCs w:val="28"/>
        </w:rPr>
      </w:pPr>
      <w:r w:rsidRPr="003B4B50">
        <w:rPr>
          <w:rFonts w:ascii="Times New Roman" w:hAnsi="Times New Roman" w:cs="Times New Roman"/>
          <w:sz w:val="28"/>
          <w:szCs w:val="28"/>
        </w:rPr>
        <w:t xml:space="preserve"> - </w:t>
      </w:r>
      <w:r w:rsidR="003B79E6" w:rsidRPr="003B4B50">
        <w:rPr>
          <w:rFonts w:ascii="Times New Roman" w:hAnsi="Times New Roman" w:cs="Times New Roman"/>
          <w:sz w:val="28"/>
          <w:szCs w:val="28"/>
        </w:rPr>
        <w:t xml:space="preserve">спросить у </w:t>
      </w:r>
      <w:r w:rsidRPr="003B4B50">
        <w:rPr>
          <w:rFonts w:ascii="Times New Roman" w:hAnsi="Times New Roman" w:cs="Times New Roman"/>
          <w:sz w:val="28"/>
          <w:szCs w:val="28"/>
        </w:rPr>
        <w:t>взрослых</w:t>
      </w:r>
    </w:p>
    <w:p w:rsidR="005925DF" w:rsidRPr="003B4B50" w:rsidRDefault="00756600" w:rsidP="005925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hAnsi="Times New Roman" w:cs="Times New Roman"/>
          <w:sz w:val="28"/>
          <w:szCs w:val="28"/>
        </w:rPr>
        <w:t>3 групп</w:t>
      </w:r>
      <w:proofErr w:type="gramStart"/>
      <w:r w:rsidRPr="003B4B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B4B50">
        <w:rPr>
          <w:rFonts w:ascii="Times New Roman" w:hAnsi="Times New Roman" w:cs="Times New Roman"/>
          <w:sz w:val="28"/>
          <w:szCs w:val="28"/>
        </w:rPr>
        <w:t xml:space="preserve"> </w:t>
      </w:r>
      <w:r w:rsidRPr="003B4B50">
        <w:rPr>
          <w:rFonts w:ascii="Times New Roman" w:hAnsi="Times New Roman" w:cs="Times New Roman"/>
          <w:sz w:val="28"/>
          <w:szCs w:val="28"/>
        </w:rPr>
        <w:t>регулятивные</w:t>
      </w:r>
      <w:r w:rsidR="005925DF" w:rsidRPr="003B4B50">
        <w:rPr>
          <w:rFonts w:ascii="Times New Roman" w:hAnsi="Times New Roman" w:cs="Times New Roman"/>
          <w:sz w:val="28"/>
          <w:szCs w:val="28"/>
        </w:rPr>
        <w:t>.</w:t>
      </w:r>
      <w:r w:rsidR="005925DF" w:rsidRPr="003B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Функция </w:t>
      </w:r>
      <w:proofErr w:type="gramStart"/>
      <w:r w:rsidR="005925DF" w:rsidRPr="003B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</w:t>
      </w:r>
      <w:proofErr w:type="gramEnd"/>
      <w:r w:rsidR="005925DF" w:rsidRPr="003B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- организация учащимся своей учебной деятельности</w:t>
      </w:r>
      <w:r w:rsidR="005925DF"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5DF"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регулятивных УУД служат технологии продуктивного чтения, проблемно-диалогическая технология, технология оценивания образовательных достижений</w:t>
      </w:r>
      <w:r w:rsidR="00C6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5DF"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(учебных успехов).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и формирования регулятивных универсальных учебных действий возможны следующие виды заданий: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«преднамеренные ошибки»;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информации в предложенных источниках, задания на аналогии, ребенку предлагаются две картинки, найти закономерности и ответить на вопрос;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диспут;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взаимоконтроль;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«ищу ошибки»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КОНОП (контрольный опрос на определенную проблему).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Критериями </w:t>
      </w:r>
      <w:proofErr w:type="spellStart"/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учащегося регуляции своей деятельности может стать способность: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выбирать средства для организации своего поведения;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запоминать и удерживать правило, инструкцию во времени;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планировать, контролировать и выполнять действие по заданному образцу, правилу, с использованием норм;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предвосхищать промежуточные и конечные результаты своих действий, а также возможные ошибки;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начинать и заканчивать действие в нужный момент;</w:t>
      </w:r>
    </w:p>
    <w:p w:rsidR="005925DF" w:rsidRPr="003B4B50" w:rsidRDefault="005925DF" w:rsidP="0059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тормозить ненужные реакции. Критерий </w:t>
      </w:r>
      <w:proofErr w:type="spellStart"/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регулятивной структуры деятельности и уровня ее произвольности - вид помощи.</w:t>
      </w:r>
    </w:p>
    <w:p w:rsidR="007B13B6" w:rsidRPr="003B4B50" w:rsidRDefault="00A20615" w:rsidP="001840B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3B6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пределены типовые задания, направленные на </w:t>
      </w:r>
      <w:r w:rsidR="007B13B6" w:rsidRPr="003B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регулятивных универсальных учебных действий:</w:t>
      </w:r>
    </w:p>
    <w:tbl>
      <w:tblPr>
        <w:tblW w:w="8970" w:type="dxa"/>
        <w:tblCellMar>
          <w:left w:w="0" w:type="dxa"/>
          <w:right w:w="0" w:type="dxa"/>
        </w:tblCellMar>
        <w:tblLook w:val="04A0"/>
      </w:tblPr>
      <w:tblGrid>
        <w:gridCol w:w="3291"/>
        <w:gridCol w:w="5679"/>
      </w:tblGrid>
      <w:tr w:rsidR="007B13B6" w:rsidRPr="003B4B50" w:rsidTr="001840B3">
        <w:trPr>
          <w:trHeight w:val="135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 (характеристики) планируемых результатов</w:t>
            </w:r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Типовые задачи 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(задания)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Целеполагание</w:t>
            </w:r>
            <w:proofErr w:type="spellEnd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формулировать и удерживать учебную задачу.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Регулятивные </w:t>
            </w:r>
            <w:proofErr w:type="spellStart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целеполагания</w:t>
            </w:r>
            <w:proofErr w:type="spellEnd"/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 установление связи между содержанием учебного материала и целью его предоставления, выполнением заданий (ответ на вопрос «Для чего необходимо знать (уметь)?»)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Планирование: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выполнять инструкции, точно следовать образцу и простейшим алгоритмам; самостоятельно устанавливать последовательность действий для решения учебной задачи.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 планирования.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группа типовых задач предполагает установление взаимосвязи между элементами (объектами) и определение последовательности при осуществлении практической задачи. Например, определить «Что сначала делал герой, что потом?»,  «Как это делать?», «Что и как нужно было сделать герою, чтобы получился правильный результат?»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Осуществление учебных действий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выполняет учебные действия в различных формах; 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речи регулирует свои действия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 осуществления учебных действий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предусматривают установление обучающимися связи между заданным условием и применением определённой формы для выполнения задания. Эта группа задач предполагают выполнение заданий «Напиши по памяти…», «Прочитай вслух…», «Прочитай про себя…»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Прогнозирование: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предвосхитить результат своей деятельности; может определить возможный вариант ответа, уровень усвоения знаний.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 прогнозирования</w:t>
            </w:r>
          </w:p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предвосхищение результата с учётом имеющихся знаний, а также на выявление  и прогнозирование причин трудностей. К этой группе принадлежат задачи с недостающими и лишними данными, а также ответы на вопросы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думаешь, какой результат может получиться?», «Как думаешь, достаточно знать… для выполнения задания?», «Какие трудности могут возникнуть и почему?»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Контроль и самоконтроль: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умеет осуществлять пошаговый контроль выполнения действия, 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результатом работы по установленным правилам, установленному образцу.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контроля и самоконтроля.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группа типовых задач направлена на 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применение различных способов осуществления 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своей и товарищей. Задания типа «Герой сказал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роверь: прав ли он?», «Кто из героев правильно…?», «Такой ли получен результат, как в образце?», «Правильно ли это делается?»; «Сможешь доказать?..», «Поменяйтесь тетрадями, проверьте работу друг у друга», «Проверь по словарю…», «Проверь вывод по…»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Коррекция: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необходимые дополнения и изменения в план, способ и результат действия на основе его оценки и учёта сделанных ошибок; адекватно воспринимает предложения взрослых и товарищей по исправлению допущенных ошибок.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 коррекции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нацелены на осуществление помощи сквозным героям в исправлении ошибок в их действиях, результатах действий, а также работа с деформированными предложениями, текстами, установление правильного порядка в следовании событий историй, явлений и т.д. Типовые задания «Помоги герою исправить ошибки», «Установи правильный порядок предложений в тексте», «Помоги восстановить правильный порядок событий сказки…»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Оценка: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определить качество и уровень работы, знаний; понимает, что усвоено, а что ещё нужно усвоить; устанавливает соответствие полученного результата поставленной цели; соотносит правильность выбора, планирования, выполнения и результата действия с требованиями конкретной задачи.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Регулятивные оценки</w:t>
            </w:r>
          </w:p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на осуществление адекватной полученному результату оценки и самооценки деятельности, а также процесса выполнения задания. 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выполнения.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такие типовые задачи, как то «Герои выполнили задание. Оцени их работу...», «Правильно ли оценил выполнение своего задания герой?..», «По каким критериям герои оценивали свою работу?»</w:t>
            </w:r>
            <w:r w:rsid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.Методика Эдварда де </w:t>
            </w:r>
            <w:proofErr w:type="spellStart"/>
            <w:r w:rsid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Боно</w:t>
            </w:r>
            <w:proofErr w:type="spellEnd"/>
            <w:r w:rsid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«Шесть шляп мышления»</w:t>
            </w:r>
          </w:p>
        </w:tc>
      </w:tr>
      <w:tr w:rsidR="007B13B6" w:rsidRPr="003B4B50" w:rsidTr="001840B3">
        <w:trPr>
          <w:trHeight w:val="135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Саморегуляция</w:t>
            </w:r>
            <w:proofErr w:type="spellEnd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сконцентрировать волю для преодоления интеллектуальных затруднений и </w:t>
            </w:r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препятствий; может стабилизировать своё эмоциональное состояние для решения различных задач.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B6" w:rsidRPr="003B4B50" w:rsidRDefault="007B13B6" w:rsidP="007B13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Регулятивные </w:t>
            </w:r>
            <w:proofErr w:type="spellStart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саморегуляции</w:t>
            </w:r>
            <w:proofErr w:type="spellEnd"/>
            <w:r w:rsidRPr="003B4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:rsidR="007B13B6" w:rsidRPr="003B4B50" w:rsidRDefault="007B13B6" w:rsidP="007B13B6">
            <w:pPr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типовые задания основываются на познавательном интересе обучающихся (например, «Ты сможешь прочитать зашифрованное слово (дойти до вершины горы), выполнив ряд заданий»), а также на </w:t>
            </w:r>
            <w:proofErr w:type="spell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тренинговых</w:t>
            </w:r>
            <w:proofErr w:type="spell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упражнениях психологического характера (например, установка «Раз, два, три – слушай и смотри!</w:t>
            </w:r>
            <w:proofErr w:type="gramEnd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два, раз – мы начнём сейчас!»), дыхательной гимнастике.</w:t>
            </w:r>
            <w:proofErr w:type="gramEnd"/>
          </w:p>
        </w:tc>
      </w:tr>
    </w:tbl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1CD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Каждой из шести шляп соответствует свой собственный, индивидуальный цвет, делающий её легко различимой среди всех остальных, поэтому, меняя шляпу, мы «дирижируем оркестром своих мыслей», придаём им нужное </w:t>
      </w:r>
      <w:proofErr w:type="spell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направление;Шляпы</w:t>
      </w:r>
      <w:proofErr w:type="spell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Боно</w:t>
      </w:r>
      <w:proofErr w:type="spell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можно использовать на любом этапе </w:t>
      </w:r>
      <w:proofErr w:type="spell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урока,но</w:t>
      </w:r>
      <w:proofErr w:type="spell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наиболее эффективно на заключительном этапе при формировании регулятивной </w:t>
      </w:r>
      <w:proofErr w:type="spell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оценки</w:t>
      </w:r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.У</w:t>
      </w:r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>ченик</w:t>
      </w:r>
      <w:proofErr w:type="spell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одевает шляпу определённого цвета и отвечает на вопрос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1CD3">
        <w:rPr>
          <w:rFonts w:ascii="Times New Roman" w:hAnsi="Times New Roman" w:cs="Times New Roman"/>
          <w:color w:val="FF0000"/>
          <w:sz w:val="28"/>
          <w:szCs w:val="28"/>
        </w:rPr>
        <w:t>красна</w:t>
      </w:r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я-</w:t>
      </w:r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Какие у меня по этому поводу возникают чувства?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Белая </w:t>
      </w:r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-К</w:t>
      </w:r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>акую информацию мы получили? Что узнали?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Черная-Что</w:t>
      </w:r>
      <w:proofErr w:type="spellEnd"/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не получилось? Над чем будем работать?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Жёлтая-Что</w:t>
      </w:r>
      <w:proofErr w:type="spellEnd"/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получилось отлично?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</w:pPr>
      <w:r w:rsidRPr="008A1CD3">
        <w:rPr>
          <w:rFonts w:ascii="Times New Roman" w:hAnsi="Times New Roman" w:cs="Times New Roman"/>
          <w:color w:val="FF0000"/>
          <w:sz w:val="28"/>
          <w:szCs w:val="28"/>
        </w:rPr>
        <w:t>Зелёна</w:t>
      </w:r>
      <w:proofErr w:type="gramStart"/>
      <w:r w:rsidRPr="008A1CD3">
        <w:rPr>
          <w:rFonts w:ascii="Times New Roman" w:hAnsi="Times New Roman" w:cs="Times New Roman"/>
          <w:color w:val="FF0000"/>
          <w:sz w:val="28"/>
          <w:szCs w:val="28"/>
        </w:rPr>
        <w:t>я-</w:t>
      </w:r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Творчество. Различные идеи. Новые идеи. Предложения.</w:t>
      </w:r>
      <w:r w:rsidRPr="008A1CD3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</w:p>
    <w:p w:rsidR="008A1CD3" w:rsidRPr="008A1CD3" w:rsidRDefault="008A1CD3" w:rsidP="008A1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1CD3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Синя</w:t>
      </w:r>
      <w:proofErr w:type="gramStart"/>
      <w:r w:rsidRPr="008A1CD3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я-</w:t>
      </w:r>
      <w:proofErr w:type="gramEnd"/>
      <w:r w:rsidRPr="008A1CD3">
        <w:rPr>
          <w:rFonts w:ascii="Times New Roman" w:hAnsi="Times New Roman" w:cs="Times New Roman"/>
          <w:color w:val="FF0000"/>
          <w:sz w:val="28"/>
          <w:szCs w:val="28"/>
        </w:rPr>
        <w:t xml:space="preserve"> Чего мы достигли? Что нужно сделать дальше?</w:t>
      </w:r>
    </w:p>
    <w:p w:rsidR="007B13B6" w:rsidRPr="003B4B50" w:rsidRDefault="007B13B6" w:rsidP="001840B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заданий учебника для организации деятельности на уроке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  <w:r w:rsidR="0016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введения в практику работы начальной школы ФГОС НОО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</w:t>
      </w:r>
      <w:r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учащихся на уроке. Ввести в практику работы разработанные наукой и практикой инновационные технологии.</w:t>
      </w:r>
      <w:r w:rsidR="008C6527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</w:t>
      </w:r>
      <w:proofErr w:type="gramStart"/>
      <w:r w:rsidR="008C6527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Посредственный</w:t>
      </w:r>
      <w:proofErr w:type="gramEnd"/>
      <w:r w:rsidR="008C6527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излагает. Хороший учитель объясняет. Выдающийся учитель показывает. Великий учитель вдохновляет».</w:t>
      </w:r>
      <w:r w:rsidR="00A20615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33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пожелать вам,</w:t>
      </w:r>
      <w:r w:rsidR="00C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33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A20615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B33" w:rsidRPr="003B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вдохновлять своих учеников. Благодарю за внимание.</w:t>
      </w:r>
    </w:p>
    <w:p w:rsidR="007B13B6" w:rsidRPr="003B4B50" w:rsidRDefault="007B13B6" w:rsidP="001840B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B13B6" w:rsidRPr="003B4B50" w:rsidSect="0018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289"/>
    <w:multiLevelType w:val="hybridMultilevel"/>
    <w:tmpl w:val="E8BE77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4236"/>
    <w:multiLevelType w:val="hybridMultilevel"/>
    <w:tmpl w:val="0AC44732"/>
    <w:lvl w:ilvl="0" w:tplc="ACC2F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EE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6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0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0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EB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D757F0"/>
    <w:multiLevelType w:val="hybridMultilevel"/>
    <w:tmpl w:val="D8C8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6A1"/>
    <w:multiLevelType w:val="hybridMultilevel"/>
    <w:tmpl w:val="DABE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627"/>
    <w:multiLevelType w:val="hybridMultilevel"/>
    <w:tmpl w:val="762C169A"/>
    <w:lvl w:ilvl="0" w:tplc="518E0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01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CB7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E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6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A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A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123326"/>
    <w:multiLevelType w:val="hybridMultilevel"/>
    <w:tmpl w:val="DBF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842D3"/>
    <w:multiLevelType w:val="hybridMultilevel"/>
    <w:tmpl w:val="D7B8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1274D"/>
    <w:multiLevelType w:val="hybridMultilevel"/>
    <w:tmpl w:val="409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B76AF"/>
    <w:multiLevelType w:val="hybridMultilevel"/>
    <w:tmpl w:val="0736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E7F"/>
    <w:rsid w:val="000D7B3E"/>
    <w:rsid w:val="000E0A2F"/>
    <w:rsid w:val="000F12E2"/>
    <w:rsid w:val="000F7C7E"/>
    <w:rsid w:val="00111EA0"/>
    <w:rsid w:val="001676AD"/>
    <w:rsid w:val="001840B3"/>
    <w:rsid w:val="002F3DD2"/>
    <w:rsid w:val="003418D0"/>
    <w:rsid w:val="003B4B50"/>
    <w:rsid w:val="003B79E6"/>
    <w:rsid w:val="003D2267"/>
    <w:rsid w:val="003E3C3A"/>
    <w:rsid w:val="00475B66"/>
    <w:rsid w:val="0054018F"/>
    <w:rsid w:val="00540C92"/>
    <w:rsid w:val="005925DF"/>
    <w:rsid w:val="0061738A"/>
    <w:rsid w:val="0061766C"/>
    <w:rsid w:val="00676190"/>
    <w:rsid w:val="006A5592"/>
    <w:rsid w:val="00756600"/>
    <w:rsid w:val="007B13B6"/>
    <w:rsid w:val="00804E7F"/>
    <w:rsid w:val="0081441F"/>
    <w:rsid w:val="0082699B"/>
    <w:rsid w:val="008A1CD3"/>
    <w:rsid w:val="008B57F1"/>
    <w:rsid w:val="008C6527"/>
    <w:rsid w:val="00991946"/>
    <w:rsid w:val="009D449F"/>
    <w:rsid w:val="00A05F09"/>
    <w:rsid w:val="00A2010A"/>
    <w:rsid w:val="00A20615"/>
    <w:rsid w:val="00AB226B"/>
    <w:rsid w:val="00B26ADB"/>
    <w:rsid w:val="00B82AC3"/>
    <w:rsid w:val="00BA7E18"/>
    <w:rsid w:val="00BD67A7"/>
    <w:rsid w:val="00C1495D"/>
    <w:rsid w:val="00C64F00"/>
    <w:rsid w:val="00D44B33"/>
    <w:rsid w:val="00DE5E10"/>
    <w:rsid w:val="00F9177A"/>
    <w:rsid w:val="00FC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B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DB4"/>
  </w:style>
  <w:style w:type="character" w:customStyle="1" w:styleId="c0">
    <w:name w:val="c0"/>
    <w:basedOn w:val="a0"/>
    <w:rsid w:val="005925DF"/>
  </w:style>
  <w:style w:type="character" w:customStyle="1" w:styleId="c1">
    <w:name w:val="c1"/>
    <w:basedOn w:val="a0"/>
    <w:rsid w:val="00592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22</cp:revision>
  <dcterms:created xsi:type="dcterms:W3CDTF">2013-08-24T14:25:00Z</dcterms:created>
  <dcterms:modified xsi:type="dcterms:W3CDTF">2013-08-27T17:47:00Z</dcterms:modified>
</cp:coreProperties>
</file>