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F6" w:rsidRDefault="00505DF6" w:rsidP="00505D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</w:t>
      </w:r>
    </w:p>
    <w:p w:rsidR="00505DF6" w:rsidRDefault="00505DF6" w:rsidP="00505D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05101">
        <w:rPr>
          <w:rFonts w:ascii="Times New Roman" w:hAnsi="Times New Roman"/>
          <w:sz w:val="28"/>
          <w:szCs w:val="28"/>
        </w:rPr>
        <w:t>тоговой комплексной</w:t>
      </w:r>
      <w:r>
        <w:rPr>
          <w:rFonts w:ascii="Times New Roman" w:hAnsi="Times New Roman"/>
          <w:sz w:val="28"/>
          <w:szCs w:val="28"/>
        </w:rPr>
        <w:t xml:space="preserve"> контрольной работы по русскому языку</w:t>
      </w:r>
    </w:p>
    <w:p w:rsidR="00505DF6" w:rsidRDefault="00505DF6" w:rsidP="00505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1 классов (УМК «Начальная школа 21 века»).</w:t>
      </w:r>
    </w:p>
    <w:p w:rsidR="00505DF6" w:rsidRDefault="00505DF6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DF6" w:rsidRDefault="00505DF6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2CB">
        <w:rPr>
          <w:rFonts w:ascii="Times New Roman" w:hAnsi="Times New Roman"/>
          <w:b/>
          <w:sz w:val="28"/>
          <w:szCs w:val="28"/>
        </w:rPr>
        <w:t>1.Цель работы</w:t>
      </w:r>
      <w:r>
        <w:rPr>
          <w:rFonts w:ascii="Times New Roman" w:hAnsi="Times New Roman"/>
          <w:sz w:val="28"/>
          <w:szCs w:val="28"/>
        </w:rPr>
        <w:t xml:space="preserve"> – определить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учащихся 1 класса  предметных результатов по итогам освоения программы по русскому языку.</w:t>
      </w:r>
    </w:p>
    <w:p w:rsidR="00505DF6" w:rsidRDefault="00505DF6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2CB">
        <w:rPr>
          <w:rFonts w:ascii="Times New Roman" w:hAnsi="Times New Roman"/>
          <w:b/>
          <w:sz w:val="28"/>
          <w:szCs w:val="28"/>
        </w:rPr>
        <w:t>2.Содержание работы</w:t>
      </w:r>
      <w:r>
        <w:rPr>
          <w:rFonts w:ascii="Times New Roman" w:hAnsi="Times New Roman"/>
          <w:sz w:val="28"/>
          <w:szCs w:val="28"/>
        </w:rPr>
        <w:t xml:space="preserve"> соответствует основным требованиям программы к знаниям, умениям и навыкам учащихся 1-го класса по русскому языку.</w:t>
      </w:r>
    </w:p>
    <w:p w:rsidR="005742CB" w:rsidRDefault="005742CB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Итоговая контрольная работа по русскому языку состоит из двух частей: диктант и задания.</w:t>
      </w:r>
    </w:p>
    <w:p w:rsidR="00AE482B" w:rsidRDefault="005742CB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Первая часть работы направлена на оценку достижения планируемых результатов освоения содержательной линии «Орфография и пунктуация». </w:t>
      </w:r>
    </w:p>
    <w:p w:rsidR="005742CB" w:rsidRDefault="00AE482B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742CB">
        <w:rPr>
          <w:rFonts w:ascii="Times New Roman" w:hAnsi="Times New Roman"/>
          <w:sz w:val="28"/>
          <w:szCs w:val="28"/>
        </w:rPr>
        <w:t>Принятой формой проверки орфографических и пунктуационных умений и навыков в начальной школе является диктант.</w:t>
      </w:r>
    </w:p>
    <w:p w:rsidR="00AE482B" w:rsidRDefault="005742CB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482B">
        <w:rPr>
          <w:rFonts w:ascii="Times New Roman" w:hAnsi="Times New Roman"/>
          <w:sz w:val="28"/>
          <w:szCs w:val="28"/>
        </w:rPr>
        <w:t>Содержание заданий определяется основными результатами освоения содержательных линий «Система языка» и «Развитие речи».</w:t>
      </w:r>
    </w:p>
    <w:p w:rsidR="00AE482B" w:rsidRDefault="00AE482B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содержательной линии «Система языка» (основа лингвистических знаний) оцениваются первоначальные представления о системе и структуре русского языка.</w:t>
      </w:r>
    </w:p>
    <w:p w:rsidR="00AE482B" w:rsidRDefault="00AE482B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содержательной линии «Развитие речи» оцениваются начальные представления о нормах русского литературного языка (орфоэпических, лексических, грамматических).</w:t>
      </w:r>
    </w:p>
    <w:p w:rsidR="00AE482B" w:rsidRPr="00813524" w:rsidRDefault="00AE482B" w:rsidP="00505D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524">
        <w:rPr>
          <w:rFonts w:ascii="Times New Roman" w:hAnsi="Times New Roman"/>
          <w:b/>
          <w:sz w:val="28"/>
          <w:szCs w:val="28"/>
        </w:rPr>
        <w:t>3.Структура работы.</w:t>
      </w:r>
    </w:p>
    <w:p w:rsidR="00AE482B" w:rsidRDefault="00AE482B" w:rsidP="00505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4428">
        <w:rPr>
          <w:rFonts w:ascii="Times New Roman" w:hAnsi="Times New Roman"/>
          <w:sz w:val="28"/>
          <w:szCs w:val="28"/>
        </w:rPr>
        <w:t xml:space="preserve"> </w:t>
      </w:r>
      <w:r w:rsidR="00974428" w:rsidRPr="00345701">
        <w:rPr>
          <w:rFonts w:ascii="Times New Roman" w:hAnsi="Times New Roman"/>
          <w:i/>
          <w:sz w:val="28"/>
          <w:szCs w:val="28"/>
        </w:rPr>
        <w:t>Первая часть</w:t>
      </w:r>
      <w:r w:rsidR="00974428">
        <w:rPr>
          <w:rFonts w:ascii="Times New Roman" w:hAnsi="Times New Roman"/>
          <w:sz w:val="28"/>
          <w:szCs w:val="28"/>
        </w:rPr>
        <w:t xml:space="preserve"> – диктант, выполняется одновременно всеми учащимися класса. Итоговый диктант представляет собой связный текст, тематика которого соответствует возрасту учащихся 1-ого класса. Лексическое наполнение текста не превышает уровень актуального словарного запаса первоклассника. Синтаксически текст характеризуется достаточно простыми по структуре предложениями. Орфограммы и правила постановки знаков препинания</w:t>
      </w:r>
      <w:r w:rsidR="00813524">
        <w:rPr>
          <w:rFonts w:ascii="Times New Roman" w:hAnsi="Times New Roman"/>
          <w:sz w:val="28"/>
          <w:szCs w:val="28"/>
        </w:rPr>
        <w:t>, встречающихся в тексте, определяются программой по русскому языку в 1 классе. В тексте диктанта встречаются орфограммы, которые не изучаются в 1 классе. Эти орфограммы выделены в тексте подчеркиванием. В зависимости от принятой в таких случаях в классе формы работы учитель либо проговаривает написание этих орфограмм, либо записывает данные слова на доске (</w:t>
      </w:r>
      <w:r w:rsidR="00813524" w:rsidRPr="00813524">
        <w:rPr>
          <w:rFonts w:ascii="Times New Roman" w:hAnsi="Times New Roman"/>
          <w:b/>
          <w:sz w:val="28"/>
          <w:szCs w:val="28"/>
        </w:rPr>
        <w:t>по</w:t>
      </w:r>
      <w:r w:rsidR="00813524">
        <w:rPr>
          <w:rFonts w:ascii="Times New Roman" w:hAnsi="Times New Roman"/>
          <w:sz w:val="28"/>
          <w:szCs w:val="28"/>
        </w:rPr>
        <w:t xml:space="preserve"> небу, </w:t>
      </w:r>
      <w:r w:rsidR="00813524" w:rsidRPr="008F4A2F">
        <w:rPr>
          <w:rFonts w:ascii="Times New Roman" w:hAnsi="Times New Roman"/>
          <w:b/>
          <w:sz w:val="28"/>
          <w:szCs w:val="28"/>
        </w:rPr>
        <w:t>по</w:t>
      </w:r>
      <w:r w:rsidR="00813524">
        <w:rPr>
          <w:rFonts w:ascii="Times New Roman" w:hAnsi="Times New Roman"/>
          <w:sz w:val="28"/>
          <w:szCs w:val="28"/>
        </w:rPr>
        <w:t>лил, дожд</w:t>
      </w:r>
      <w:r w:rsidR="00813524" w:rsidRPr="008F4A2F">
        <w:rPr>
          <w:rFonts w:ascii="Times New Roman" w:hAnsi="Times New Roman"/>
          <w:b/>
          <w:sz w:val="28"/>
          <w:szCs w:val="28"/>
        </w:rPr>
        <w:t>ик</w:t>
      </w:r>
      <w:r w:rsidR="00813524">
        <w:rPr>
          <w:rFonts w:ascii="Times New Roman" w:hAnsi="Times New Roman"/>
          <w:sz w:val="28"/>
          <w:szCs w:val="28"/>
        </w:rPr>
        <w:t xml:space="preserve">, </w:t>
      </w:r>
      <w:r w:rsidR="00813524" w:rsidRPr="008F4A2F">
        <w:rPr>
          <w:rFonts w:ascii="Times New Roman" w:hAnsi="Times New Roman"/>
          <w:b/>
          <w:sz w:val="28"/>
          <w:szCs w:val="28"/>
        </w:rPr>
        <w:t>на</w:t>
      </w:r>
      <w:r w:rsidR="00813524">
        <w:rPr>
          <w:rFonts w:ascii="Times New Roman" w:hAnsi="Times New Roman"/>
          <w:sz w:val="28"/>
          <w:szCs w:val="28"/>
        </w:rPr>
        <w:t xml:space="preserve"> кам</w:t>
      </w:r>
      <w:r w:rsidR="00813524" w:rsidRPr="008F4A2F">
        <w:rPr>
          <w:rFonts w:ascii="Times New Roman" w:hAnsi="Times New Roman"/>
          <w:b/>
          <w:sz w:val="28"/>
          <w:szCs w:val="28"/>
        </w:rPr>
        <w:t>е</w:t>
      </w:r>
      <w:r w:rsidR="00813524">
        <w:rPr>
          <w:rFonts w:ascii="Times New Roman" w:hAnsi="Times New Roman"/>
          <w:sz w:val="28"/>
          <w:szCs w:val="28"/>
        </w:rPr>
        <w:t xml:space="preserve">нь, </w:t>
      </w:r>
      <w:r w:rsidR="00813524" w:rsidRPr="008F4A2F">
        <w:rPr>
          <w:rFonts w:ascii="Times New Roman" w:hAnsi="Times New Roman"/>
          <w:b/>
          <w:sz w:val="28"/>
          <w:szCs w:val="28"/>
        </w:rPr>
        <w:t>у</w:t>
      </w:r>
      <w:r w:rsidR="00813524">
        <w:rPr>
          <w:rFonts w:ascii="Times New Roman" w:hAnsi="Times New Roman"/>
          <w:sz w:val="28"/>
          <w:szCs w:val="28"/>
        </w:rPr>
        <w:t xml:space="preserve"> к</w:t>
      </w:r>
      <w:r w:rsidR="00813524" w:rsidRPr="008F4A2F">
        <w:rPr>
          <w:rFonts w:ascii="Times New Roman" w:hAnsi="Times New Roman"/>
          <w:b/>
          <w:sz w:val="28"/>
          <w:szCs w:val="28"/>
        </w:rPr>
        <w:t>о</w:t>
      </w:r>
      <w:r w:rsidR="00813524">
        <w:rPr>
          <w:rFonts w:ascii="Times New Roman" w:hAnsi="Times New Roman"/>
          <w:sz w:val="28"/>
          <w:szCs w:val="28"/>
        </w:rPr>
        <w:t>та)</w:t>
      </w:r>
      <w:proofErr w:type="gramStart"/>
      <w:r w:rsidR="008F4A2F">
        <w:rPr>
          <w:rFonts w:ascii="Times New Roman" w:hAnsi="Times New Roman"/>
          <w:sz w:val="28"/>
          <w:szCs w:val="28"/>
        </w:rPr>
        <w:t>.У</w:t>
      </w:r>
      <w:proofErr w:type="gramEnd"/>
      <w:r w:rsidR="008F4A2F">
        <w:rPr>
          <w:rFonts w:ascii="Times New Roman" w:hAnsi="Times New Roman"/>
          <w:sz w:val="28"/>
          <w:szCs w:val="28"/>
        </w:rPr>
        <w:t>ровень сложности диктанта по наличию в нем орфограмм и общего количества слов (21 слово) может быть охарактеризован как средний, что обеспечивает возможность его написания всеми учащимися.</w:t>
      </w:r>
    </w:p>
    <w:p w:rsidR="00345701" w:rsidRDefault="00345701" w:rsidP="003457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345701">
        <w:rPr>
          <w:rFonts w:ascii="Times New Roman" w:hAnsi="Times New Roman"/>
          <w:i/>
          <w:sz w:val="28"/>
          <w:szCs w:val="28"/>
        </w:rPr>
        <w:t>Вторая часть</w:t>
      </w:r>
      <w:r>
        <w:rPr>
          <w:rFonts w:ascii="Times New Roman" w:hAnsi="Times New Roman"/>
          <w:sz w:val="28"/>
          <w:szCs w:val="28"/>
        </w:rPr>
        <w:t xml:space="preserve"> – три задания, различающихся по содержанию, типу и уровню сложности.</w:t>
      </w:r>
    </w:p>
    <w:p w:rsidR="00345701" w:rsidRDefault="00345701" w:rsidP="00345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Два задания</w:t>
      </w:r>
      <w:r w:rsidR="00122F70">
        <w:rPr>
          <w:rFonts w:ascii="Times New Roman" w:hAnsi="Times New Roman"/>
          <w:sz w:val="28"/>
          <w:szCs w:val="28"/>
        </w:rPr>
        <w:t xml:space="preserve"> (</w:t>
      </w:r>
      <w:r w:rsidR="002359AC">
        <w:rPr>
          <w:rFonts w:ascii="Times New Roman" w:hAnsi="Times New Roman"/>
          <w:sz w:val="28"/>
          <w:szCs w:val="28"/>
        </w:rPr>
        <w:t xml:space="preserve">№ </w:t>
      </w:r>
      <w:r w:rsidR="00122F70">
        <w:rPr>
          <w:rFonts w:ascii="Times New Roman" w:hAnsi="Times New Roman"/>
          <w:sz w:val="28"/>
          <w:szCs w:val="28"/>
        </w:rPr>
        <w:t>1, 2)</w:t>
      </w:r>
      <w:r>
        <w:rPr>
          <w:rFonts w:ascii="Times New Roman" w:hAnsi="Times New Roman"/>
          <w:sz w:val="28"/>
          <w:szCs w:val="28"/>
        </w:rPr>
        <w:t xml:space="preserve"> – базовые</w:t>
      </w:r>
      <w:r w:rsidR="001501AF">
        <w:rPr>
          <w:rFonts w:ascii="Times New Roman" w:hAnsi="Times New Roman"/>
          <w:sz w:val="28"/>
          <w:szCs w:val="28"/>
        </w:rPr>
        <w:t xml:space="preserve"> (Б)</w:t>
      </w:r>
      <w:r>
        <w:rPr>
          <w:rFonts w:ascii="Times New Roman" w:hAnsi="Times New Roman"/>
          <w:sz w:val="28"/>
          <w:szCs w:val="28"/>
        </w:rPr>
        <w:t>, позволяющие проверить освоение базовых</w:t>
      </w:r>
      <w:r w:rsidR="00122F70">
        <w:rPr>
          <w:rFonts w:ascii="Times New Roman" w:hAnsi="Times New Roman"/>
          <w:sz w:val="28"/>
          <w:szCs w:val="28"/>
        </w:rPr>
        <w:t xml:space="preserve"> (опорных) знаний и умений по предмету, без которых невозможно успешное продолжение обучения на следующей ступени.</w:t>
      </w:r>
    </w:p>
    <w:p w:rsidR="00122F70" w:rsidRDefault="00122F70" w:rsidP="00345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Одно задание (</w:t>
      </w:r>
      <w:r w:rsidR="002359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3) повышенного уровня</w:t>
      </w:r>
      <w:r w:rsidR="001501AF">
        <w:rPr>
          <w:rFonts w:ascii="Times New Roman" w:hAnsi="Times New Roman"/>
          <w:sz w:val="28"/>
          <w:szCs w:val="28"/>
        </w:rPr>
        <w:t xml:space="preserve"> (П)</w:t>
      </w:r>
      <w:r>
        <w:rPr>
          <w:rFonts w:ascii="Times New Roman" w:hAnsi="Times New Roman"/>
          <w:sz w:val="28"/>
          <w:szCs w:val="28"/>
        </w:rPr>
        <w:t xml:space="preserve">, проверяющее способность учащихся решать учебные и практические задачи по русскому языку, в которых способ выполнения не очевиден и основную сложность для учащихся </w:t>
      </w:r>
      <w:proofErr w:type="gramStart"/>
      <w:r>
        <w:rPr>
          <w:rFonts w:ascii="Times New Roman" w:hAnsi="Times New Roman"/>
          <w:sz w:val="28"/>
          <w:szCs w:val="28"/>
        </w:rPr>
        <w:t>представляет выбор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способа выполнения из тех, которыми они владеют. Задание повышенного уровня отмечено специальным значком</w:t>
      </w:r>
      <w:proofErr w:type="gramStart"/>
      <w:r>
        <w:rPr>
          <w:rFonts w:ascii="Times New Roman" w:hAnsi="Times New Roman"/>
          <w:sz w:val="28"/>
          <w:szCs w:val="28"/>
        </w:rPr>
        <w:t xml:space="preserve"> (*).</w:t>
      </w:r>
      <w:proofErr w:type="gramEnd"/>
    </w:p>
    <w:p w:rsidR="002359AC" w:rsidRDefault="002359AC" w:rsidP="00345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контрольной работе используются два типа заданий:</w:t>
      </w:r>
    </w:p>
    <w:p w:rsidR="002359AC" w:rsidRDefault="002359AC" w:rsidP="002359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с кратким ответом, требующие определения звуков по их характеристике, деления слов на слоги, постановки ударения (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2359AC" w:rsidRDefault="002359AC" w:rsidP="002359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с развернутым ответом, в котором необходимо соста</w:t>
      </w:r>
      <w:r w:rsidR="001501AF">
        <w:rPr>
          <w:rFonts w:ascii="Times New Roman" w:hAnsi="Times New Roman"/>
          <w:sz w:val="28"/>
          <w:szCs w:val="28"/>
        </w:rPr>
        <w:t>вить и записать предложение (РО)</w:t>
      </w:r>
    </w:p>
    <w:p w:rsidR="001501AF" w:rsidRDefault="001501AF" w:rsidP="001501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1AF">
        <w:rPr>
          <w:rFonts w:ascii="Times New Roman" w:hAnsi="Times New Roman"/>
          <w:b/>
          <w:sz w:val="28"/>
          <w:szCs w:val="28"/>
        </w:rPr>
        <w:t>4.План работы.</w:t>
      </w:r>
    </w:p>
    <w:p w:rsidR="00EC0324" w:rsidRPr="008F4A2F" w:rsidRDefault="00EC0324" w:rsidP="00EC03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F4A2F">
        <w:rPr>
          <w:rFonts w:ascii="Times New Roman" w:hAnsi="Times New Roman"/>
          <w:i/>
          <w:sz w:val="28"/>
          <w:szCs w:val="28"/>
        </w:rPr>
        <w:t>Информационная характеристика диктанта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517"/>
      </w:tblGrid>
      <w:tr w:rsidR="00EC0324" w:rsidTr="00B54204">
        <w:tc>
          <w:tcPr>
            <w:tcW w:w="5070" w:type="dxa"/>
          </w:tcPr>
          <w:p w:rsidR="00EC0324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Орфограмма./</w:t>
            </w:r>
          </w:p>
          <w:p w:rsidR="00EC0324" w:rsidRPr="008F4A2F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постановки знаков препинания.</w:t>
            </w:r>
          </w:p>
        </w:tc>
        <w:tc>
          <w:tcPr>
            <w:tcW w:w="1984" w:type="dxa"/>
          </w:tcPr>
          <w:p w:rsidR="00EC0324" w:rsidRPr="008F4A2F" w:rsidRDefault="00EC0324" w:rsidP="00B5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A2F">
              <w:rPr>
                <w:rFonts w:ascii="Times New Roman" w:hAnsi="Times New Roman"/>
                <w:sz w:val="24"/>
                <w:szCs w:val="24"/>
              </w:rPr>
              <w:t>Количество орфограмм</w:t>
            </w:r>
          </w:p>
        </w:tc>
        <w:tc>
          <w:tcPr>
            <w:tcW w:w="2517" w:type="dxa"/>
          </w:tcPr>
          <w:p w:rsidR="00EC0324" w:rsidRPr="008F4A2F" w:rsidRDefault="00EC0324" w:rsidP="00B5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слов</w:t>
            </w:r>
          </w:p>
        </w:tc>
      </w:tr>
      <w:tr w:rsidR="00EC0324" w:rsidRPr="004E6893" w:rsidTr="00B54204">
        <w:tc>
          <w:tcPr>
            <w:tcW w:w="5070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1.Заглавная буква в начале каждого предложения.</w:t>
            </w:r>
          </w:p>
        </w:tc>
        <w:tc>
          <w:tcPr>
            <w:tcW w:w="1984" w:type="dxa"/>
          </w:tcPr>
          <w:p w:rsidR="00EC0324" w:rsidRPr="004E6893" w:rsidRDefault="00EC0324" w:rsidP="00EC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24" w:rsidRPr="004E6893" w:rsidTr="00B54204">
        <w:tc>
          <w:tcPr>
            <w:tcW w:w="5070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2.Знаки препинания в конце предложения.</w:t>
            </w:r>
          </w:p>
        </w:tc>
        <w:tc>
          <w:tcPr>
            <w:tcW w:w="1984" w:type="dxa"/>
          </w:tcPr>
          <w:p w:rsidR="00EC0324" w:rsidRPr="004E6893" w:rsidRDefault="00EC0324" w:rsidP="00EC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24" w:rsidRPr="004E6893" w:rsidTr="00B54204">
        <w:tc>
          <w:tcPr>
            <w:tcW w:w="5070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3.Сочетания </w:t>
            </w:r>
            <w:proofErr w:type="spellStart"/>
            <w:r w:rsidRPr="004E6893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4E6893">
              <w:rPr>
                <w:rFonts w:ascii="Times New Roman" w:hAnsi="Times New Roman"/>
                <w:b/>
                <w:sz w:val="24"/>
                <w:szCs w:val="24"/>
              </w:rPr>
              <w:t xml:space="preserve"> - ши, </w:t>
            </w:r>
            <w:proofErr w:type="spellStart"/>
            <w:proofErr w:type="gramStart"/>
            <w:r w:rsidRPr="004E6893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4E68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E6893">
              <w:rPr>
                <w:rFonts w:ascii="Times New Roman" w:hAnsi="Times New Roman"/>
                <w:b/>
                <w:sz w:val="24"/>
                <w:szCs w:val="24"/>
              </w:rPr>
              <w:t xml:space="preserve"> ща</w:t>
            </w:r>
            <w:proofErr w:type="gramEnd"/>
          </w:p>
        </w:tc>
        <w:tc>
          <w:tcPr>
            <w:tcW w:w="1984" w:type="dxa"/>
          </w:tcPr>
          <w:p w:rsidR="00EC0324" w:rsidRPr="004E6893" w:rsidRDefault="00EC0324" w:rsidP="00EC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туча, лужи, большие</w:t>
            </w:r>
          </w:p>
        </w:tc>
      </w:tr>
      <w:tr w:rsidR="00EC0324" w:rsidRPr="004E6893" w:rsidTr="00B54204">
        <w:tc>
          <w:tcPr>
            <w:tcW w:w="5070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4.Мягкий знак – показатель мягкости согласного звука.</w:t>
            </w:r>
          </w:p>
        </w:tc>
        <w:tc>
          <w:tcPr>
            <w:tcW w:w="1984" w:type="dxa"/>
          </w:tcPr>
          <w:p w:rsidR="00EC0324" w:rsidRPr="004E6893" w:rsidRDefault="00EC0324" w:rsidP="00EC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крыльца, большие, Васька, камень</w:t>
            </w:r>
          </w:p>
        </w:tc>
      </w:tr>
      <w:tr w:rsidR="00EC0324" w:rsidRPr="004E6893" w:rsidTr="00B54204">
        <w:tc>
          <w:tcPr>
            <w:tcW w:w="5070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5.Большая буква в именах собственных.</w:t>
            </w:r>
          </w:p>
        </w:tc>
        <w:tc>
          <w:tcPr>
            <w:tcW w:w="1984" w:type="dxa"/>
          </w:tcPr>
          <w:p w:rsidR="00EC0324" w:rsidRPr="004E6893" w:rsidRDefault="00EC0324" w:rsidP="00EC0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Васька</w:t>
            </w:r>
          </w:p>
        </w:tc>
      </w:tr>
      <w:tr w:rsidR="00EC0324" w:rsidRPr="004E6893" w:rsidTr="00B54204">
        <w:tc>
          <w:tcPr>
            <w:tcW w:w="5070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6.Перенос слов.</w:t>
            </w:r>
          </w:p>
        </w:tc>
        <w:tc>
          <w:tcPr>
            <w:tcW w:w="1984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индивидуально в соответствии с записью текста</w:t>
            </w:r>
          </w:p>
        </w:tc>
        <w:tc>
          <w:tcPr>
            <w:tcW w:w="2517" w:type="dxa"/>
          </w:tcPr>
          <w:p w:rsidR="00EC0324" w:rsidRPr="004E6893" w:rsidRDefault="00EC0324" w:rsidP="00B54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701" w:rsidRDefault="006D3A62" w:rsidP="006D3A6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D3A62">
        <w:rPr>
          <w:rFonts w:ascii="Times New Roman" w:hAnsi="Times New Roman"/>
          <w:i/>
          <w:sz w:val="28"/>
          <w:szCs w:val="28"/>
        </w:rPr>
        <w:t>План второй части контрольной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1528"/>
        <w:gridCol w:w="3086"/>
        <w:gridCol w:w="1317"/>
        <w:gridCol w:w="1079"/>
        <w:gridCol w:w="1794"/>
      </w:tblGrid>
      <w:tr w:rsidR="00D90803" w:rsidTr="00D90803">
        <w:trPr>
          <w:cantSplit/>
          <w:trHeight w:val="1134"/>
        </w:trPr>
        <w:tc>
          <w:tcPr>
            <w:tcW w:w="791" w:type="dxa"/>
          </w:tcPr>
          <w:p w:rsidR="006D3A62" w:rsidRDefault="00D90803" w:rsidP="00D90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3A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3A62" w:rsidRPr="006D3A62" w:rsidRDefault="00D90803" w:rsidP="00D908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D3A62">
              <w:rPr>
                <w:rFonts w:ascii="Times New Roman" w:hAnsi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D3A6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85" w:type="dxa"/>
          </w:tcPr>
          <w:p w:rsid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3A62">
              <w:rPr>
                <w:rFonts w:ascii="Times New Roman" w:hAnsi="Times New Roman"/>
                <w:sz w:val="24"/>
                <w:szCs w:val="24"/>
              </w:rPr>
              <w:t>Блок</w:t>
            </w:r>
          </w:p>
          <w:p w:rsidR="006D3A62" w:rsidRPr="006D3A62" w:rsidRDefault="006D3A62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3736" w:type="dxa"/>
          </w:tcPr>
          <w:p w:rsidR="00D90803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D3A62">
              <w:rPr>
                <w:rFonts w:ascii="Times New Roman" w:hAnsi="Times New Roman"/>
                <w:sz w:val="24"/>
                <w:szCs w:val="24"/>
              </w:rPr>
              <w:t xml:space="preserve">Контролируемые </w:t>
            </w:r>
          </w:p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D3A6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118" w:type="dxa"/>
          </w:tcPr>
          <w:p w:rsidR="006D3A62" w:rsidRDefault="006D3A62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D3A62">
              <w:rPr>
                <w:rFonts w:ascii="Times New Roman" w:hAnsi="Times New Roman"/>
                <w:sz w:val="24"/>
                <w:szCs w:val="24"/>
              </w:rPr>
              <w:t>ложности</w:t>
            </w:r>
          </w:p>
          <w:p w:rsidR="006D3A62" w:rsidRPr="006D3A62" w:rsidRDefault="006D3A62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118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Тип задания</w:t>
            </w:r>
          </w:p>
        </w:tc>
        <w:tc>
          <w:tcPr>
            <w:tcW w:w="1223" w:type="dxa"/>
          </w:tcPr>
          <w:p w:rsid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</w:t>
            </w:r>
          </w:p>
          <w:p w:rsidR="00D90803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за выполнение</w:t>
            </w:r>
          </w:p>
          <w:p w:rsidR="00D90803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90803" w:rsidTr="006D3A62">
        <w:tc>
          <w:tcPr>
            <w:tcW w:w="791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5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736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согласные звуки по твердости-мягкости.</w:t>
            </w:r>
          </w:p>
        </w:tc>
        <w:tc>
          <w:tcPr>
            <w:tcW w:w="1118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8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223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0803" w:rsidTr="006D3A62">
        <w:tc>
          <w:tcPr>
            <w:tcW w:w="791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5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736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делить слова на слоги, обозначать ударный слог.</w:t>
            </w:r>
          </w:p>
        </w:tc>
        <w:tc>
          <w:tcPr>
            <w:tcW w:w="1118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8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23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0803" w:rsidTr="006D3A62">
        <w:tc>
          <w:tcPr>
            <w:tcW w:w="791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3*.</w:t>
            </w:r>
          </w:p>
        </w:tc>
        <w:tc>
          <w:tcPr>
            <w:tcW w:w="1585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736" w:type="dxa"/>
          </w:tcPr>
          <w:p w:rsidR="006D3A62" w:rsidRPr="006D3A62" w:rsidRDefault="00D90803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способ действия при группировке слов в предложении и умения правильно его записать.</w:t>
            </w:r>
          </w:p>
        </w:tc>
        <w:tc>
          <w:tcPr>
            <w:tcW w:w="1118" w:type="dxa"/>
          </w:tcPr>
          <w:p w:rsidR="006D3A62" w:rsidRPr="006D3A62" w:rsidRDefault="00D62F94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18" w:type="dxa"/>
          </w:tcPr>
          <w:p w:rsidR="006D3A62" w:rsidRPr="006D3A62" w:rsidRDefault="00D62F94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223" w:type="dxa"/>
          </w:tcPr>
          <w:p w:rsidR="006D3A62" w:rsidRPr="006D3A62" w:rsidRDefault="00D62F94" w:rsidP="006D3A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62F94" w:rsidRDefault="00D62F94" w:rsidP="006D3A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3A62" w:rsidRDefault="00D62F94" w:rsidP="006D3A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2F94">
        <w:rPr>
          <w:rFonts w:ascii="Times New Roman" w:hAnsi="Times New Roman"/>
          <w:b/>
          <w:sz w:val="28"/>
          <w:szCs w:val="28"/>
        </w:rPr>
        <w:t>5.Время выполнения работы.</w:t>
      </w:r>
    </w:p>
    <w:p w:rsidR="00D62F94" w:rsidRDefault="00D62F94" w:rsidP="00D62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выполнение контрольной работы отводится один урок. Это время включает в себя прочтение диктанта учителем вслух, запись под диктовку текста диктанта учащимися</w:t>
      </w:r>
      <w:r w:rsidR="006970B0">
        <w:rPr>
          <w:rFonts w:ascii="Times New Roman" w:hAnsi="Times New Roman"/>
          <w:sz w:val="28"/>
          <w:szCs w:val="28"/>
        </w:rPr>
        <w:t>, проверка написания диктанта, выполнение заданий и осуществление самопроверки всей контрольной работы.</w:t>
      </w:r>
    </w:p>
    <w:p w:rsidR="006970B0" w:rsidRDefault="006970B0" w:rsidP="00D62F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70B0">
        <w:rPr>
          <w:rFonts w:ascii="Times New Roman" w:hAnsi="Times New Roman"/>
          <w:b/>
          <w:sz w:val="28"/>
          <w:szCs w:val="28"/>
        </w:rPr>
        <w:lastRenderedPageBreak/>
        <w:t>6.Оценка выполнения заданий и работы в целом.</w:t>
      </w:r>
    </w:p>
    <w:p w:rsidR="006970B0" w:rsidRDefault="006970B0" w:rsidP="00D62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Оценка выполнения учащимися </w:t>
      </w:r>
      <w:r w:rsidRPr="00B71F6E">
        <w:rPr>
          <w:rFonts w:ascii="Times New Roman" w:hAnsi="Times New Roman"/>
          <w:i/>
          <w:sz w:val="28"/>
          <w:szCs w:val="28"/>
        </w:rPr>
        <w:t>итогового диктанта</w:t>
      </w:r>
      <w:r>
        <w:rPr>
          <w:rFonts w:ascii="Times New Roman" w:hAnsi="Times New Roman"/>
          <w:sz w:val="28"/>
          <w:szCs w:val="28"/>
        </w:rPr>
        <w:t xml:space="preserve"> строится по принципу «не справился», «справился на базовом уровне», «</w:t>
      </w:r>
      <w:r w:rsidR="00884B1E">
        <w:rPr>
          <w:rFonts w:ascii="Times New Roman" w:hAnsi="Times New Roman"/>
          <w:sz w:val="28"/>
          <w:szCs w:val="28"/>
        </w:rPr>
        <w:t>справился на повышенном уровне», «справился на высоком уровне».</w:t>
      </w:r>
    </w:p>
    <w:p w:rsidR="006970B0" w:rsidRDefault="00884B1E" w:rsidP="00D62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«Справился на высоком</w:t>
      </w:r>
      <w:r w:rsidR="006970B0">
        <w:rPr>
          <w:rFonts w:ascii="Times New Roman" w:hAnsi="Times New Roman"/>
          <w:sz w:val="28"/>
          <w:szCs w:val="28"/>
        </w:rPr>
        <w:t xml:space="preserve"> уровне» </w:t>
      </w:r>
      <w:r w:rsidR="00B71F6E">
        <w:rPr>
          <w:rFonts w:ascii="Times New Roman" w:hAnsi="Times New Roman"/>
          <w:sz w:val="28"/>
          <w:szCs w:val="28"/>
        </w:rPr>
        <w:t xml:space="preserve"> </w:t>
      </w:r>
      <w:r w:rsidR="006970B0">
        <w:rPr>
          <w:rFonts w:ascii="Times New Roman" w:hAnsi="Times New Roman"/>
          <w:sz w:val="28"/>
          <w:szCs w:val="28"/>
        </w:rPr>
        <w:t>-</w:t>
      </w:r>
      <w:r w:rsidR="00B71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учащийся не допустил ни одной ошибки.</w:t>
      </w:r>
    </w:p>
    <w:p w:rsidR="00052EAC" w:rsidRDefault="00052EAC" w:rsidP="00D62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«Справился на повышенном уровне</w:t>
      </w:r>
      <w:r w:rsidR="00884B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71F6E">
        <w:rPr>
          <w:rFonts w:ascii="Times New Roman" w:hAnsi="Times New Roman"/>
          <w:sz w:val="28"/>
          <w:szCs w:val="28"/>
        </w:rPr>
        <w:t xml:space="preserve"> </w:t>
      </w:r>
      <w:r w:rsidR="00884B1E">
        <w:rPr>
          <w:rFonts w:ascii="Times New Roman" w:hAnsi="Times New Roman"/>
          <w:sz w:val="28"/>
          <w:szCs w:val="28"/>
        </w:rPr>
        <w:t>учащийся допустил не более 2</w:t>
      </w:r>
      <w:r>
        <w:rPr>
          <w:rFonts w:ascii="Times New Roman" w:hAnsi="Times New Roman"/>
          <w:sz w:val="28"/>
          <w:szCs w:val="28"/>
        </w:rPr>
        <w:t xml:space="preserve"> ошибок (включая повторяющуюся ошибку на одно и то же правило).</w:t>
      </w:r>
    </w:p>
    <w:p w:rsidR="00884B1E" w:rsidRDefault="00884B1E" w:rsidP="00D62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«Справился на базовом уровне» - учащийся допустил не более 5 ошибок (включая повторяющуюся ошибку на одно и то же правило).</w:t>
      </w:r>
    </w:p>
    <w:p w:rsidR="00884B1E" w:rsidRDefault="00884B1E" w:rsidP="00D62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Не справился» - учащийся допустил более 5 ошибок</w:t>
      </w:r>
    </w:p>
    <w:p w:rsidR="00052EAC" w:rsidRDefault="00052EAC" w:rsidP="00D62F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проверке диктанта следует руководствоваться следующими критериями:</w:t>
      </w:r>
    </w:p>
    <w:p w:rsidR="00052EAC" w:rsidRDefault="00052EAC" w:rsidP="00052E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ученик допустил несколько ошибок на одно орфографическое или пунктуационное правило, необходимо первые три из повторяющихся ошибок отмечать (подчеркивать), но засчитывать за одну ошибку.</w:t>
      </w:r>
      <w:r w:rsidR="00B71F6E">
        <w:rPr>
          <w:rFonts w:ascii="Times New Roman" w:hAnsi="Times New Roman"/>
          <w:sz w:val="28"/>
          <w:szCs w:val="28"/>
        </w:rPr>
        <w:t xml:space="preserve"> Каждая следующая ошибка выносится как самостоятельная. Такой подход позволяет выявить и учесть на следующей ступени обучения индивидуальные особенности ученика, например, небольшой словарный запас, неумение определять начало и конец предложения, плохая зрительная (моторная, долговременная) память и т. п.</w:t>
      </w:r>
    </w:p>
    <w:p w:rsidR="00B71F6E" w:rsidRDefault="00B71F6E" w:rsidP="00052E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Исправления, допущенные учеником, не учитываются и не влияют на оценку работы.</w:t>
      </w:r>
    </w:p>
    <w:p w:rsidR="00B71F6E" w:rsidRDefault="00B71F6E" w:rsidP="00052EA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почерка и аккуратность оформления работы не влияет на оценку выполнения итогового диктанта.</w:t>
      </w:r>
    </w:p>
    <w:p w:rsidR="00884B1E" w:rsidRDefault="00884B1E" w:rsidP="00884B1E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F6E" w:rsidRDefault="00B71F6E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Выполнение заданий разной сложности и разного типа оценивается следующими рекомендациями.</w:t>
      </w:r>
    </w:p>
    <w:p w:rsidR="00C40D4C" w:rsidRDefault="00C40D4C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0D4C" w:rsidRDefault="00C40D4C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D4C">
        <w:rPr>
          <w:rFonts w:ascii="Times New Roman" w:hAnsi="Times New Roman"/>
          <w:i/>
          <w:sz w:val="28"/>
          <w:szCs w:val="28"/>
        </w:rPr>
        <w:t xml:space="preserve">  Задание № 1</w:t>
      </w:r>
      <w:r>
        <w:rPr>
          <w:rFonts w:ascii="Times New Roman" w:hAnsi="Times New Roman"/>
          <w:i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2 балла – </w:t>
      </w:r>
      <w:r w:rsidR="00946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</w:t>
      </w:r>
    </w:p>
    <w:p w:rsidR="00C40D4C" w:rsidRDefault="00C40D4C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1 балл – </w:t>
      </w:r>
      <w:r w:rsidR="009468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указаны не все мягкие согласные звуки или </w:t>
      </w:r>
    </w:p>
    <w:p w:rsidR="00C40D4C" w:rsidRDefault="00C40D4C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468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допущена 1 ошибка</w:t>
      </w:r>
    </w:p>
    <w:p w:rsidR="0094689F" w:rsidRDefault="00C40D4C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0 баллов </w:t>
      </w:r>
      <w:r w:rsidR="0094689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4689F">
        <w:rPr>
          <w:rFonts w:ascii="Times New Roman" w:hAnsi="Times New Roman"/>
          <w:sz w:val="28"/>
          <w:szCs w:val="28"/>
        </w:rPr>
        <w:t xml:space="preserve">задание не выполнено или допущено более </w:t>
      </w:r>
    </w:p>
    <w:p w:rsidR="00C40D4C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одной ошибки </w:t>
      </w: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9F">
        <w:rPr>
          <w:rFonts w:ascii="Times New Roman" w:hAnsi="Times New Roman"/>
          <w:i/>
          <w:sz w:val="28"/>
          <w:szCs w:val="28"/>
        </w:rPr>
        <w:t xml:space="preserve">  Задание № 2.</w:t>
      </w:r>
      <w:r>
        <w:rPr>
          <w:rFonts w:ascii="Times New Roman" w:hAnsi="Times New Roman"/>
          <w:sz w:val="28"/>
          <w:szCs w:val="28"/>
        </w:rPr>
        <w:t xml:space="preserve">    2 балла –  задание </w:t>
      </w:r>
      <w:proofErr w:type="gramStart"/>
      <w:r>
        <w:rPr>
          <w:rFonts w:ascii="Times New Roman" w:hAnsi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</w:t>
      </w: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1 балл –   допущена 1 ошибка при делении слов на слоги</w:t>
      </w: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и неверно указано ударение в одном слове</w:t>
      </w: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0 баллов – задание не выполнено или допущено более</w:t>
      </w: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двух ошибок</w:t>
      </w: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9F">
        <w:rPr>
          <w:rFonts w:ascii="Times New Roman" w:hAnsi="Times New Roman"/>
          <w:i/>
          <w:sz w:val="28"/>
          <w:szCs w:val="28"/>
        </w:rPr>
        <w:t>Задание № 3*.</w:t>
      </w:r>
      <w:r>
        <w:rPr>
          <w:rFonts w:ascii="Times New Roman" w:hAnsi="Times New Roman"/>
          <w:sz w:val="28"/>
          <w:szCs w:val="28"/>
        </w:rPr>
        <w:t xml:space="preserve">     2 балла – </w:t>
      </w:r>
      <w:r w:rsidR="00DF2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/>
          <w:sz w:val="28"/>
          <w:szCs w:val="28"/>
        </w:rPr>
        <w:t xml:space="preserve"> верно</w:t>
      </w: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1 балл –  </w:t>
      </w:r>
      <w:r w:rsidR="00DF20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правильно составлено предложение, </w:t>
      </w:r>
      <w:proofErr w:type="gramStart"/>
      <w:r>
        <w:rPr>
          <w:rFonts w:ascii="Times New Roman" w:hAnsi="Times New Roman"/>
          <w:sz w:val="28"/>
          <w:szCs w:val="28"/>
        </w:rPr>
        <w:t>допущена</w:t>
      </w:r>
      <w:proofErr w:type="gramEnd"/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F20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одна ошибка при его записи</w:t>
      </w:r>
    </w:p>
    <w:p w:rsidR="0094689F" w:rsidRDefault="0094689F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0 баллов </w:t>
      </w:r>
      <w:r w:rsidR="00DF20F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F20FC">
        <w:rPr>
          <w:rFonts w:ascii="Times New Roman" w:hAnsi="Times New Roman"/>
          <w:sz w:val="28"/>
          <w:szCs w:val="28"/>
        </w:rPr>
        <w:t>задание выполнено не верно</w:t>
      </w:r>
    </w:p>
    <w:p w:rsidR="00DF20FC" w:rsidRDefault="00DF20FC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0FC" w:rsidRPr="00884B1E" w:rsidRDefault="00DF20FC" w:rsidP="00B71F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</w:t>
      </w:r>
      <w:r w:rsidR="00884B1E">
        <w:rPr>
          <w:rFonts w:ascii="Times New Roman" w:hAnsi="Times New Roman"/>
          <w:sz w:val="28"/>
          <w:szCs w:val="28"/>
        </w:rPr>
        <w:t xml:space="preserve"> выполнения качества </w:t>
      </w:r>
      <w:r w:rsidR="00884B1E" w:rsidRPr="00884B1E">
        <w:rPr>
          <w:rFonts w:ascii="Times New Roman" w:hAnsi="Times New Roman"/>
          <w:i/>
          <w:sz w:val="28"/>
          <w:szCs w:val="28"/>
        </w:rPr>
        <w:t>заданий:</w:t>
      </w:r>
    </w:p>
    <w:p w:rsidR="00884B1E" w:rsidRDefault="00884B1E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 баллов – высокий уровень выполнения</w:t>
      </w:r>
    </w:p>
    <w:p w:rsidR="00884B1E" w:rsidRPr="0094689F" w:rsidRDefault="00884B1E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баллов – повышенный уровень выполнения</w:t>
      </w:r>
    </w:p>
    <w:p w:rsidR="0094689F" w:rsidRDefault="00884B1E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4-3 балла – базовый уровень выполнения</w:t>
      </w:r>
    </w:p>
    <w:p w:rsidR="00884B1E" w:rsidRDefault="00884B1E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 балла и менее – низкий уровень выполнения</w:t>
      </w:r>
    </w:p>
    <w:p w:rsidR="00884B1E" w:rsidRDefault="00884B1E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B1E" w:rsidRPr="000A391A" w:rsidRDefault="00884B1E" w:rsidP="00B71F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A391A">
        <w:rPr>
          <w:rFonts w:ascii="Times New Roman" w:hAnsi="Times New Roman"/>
          <w:i/>
          <w:sz w:val="28"/>
          <w:szCs w:val="28"/>
        </w:rPr>
        <w:t xml:space="preserve">      Оценка выполнения итоговой комплексной работы в целом.</w:t>
      </w:r>
    </w:p>
    <w:p w:rsidR="000F7023" w:rsidRDefault="000F7023" w:rsidP="00B71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375"/>
      </w:tblGrid>
      <w:tr w:rsidR="00884B1E" w:rsidRPr="000F7023" w:rsidTr="00884B1E">
        <w:tc>
          <w:tcPr>
            <w:tcW w:w="4786" w:type="dxa"/>
          </w:tcPr>
          <w:p w:rsidR="00884B1E" w:rsidRPr="000F7023" w:rsidRDefault="000F7023" w:rsidP="000F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2410" w:type="dxa"/>
          </w:tcPr>
          <w:p w:rsidR="00884B1E" w:rsidRPr="000F7023" w:rsidRDefault="000F7023" w:rsidP="000F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375" w:type="dxa"/>
          </w:tcPr>
          <w:p w:rsidR="00884B1E" w:rsidRPr="000F7023" w:rsidRDefault="000F7023" w:rsidP="000F7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884B1E" w:rsidRPr="000F7023" w:rsidTr="00884B1E">
        <w:tc>
          <w:tcPr>
            <w:tcW w:w="4786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410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ошибок</w:t>
            </w:r>
          </w:p>
        </w:tc>
        <w:tc>
          <w:tcPr>
            <w:tcW w:w="2375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</w:tr>
      <w:tr w:rsidR="00884B1E" w:rsidRPr="000F7023" w:rsidTr="00884B1E">
        <w:tc>
          <w:tcPr>
            <w:tcW w:w="4786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410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ошибки</w:t>
            </w:r>
          </w:p>
        </w:tc>
        <w:tc>
          <w:tcPr>
            <w:tcW w:w="2375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84B1E" w:rsidRPr="000F7023" w:rsidTr="00884B1E">
        <w:tc>
          <w:tcPr>
            <w:tcW w:w="4786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5 ошибок</w:t>
            </w:r>
          </w:p>
        </w:tc>
        <w:tc>
          <w:tcPr>
            <w:tcW w:w="2375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3 балла</w:t>
            </w:r>
          </w:p>
        </w:tc>
      </w:tr>
      <w:tr w:rsidR="00884B1E" w:rsidRPr="000F7023" w:rsidTr="00884B1E">
        <w:tc>
          <w:tcPr>
            <w:tcW w:w="4786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410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5 ошибок</w:t>
            </w:r>
          </w:p>
        </w:tc>
        <w:tc>
          <w:tcPr>
            <w:tcW w:w="2375" w:type="dxa"/>
          </w:tcPr>
          <w:p w:rsidR="00884B1E" w:rsidRPr="000F7023" w:rsidRDefault="000F7023" w:rsidP="00B71F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  менее</w:t>
            </w:r>
          </w:p>
        </w:tc>
      </w:tr>
    </w:tbl>
    <w:p w:rsidR="000A391A" w:rsidRDefault="000A391A" w:rsidP="000A39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391A" w:rsidRDefault="000A391A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Высокий уровень выполнения работы - учащиеся, достигшие как базового, так и высокого уровня подготовки.</w:t>
      </w:r>
    </w:p>
    <w:p w:rsidR="000A391A" w:rsidRDefault="000A391A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Повышенный уровень выполнения работы - учащиеся, достигшие уровня базовой подготовки, но превышающие его.</w:t>
      </w:r>
    </w:p>
    <w:p w:rsidR="000A391A" w:rsidRDefault="000A391A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Базовый уровень выполнения работы - учащиеся, достигшие базового уровня подготовки.</w:t>
      </w:r>
    </w:p>
    <w:p w:rsidR="000A391A" w:rsidRDefault="000A391A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Низкий уровень выполнения работы – учащиеся группы риска.</w:t>
      </w:r>
    </w:p>
    <w:p w:rsidR="00884B1E" w:rsidRPr="000A391A" w:rsidRDefault="00884B1E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1A" w:rsidRDefault="000A391A" w:rsidP="000A3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91A">
        <w:rPr>
          <w:rFonts w:ascii="Times New Roman" w:hAnsi="Times New Roman"/>
          <w:b/>
          <w:sz w:val="28"/>
          <w:szCs w:val="28"/>
        </w:rPr>
        <w:t>Правильные ответы к заданиям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1054F" w:rsidRDefault="0091054F" w:rsidP="000A3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14" w:type="dxa"/>
        <w:tblLayout w:type="fixed"/>
        <w:tblLook w:val="04A0" w:firstRow="1" w:lastRow="0" w:firstColumn="1" w:lastColumn="0" w:noHBand="0" w:noVBand="1"/>
      </w:tblPr>
      <w:tblGrid>
        <w:gridCol w:w="1101"/>
        <w:gridCol w:w="2469"/>
        <w:gridCol w:w="2816"/>
        <w:gridCol w:w="3228"/>
      </w:tblGrid>
      <w:tr w:rsidR="0091054F" w:rsidRPr="00930C52" w:rsidTr="0091054F">
        <w:trPr>
          <w:trHeight w:val="299"/>
        </w:trPr>
        <w:tc>
          <w:tcPr>
            <w:tcW w:w="1101" w:type="dxa"/>
            <w:vMerge w:val="restart"/>
          </w:tcPr>
          <w:p w:rsidR="0091054F" w:rsidRPr="00930C52" w:rsidRDefault="0091054F" w:rsidP="0091054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i/>
                <w:sz w:val="24"/>
                <w:szCs w:val="24"/>
              </w:rPr>
              <w:t>№ задания</w:t>
            </w:r>
          </w:p>
        </w:tc>
        <w:tc>
          <w:tcPr>
            <w:tcW w:w="5285" w:type="dxa"/>
            <w:gridSpan w:val="2"/>
            <w:tcBorders>
              <w:bottom w:val="single" w:sz="4" w:space="0" w:color="auto"/>
            </w:tcBorders>
          </w:tcPr>
          <w:p w:rsidR="0091054F" w:rsidRPr="00930C52" w:rsidRDefault="0091054F" w:rsidP="0091054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i/>
                <w:sz w:val="24"/>
                <w:szCs w:val="24"/>
              </w:rPr>
              <w:t>Правильный ответ</w:t>
            </w:r>
          </w:p>
        </w:tc>
        <w:tc>
          <w:tcPr>
            <w:tcW w:w="3228" w:type="dxa"/>
            <w:vMerge w:val="restart"/>
          </w:tcPr>
          <w:p w:rsidR="0091054F" w:rsidRPr="00930C52" w:rsidRDefault="0091054F" w:rsidP="0091054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930C52">
              <w:rPr>
                <w:rFonts w:ascii="Times New Roman" w:eastAsiaTheme="minorHAnsi" w:hAnsi="Times New Roman"/>
                <w:i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91054F" w:rsidRPr="00930C52" w:rsidTr="0091054F">
        <w:trPr>
          <w:trHeight w:val="234"/>
        </w:trPr>
        <w:tc>
          <w:tcPr>
            <w:tcW w:w="1101" w:type="dxa"/>
            <w:vMerge/>
          </w:tcPr>
          <w:p w:rsidR="0091054F" w:rsidRPr="00930C52" w:rsidRDefault="0091054F" w:rsidP="0091054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</w:tcPr>
          <w:p w:rsidR="0091054F" w:rsidRPr="00930C52" w:rsidRDefault="0091054F" w:rsidP="0091054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1 вариант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</w:tcPr>
          <w:p w:rsidR="0091054F" w:rsidRPr="00930C52" w:rsidRDefault="0091054F" w:rsidP="0091054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2 вариант</w:t>
            </w:r>
          </w:p>
        </w:tc>
        <w:tc>
          <w:tcPr>
            <w:tcW w:w="3228" w:type="dxa"/>
            <w:vMerge/>
          </w:tcPr>
          <w:p w:rsidR="0091054F" w:rsidRPr="00930C52" w:rsidRDefault="0091054F" w:rsidP="0091054F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91054F" w:rsidTr="0091054F">
        <w:tc>
          <w:tcPr>
            <w:tcW w:w="1101" w:type="dxa"/>
          </w:tcPr>
          <w:p w:rsidR="0091054F" w:rsidRDefault="0091054F" w:rsidP="000A3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91054F" w:rsidRPr="0091054F" w:rsidRDefault="0091054F" w:rsidP="009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54F">
              <w:rPr>
                <w:rFonts w:ascii="Times New Roman" w:hAnsi="Times New Roman"/>
                <w:sz w:val="24"/>
                <w:szCs w:val="24"/>
              </w:rPr>
              <w:t>ка</w:t>
            </w:r>
            <w:r w:rsidRPr="0014489C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Pr="0091054F">
              <w:rPr>
                <w:rFonts w:ascii="Times New Roman" w:hAnsi="Times New Roman"/>
                <w:sz w:val="24"/>
                <w:szCs w:val="24"/>
              </w:rPr>
              <w:t>е</w:t>
            </w:r>
            <w:r w:rsidRPr="0014489C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Pr="0091054F">
              <w:rPr>
                <w:rFonts w:ascii="Times New Roman" w:hAnsi="Times New Roman"/>
                <w:sz w:val="24"/>
                <w:szCs w:val="24"/>
              </w:rPr>
              <w:t>ь</w:t>
            </w:r>
            <w:r w:rsidRPr="0014489C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Pr="0091054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91054F" w:rsidRPr="0091054F" w:rsidRDefault="0091054F" w:rsidP="009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9C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иса</w:t>
            </w:r>
            <w:r w:rsidRPr="0014489C">
              <w:rPr>
                <w:rFonts w:ascii="Times New Roman" w:hAnsi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489C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228" w:type="dxa"/>
          </w:tcPr>
          <w:p w:rsidR="0091054F" w:rsidRPr="0091054F" w:rsidRDefault="0091054F" w:rsidP="009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054F" w:rsidTr="0091054F">
        <w:tc>
          <w:tcPr>
            <w:tcW w:w="1101" w:type="dxa"/>
          </w:tcPr>
          <w:p w:rsidR="0091054F" w:rsidRDefault="0091054F" w:rsidP="000A3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91054F" w:rsidRPr="0091054F" w:rsidRDefault="0091054F" w:rsidP="009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="00C3696D">
              <w:rPr>
                <w:rFonts w:ascii="Times New Roman" w:hAnsi="Times New Roman"/>
                <w:sz w:val="24"/>
                <w:szCs w:val="24"/>
              </w:rPr>
              <w:t>́́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</w:t>
            </w:r>
            <w:proofErr w:type="gramStart"/>
            <w:r w:rsidR="00C3696D">
              <w:rPr>
                <w:rFonts w:ascii="Times New Roman" w:hAnsi="Times New Roman"/>
                <w:sz w:val="24"/>
                <w:szCs w:val="24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91054F" w:rsidRPr="0091054F" w:rsidRDefault="0091054F" w:rsidP="009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тет-ра</w:t>
            </w:r>
            <w:r w:rsidR="00C3696D">
              <w:rPr>
                <w:rFonts w:ascii="Times New Roman" w:hAnsi="Times New Roman"/>
                <w:sz w:val="24"/>
                <w:szCs w:val="24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proofErr w:type="gramStart"/>
            <w:r w:rsidR="00C3696D">
              <w:rPr>
                <w:rFonts w:ascii="Times New Roman" w:hAnsi="Times New Roman"/>
                <w:sz w:val="24"/>
                <w:szCs w:val="24"/>
              </w:rPr>
              <w:t>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3228" w:type="dxa"/>
          </w:tcPr>
          <w:p w:rsidR="0091054F" w:rsidRPr="0091054F" w:rsidRDefault="0091054F" w:rsidP="009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054F" w:rsidTr="00F4178E">
        <w:tc>
          <w:tcPr>
            <w:tcW w:w="1101" w:type="dxa"/>
          </w:tcPr>
          <w:p w:rsidR="0091054F" w:rsidRDefault="0091054F" w:rsidP="000A3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85" w:type="dxa"/>
            <w:gridSpan w:val="2"/>
          </w:tcPr>
          <w:p w:rsidR="0091054F" w:rsidRPr="0091054F" w:rsidRDefault="0091054F" w:rsidP="009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дяди Васи жила собака.</w:t>
            </w:r>
          </w:p>
        </w:tc>
        <w:tc>
          <w:tcPr>
            <w:tcW w:w="3228" w:type="dxa"/>
          </w:tcPr>
          <w:p w:rsidR="0091054F" w:rsidRPr="0091054F" w:rsidRDefault="0091054F" w:rsidP="009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A391A" w:rsidRDefault="000A391A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Pr="00E230C8" w:rsidRDefault="00E230C8" w:rsidP="00E23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0C8" w:rsidRPr="00E230C8" w:rsidRDefault="00E230C8" w:rsidP="00E23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0C8">
        <w:rPr>
          <w:rFonts w:ascii="Times New Roman" w:hAnsi="Times New Roman"/>
          <w:b/>
          <w:sz w:val="28"/>
          <w:szCs w:val="28"/>
        </w:rPr>
        <w:t>Итоговая комплексная контрольная работа по русскому языку.</w:t>
      </w:r>
    </w:p>
    <w:p w:rsidR="00E230C8" w:rsidRPr="00E230C8" w:rsidRDefault="00E230C8" w:rsidP="00E23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0C8">
        <w:rPr>
          <w:rFonts w:ascii="Times New Roman" w:hAnsi="Times New Roman"/>
          <w:b/>
          <w:sz w:val="28"/>
          <w:szCs w:val="28"/>
        </w:rPr>
        <w:t>(УМК «Начальная школа 21 века»)</w:t>
      </w:r>
    </w:p>
    <w:p w:rsidR="00E230C8" w:rsidRDefault="00E230C8" w:rsidP="00E23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0C8">
        <w:rPr>
          <w:rFonts w:ascii="Times New Roman" w:hAnsi="Times New Roman"/>
          <w:b/>
          <w:sz w:val="28"/>
          <w:szCs w:val="28"/>
        </w:rPr>
        <w:t>1 класс.</w:t>
      </w:r>
    </w:p>
    <w:p w:rsidR="00E230C8" w:rsidRPr="00E230C8" w:rsidRDefault="00E230C8" w:rsidP="00E230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                                                     Диктант.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                                                   Хитрый кот.</w:t>
      </w:r>
    </w:p>
    <w:p w:rsid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По небу плывет туча. Полил дождик. У крыльца большие лужи. Кот Васька прыгнул на камень. Лапки у кота сухие. Хитер кот.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                                                     Задания.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>1. Спиши  слова. Подчеркни в слове мягкие согласные звуки.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  1 вариант -  капельки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  2 вариант – писатель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>2. Спиши слова. Раздели их на слоги. Поставь в словах ударение.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   1 вариант – медведь, ягода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   2 вариант – тетрадь, улица</w:t>
      </w:r>
    </w:p>
    <w:p w:rsidR="00E230C8" w:rsidRP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>3*. Составь из слов предложение и запиши его.</w:t>
      </w:r>
    </w:p>
    <w:p w:rsidR="00E230C8" w:rsidRDefault="00E230C8" w:rsidP="00E23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0C8">
        <w:rPr>
          <w:rFonts w:ascii="Times New Roman" w:hAnsi="Times New Roman"/>
          <w:sz w:val="28"/>
          <w:szCs w:val="28"/>
        </w:rPr>
        <w:t xml:space="preserve">           дяди,   жила,   у,   собаки,   Васи</w:t>
      </w: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0C8" w:rsidRPr="000A391A" w:rsidRDefault="00E230C8" w:rsidP="000A3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30C8" w:rsidRPr="000A391A" w:rsidSect="0085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4A0"/>
    <w:multiLevelType w:val="hybridMultilevel"/>
    <w:tmpl w:val="76F28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11D92"/>
    <w:multiLevelType w:val="hybridMultilevel"/>
    <w:tmpl w:val="F6DE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7A48"/>
    <w:multiLevelType w:val="hybridMultilevel"/>
    <w:tmpl w:val="ECEC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B3047"/>
    <w:multiLevelType w:val="hybridMultilevel"/>
    <w:tmpl w:val="7E6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DF6"/>
    <w:rsid w:val="00052EAC"/>
    <w:rsid w:val="000A391A"/>
    <w:rsid w:val="000F7023"/>
    <w:rsid w:val="00122F70"/>
    <w:rsid w:val="0014489C"/>
    <w:rsid w:val="001501AF"/>
    <w:rsid w:val="002359AC"/>
    <w:rsid w:val="00345701"/>
    <w:rsid w:val="004E6893"/>
    <w:rsid w:val="00505DF6"/>
    <w:rsid w:val="005742CB"/>
    <w:rsid w:val="006970B0"/>
    <w:rsid w:val="006D3A62"/>
    <w:rsid w:val="00813524"/>
    <w:rsid w:val="00837F51"/>
    <w:rsid w:val="00856085"/>
    <w:rsid w:val="00884B1E"/>
    <w:rsid w:val="008F4A2F"/>
    <w:rsid w:val="0091054F"/>
    <w:rsid w:val="0094689F"/>
    <w:rsid w:val="00974428"/>
    <w:rsid w:val="009C4C06"/>
    <w:rsid w:val="00AE482B"/>
    <w:rsid w:val="00B71F6E"/>
    <w:rsid w:val="00B91E21"/>
    <w:rsid w:val="00C3696D"/>
    <w:rsid w:val="00C40D4C"/>
    <w:rsid w:val="00C50448"/>
    <w:rsid w:val="00D62F94"/>
    <w:rsid w:val="00D90803"/>
    <w:rsid w:val="00DF20FC"/>
    <w:rsid w:val="00E230C8"/>
    <w:rsid w:val="00E3066A"/>
    <w:rsid w:val="00E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6CA3-B7C3-4422-B006-CFFC4AB6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Димон</cp:lastModifiedBy>
  <cp:revision>7</cp:revision>
  <dcterms:created xsi:type="dcterms:W3CDTF">2014-04-09T15:40:00Z</dcterms:created>
  <dcterms:modified xsi:type="dcterms:W3CDTF">2014-04-16T11:19:00Z</dcterms:modified>
</cp:coreProperties>
</file>