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C9" w:rsidRPr="00997AC9" w:rsidRDefault="00997AC9" w:rsidP="0099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997AC9" w:rsidRPr="00997AC9" w:rsidRDefault="00997AC9" w:rsidP="0099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sz w:val="24"/>
          <w:szCs w:val="24"/>
        </w:rPr>
        <w:t>Мотмосская средняя общеобразовательная школа</w:t>
      </w:r>
    </w:p>
    <w:p w:rsidR="00997AC9" w:rsidRPr="00997AC9" w:rsidRDefault="00997AC9" w:rsidP="0099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8" w:type="pct"/>
        <w:tblLook w:val="01E0" w:firstRow="1" w:lastRow="1" w:firstColumn="1" w:lastColumn="1" w:noHBand="0" w:noVBand="0"/>
      </w:tblPr>
      <w:tblGrid>
        <w:gridCol w:w="4667"/>
        <w:gridCol w:w="4667"/>
        <w:gridCol w:w="5259"/>
      </w:tblGrid>
      <w:tr w:rsidR="00997AC9" w:rsidRPr="00997AC9" w:rsidTr="00997AC9">
        <w:tc>
          <w:tcPr>
            <w:tcW w:w="1599" w:type="pct"/>
          </w:tcPr>
          <w:p w:rsidR="00997AC9" w:rsidRPr="00997AC9" w:rsidRDefault="00997AC9" w:rsidP="00997AC9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«Принято»</w:t>
            </w:r>
          </w:p>
          <w:p w:rsidR="00997AC9" w:rsidRPr="00997AC9" w:rsidRDefault="00997AC9" w:rsidP="00997AC9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AC9">
              <w:rPr>
                <w:rFonts w:ascii="Times New Roman" w:eastAsia="Calibri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997AC9" w:rsidRPr="00997AC9" w:rsidRDefault="00491D60" w:rsidP="00997AC9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 17.06.2014 г.№ 10</w:t>
            </w:r>
          </w:p>
          <w:p w:rsidR="00997AC9" w:rsidRPr="00997AC9" w:rsidRDefault="00997AC9" w:rsidP="00997AC9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97AC9" w:rsidRPr="00997AC9" w:rsidRDefault="00997AC9" w:rsidP="00997AC9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97AC9" w:rsidRPr="00997AC9" w:rsidRDefault="00997AC9" w:rsidP="00997AC9">
            <w:pPr>
              <w:tabs>
                <w:tab w:val="left" w:pos="9288"/>
              </w:tabs>
              <w:spacing w:after="200" w:line="276" w:lineRule="auto"/>
              <w:ind w:left="-41" w:right="-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AC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 по УР</w:t>
            </w:r>
          </w:p>
          <w:p w:rsidR="00997AC9" w:rsidRPr="00997AC9" w:rsidRDefault="00024115" w:rsidP="00997AC9">
            <w:pPr>
              <w:tabs>
                <w:tab w:val="left" w:pos="9288"/>
              </w:tabs>
              <w:spacing w:after="200" w:line="276" w:lineRule="auto"/>
              <w:ind w:left="-41" w:right="-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</w:t>
            </w:r>
            <w:bookmarkStart w:id="0" w:name="_GoBack"/>
            <w:bookmarkEnd w:id="0"/>
          </w:p>
          <w:p w:rsidR="00997AC9" w:rsidRPr="00997AC9" w:rsidRDefault="00997AC9" w:rsidP="00997AC9">
            <w:pPr>
              <w:tabs>
                <w:tab w:val="left" w:pos="9288"/>
              </w:tabs>
              <w:spacing w:after="200" w:line="276" w:lineRule="auto"/>
              <w:ind w:left="-41" w:right="-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AC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997AC9" w:rsidRPr="00997AC9" w:rsidRDefault="00997AC9" w:rsidP="00997AC9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</w:tcPr>
          <w:p w:rsidR="00997AC9" w:rsidRPr="00997AC9" w:rsidRDefault="00997AC9" w:rsidP="00997AC9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997AC9" w:rsidRPr="00997AC9" w:rsidRDefault="00997AC9" w:rsidP="00997AC9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AC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школы:</w:t>
            </w:r>
          </w:p>
          <w:p w:rsidR="00997AC9" w:rsidRPr="00997AC9" w:rsidRDefault="00024115" w:rsidP="00997AC9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</w:t>
            </w:r>
          </w:p>
          <w:p w:rsidR="00997AC9" w:rsidRPr="00997AC9" w:rsidRDefault="00491D60" w:rsidP="00997AC9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17.06.2014  г. №233</w:t>
            </w:r>
          </w:p>
          <w:p w:rsidR="00997AC9" w:rsidRPr="00997AC9" w:rsidRDefault="00997AC9" w:rsidP="00997AC9">
            <w:pPr>
              <w:tabs>
                <w:tab w:val="left" w:pos="9288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7AC9" w:rsidRPr="00997AC9" w:rsidRDefault="00997AC9" w:rsidP="00997A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AC9" w:rsidRPr="00997AC9" w:rsidRDefault="00997AC9" w:rsidP="00997A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AC9" w:rsidRPr="00997AC9" w:rsidRDefault="00997AC9" w:rsidP="00997A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AC9" w:rsidRPr="00997AC9" w:rsidRDefault="00997AC9" w:rsidP="0099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AC9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997AC9" w:rsidRPr="00997AC9" w:rsidRDefault="00997AC9" w:rsidP="0099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AC9">
        <w:rPr>
          <w:rFonts w:ascii="Times New Roman" w:eastAsia="Calibri" w:hAnsi="Times New Roman" w:cs="Times New Roman"/>
          <w:b/>
          <w:sz w:val="28"/>
          <w:szCs w:val="28"/>
        </w:rPr>
        <w:t>по окружающему миру</w:t>
      </w:r>
    </w:p>
    <w:p w:rsidR="00997AC9" w:rsidRPr="00997AC9" w:rsidRDefault="00997AC9" w:rsidP="0099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AC9"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997AC9" w:rsidRPr="00997AC9" w:rsidRDefault="00997AC9" w:rsidP="0099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AC9">
        <w:rPr>
          <w:rFonts w:ascii="Times New Roman" w:eastAsia="Calibri" w:hAnsi="Times New Roman" w:cs="Times New Roman"/>
          <w:b/>
          <w:sz w:val="28"/>
          <w:szCs w:val="28"/>
        </w:rPr>
        <w:t>на 2014 – 2015 учебный год</w:t>
      </w:r>
    </w:p>
    <w:p w:rsidR="00997AC9" w:rsidRPr="00997AC9" w:rsidRDefault="00997AC9" w:rsidP="0099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7AC9" w:rsidRPr="00997AC9" w:rsidRDefault="00997AC9" w:rsidP="00997A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7AC9" w:rsidRPr="00997AC9" w:rsidRDefault="00997AC9" w:rsidP="00997A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AC9" w:rsidRPr="00997AC9" w:rsidRDefault="00997AC9" w:rsidP="00997A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Разработала:</w:t>
      </w:r>
    </w:p>
    <w:p w:rsidR="00997AC9" w:rsidRPr="00997AC9" w:rsidRDefault="00997AC9" w:rsidP="00997A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997AC9" w:rsidRPr="00997AC9" w:rsidRDefault="00997AC9" w:rsidP="00997A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О.В.Дулина</w:t>
      </w:r>
    </w:p>
    <w:p w:rsidR="00997AC9" w:rsidRPr="00997AC9" w:rsidRDefault="00997AC9" w:rsidP="00997A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AC9" w:rsidRPr="00997AC9" w:rsidRDefault="00997AC9" w:rsidP="00997A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AC9" w:rsidRPr="00997AC9" w:rsidRDefault="00997AC9" w:rsidP="00997A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AC9" w:rsidRPr="00997AC9" w:rsidRDefault="00997AC9" w:rsidP="0099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AC9" w:rsidRPr="00997AC9" w:rsidRDefault="00997AC9" w:rsidP="0099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AC9" w:rsidRPr="00997AC9" w:rsidRDefault="00997AC9" w:rsidP="0099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sz w:val="24"/>
          <w:szCs w:val="24"/>
        </w:rPr>
        <w:t>г. Выкса</w:t>
      </w:r>
    </w:p>
    <w:p w:rsidR="00997AC9" w:rsidRPr="00997AC9" w:rsidRDefault="00997AC9" w:rsidP="0099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sz w:val="24"/>
          <w:szCs w:val="24"/>
        </w:rPr>
        <w:t>2014</w:t>
      </w:r>
    </w:p>
    <w:p w:rsidR="00997AC9" w:rsidRPr="00997AC9" w:rsidRDefault="00997AC9" w:rsidP="0099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97AC9" w:rsidRPr="00997AC9" w:rsidRDefault="00997AC9" w:rsidP="0099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AC9" w:rsidRPr="00997AC9" w:rsidRDefault="00997AC9" w:rsidP="00997AC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</w:pPr>
      <w:r w:rsidRPr="00997AC9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Рабочая    программа   </w:t>
      </w:r>
      <w:r w:rsidRPr="00997AC9">
        <w:rPr>
          <w:rFonts w:ascii="Times New Roman" w:eastAsia="Calibri" w:hAnsi="Times New Roman" w:cs="Times New Roman"/>
          <w:bCs/>
          <w:sz w:val="24"/>
          <w:szCs w:val="24"/>
        </w:rPr>
        <w:t>учебного предмета</w:t>
      </w:r>
      <w:r w:rsidRPr="00997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997AC9">
        <w:rPr>
          <w:rFonts w:ascii="Times New Roman" w:eastAsia="Calibri" w:hAnsi="Times New Roman" w:cs="Times New Roman"/>
          <w:bCs/>
          <w:sz w:val="24"/>
          <w:szCs w:val="24"/>
        </w:rPr>
        <w:t>«Окружающий мир</w:t>
      </w:r>
      <w:r w:rsidRPr="00997AC9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»   разработана:</w:t>
      </w:r>
    </w:p>
    <w:p w:rsidR="00997AC9" w:rsidRPr="00997AC9" w:rsidRDefault="00997AC9" w:rsidP="00997AC9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997AC9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- на основе  авторской программы </w:t>
      </w:r>
      <w:r w:rsidRPr="00997AC9">
        <w:rPr>
          <w:rFonts w:ascii="Times New Roman" w:eastAsia="Calibri" w:hAnsi="Times New Roman" w:cs="Times New Roman"/>
          <w:sz w:val="24"/>
          <w:szCs w:val="24"/>
        </w:rPr>
        <w:t>Н. Ф. Виноградовой «Окружающий мир», приведённой  в соответствие с требованиями Федерального компонента государственного стандарта начального образования (Окружающий мир: программа 1-4 классы/ Н.Ф.Виноградова. – М. – Вентана-Граф, 2013. – 184 с.)</w:t>
      </w:r>
    </w:p>
    <w:p w:rsidR="00997AC9" w:rsidRPr="00997AC9" w:rsidRDefault="00997AC9" w:rsidP="00997AC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   </w:t>
      </w:r>
      <w:r w:rsidRPr="00997AC9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ab/>
        <w:t>- в соответствии с основной общеобразовательной программой начального общ</w:t>
      </w:r>
      <w:r w:rsidR="00024115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его образования МБОУ Мотмосская </w:t>
      </w:r>
      <w:r w:rsidRPr="00997AC9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СОШ.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Предлагаемая программа отражает один из возможных вариантов раскрытия Федерального государственного образовательного стандарта начального общего образования (2009) по предметным областям «Естествознание. Обществознание. (Окружающий мир)» и используется для обучения в четырехлетней начальной школе в образовательном учреждении любого типа. 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Основная цель обучения предмету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Окружающий мир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в начальной школе —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 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На основе установленных целей изучения предмета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 xml:space="preserve">Окружающий мир 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были определены его функции: </w:t>
      </w:r>
      <w:r w:rsidRPr="00997AC9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образовательная, развивающая, воспитывающая. </w:t>
      </w:r>
      <w:r w:rsidRPr="00997AC9">
        <w:rPr>
          <w:rFonts w:ascii="Times New Roman" w:eastAsia="Calibri" w:hAnsi="Times New Roman" w:cs="Times New Roman"/>
          <w:sz w:val="24"/>
          <w:szCs w:val="24"/>
        </w:rPr>
        <w:t>Образовательная функция заключается в создании условий для формирования у школьников разнообразных сведений о природе, обществе, человеке, развития способности ориентироваться в изменяющемся мире, освоения доступных для понимания младшим школьником терминов и понятий. Развивающая функция обеспечивает формирование научных взглядов школьника на окружающий мир, психическое и личностное развитие обучающегося, формирование его общей культуры и эрудиции. Воспитывающая функция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В основе построения курса лежат следующие принципы: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1. Принцип </w:t>
      </w:r>
      <w:r w:rsidRPr="00997AC9">
        <w:rPr>
          <w:rFonts w:ascii="Times New Roman" w:eastAsia="Calibri" w:hAnsi="Times New Roman" w:cs="Times New Roman"/>
          <w:b/>
          <w:sz w:val="24"/>
          <w:szCs w:val="24"/>
        </w:rPr>
        <w:t>интеграции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— соотношение между естественнонаучными знаниями и знаниями, отражающими различные виды человеческой деятельности и систему общественных отношений. Реализация этого принципа особенно важна по двум причинам: во-первых, она дает возможность учесть одну из важнейших психологических особенностей младшего школьника — целостность, нерасчлененность восприятия окружающего мира, а во-вторых, обеспечивает познание отдельных сторон действительности в их взаимосвязи, так как ее отсутствие рождает </w:t>
      </w:r>
      <w:r w:rsidRPr="00997AC9">
        <w:rPr>
          <w:rFonts w:ascii="Times New Roman" w:eastAsia="Calibri" w:hAnsi="Times New Roman" w:cs="Times New Roman"/>
          <w:sz w:val="24"/>
          <w:szCs w:val="24"/>
        </w:rPr>
        <w:lastRenderedPageBreak/>
        <w:t>«болезнь блуждания от одного предмета к другому и интеллектуальную бестолковость» (Г. Гегель). Интеграция затрагивает не только общий подход к отбору содержания в системе «человек-природа-общество», но и более частные составляющие этой системы: «человек и предметный мир», «человек и другие люди», «человек и его самость», «человек и творческая деятельность». Это обеспечивается представленностью знаний из различных предметных областей — природоведческие, географические, гигиенические, психологические, исторические и др.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97AC9">
        <w:rPr>
          <w:rFonts w:ascii="Times New Roman" w:eastAsia="Calibri" w:hAnsi="Times New Roman" w:cs="Times New Roman"/>
          <w:b/>
          <w:sz w:val="24"/>
          <w:szCs w:val="24"/>
        </w:rPr>
        <w:t>Педоцентрический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принцип определяет отбор наиболее актуальных для ребенка этого возраста знаний, необходимых для его индивидуального психического и личностного развития, а также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Актуализация содержания обучения предполагает его отбор с учетом специфики социальных ролей данной возрастной группы, социально значимых качеств, обеспечивающих успешное взаимодействие с различными сторонами действительности.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997AC9">
        <w:rPr>
          <w:rFonts w:ascii="Times New Roman" w:eastAsia="Calibri" w:hAnsi="Times New Roman" w:cs="Times New Roman"/>
          <w:b/>
          <w:sz w:val="24"/>
          <w:szCs w:val="24"/>
        </w:rPr>
        <w:t>Культурологический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принцип понимается как обеспечение широкого эрудиционного фона обучения, что дает возможность развивать общую культуру школьника, его возрастную эрудицию. Именно поэтому большое внимание в программе уделяется общекультурным сведениям — творчество выдающихся российских граждан, научных открытиях, истории развития техники, искусства, литературы и др. Для реализации этого принципа в программу введен специальный раздел «Расширение кругозора школьников».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4. Необходимость принципа </w:t>
      </w:r>
      <w:r w:rsidRPr="00997AC9">
        <w:rPr>
          <w:rFonts w:ascii="Times New Roman" w:eastAsia="Calibri" w:hAnsi="Times New Roman" w:cs="Times New Roman"/>
          <w:b/>
          <w:sz w:val="24"/>
          <w:szCs w:val="24"/>
        </w:rPr>
        <w:t>экологизации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содержания обучения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Окружающему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миру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определяется социальной значимостью решения задачи экологического образования младших школьников. Этот принцип реализуется двумя путями: расширением представлений школьников о взаимодействии человека с окружающим миром (рубрики «Человек и растение», «Человек и животные», «Человек и природа»), а также раскрытием системы правил поведения в природе, подчиняющиеся принципу «Не навреди». Действие принципа распространяется не только на отношение человека к природным объектам, но и к другим людям (элементы социальной экологии).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5. Принцип </w:t>
      </w:r>
      <w:r w:rsidRPr="00997AC9">
        <w:rPr>
          <w:rFonts w:ascii="Times New Roman" w:eastAsia="Calibri" w:hAnsi="Times New Roman" w:cs="Times New Roman"/>
          <w:b/>
          <w:sz w:val="24"/>
          <w:szCs w:val="24"/>
        </w:rPr>
        <w:t>поступательности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обеспечивает постепенность, последовательность и перспективность обучения, возможность успешного изучения соответствующих естественно-научных и гуманитарных предметов в основной школе.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997AC9">
        <w:rPr>
          <w:rFonts w:ascii="Times New Roman" w:eastAsia="Calibri" w:hAnsi="Times New Roman" w:cs="Times New Roman"/>
          <w:b/>
          <w:sz w:val="24"/>
          <w:szCs w:val="24"/>
        </w:rPr>
        <w:t>Краеведческий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принцип обязывает учителя при изучении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исторический, художественный музеи и т. п. Все это обеспечивает обогащение чувственных представлений школьников и облегчает усвоение естественно-научных и обществоведческих понятий.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Отбор конкретного естественно-научного и обществоведческого содержания обучения подчинялся определенным требованиям.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lastRenderedPageBreak/>
        <w:t>Центральной идеей, на которой строится интеграция разных знаний, является раскрытие роли человека в природе и обществе, прослеживание становления трудовой деятельности людей, история развития культуры общества. Эти знания от класса к классу расширяются и углубляются, наполняются новыми понятиями и терминами.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При отборе понятий, которые должен усвоить младший школьник к концу обучения в начальной школе, учитывалось следующее: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— уровень представлений, накопленных ребенком на эмпирическом уровне, в том числе в дошкольном детстве;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— необходимость постепенного и последовательного перевода ученика с этапа общей ориентировки в термине или понятии на этап осознания существенных его характеристик;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— зависимость усвоения понятия от уровня сформированности логической связной речи, коммуникативных умений, обеспечивающих развитие у младших школьников представлений о языке науки конкретной образовательной области, осознанное оперирование усвоенными терминами и понятиями;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— преемственность и перспективность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7AC9">
        <w:rPr>
          <w:rFonts w:ascii="Times New Roman" w:eastAsia="Calibri" w:hAnsi="Times New Roman" w:cs="Times New Roman"/>
          <w:sz w:val="24"/>
          <w:szCs w:val="24"/>
        </w:rPr>
        <w:t>в предъявлении терминологии и понятийного аппарата, то есть реализацию пропедевтического значения этапа начального образования, формирование готовности к дальнейшему усвоению научных понятий.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3. Конструирование содержания программы предполагало связь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теоретических сведений с деятельностью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по их практическому применению, что определило необходимость дать в программе перечень экскурсий, опытов, практических работ.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В программе представлены следующие ведущие содержательные линии: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sz w:val="24"/>
          <w:szCs w:val="24"/>
        </w:rPr>
        <w:t>Человек как биологическое существо</w:t>
      </w:r>
      <w:r w:rsidRPr="00997AC9">
        <w:rPr>
          <w:rFonts w:ascii="Times New Roman" w:eastAsia="Calibri" w:hAnsi="Times New Roman" w:cs="Times New Roman"/>
          <w:sz w:val="24"/>
          <w:szCs w:val="24"/>
        </w:rPr>
        <w:t>: чем человек отличается от других живых существ, индивидуальность человека, здоровье и образ его жизни, знание себя как необходимое условие эмоционального благополучия и успешной социализации.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Темы: «Мы — школьники», «Твое здоровье» (1 класс)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sz w:val="24"/>
          <w:szCs w:val="24"/>
        </w:rPr>
        <w:t>Человек и другие люди</w:t>
      </w:r>
      <w:r w:rsidRPr="00997AC9">
        <w:rPr>
          <w:rFonts w:ascii="Times New Roman" w:eastAsia="Calibri" w:hAnsi="Times New Roman" w:cs="Times New Roman"/>
          <w:sz w:val="24"/>
          <w:szCs w:val="24"/>
        </w:rPr>
        <w:t>: может ли человек жить один, как нужно относиться к другим людям, правила культурного поведения и почему их нужно выполнять.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Темы: «Ты — первоклассник», «Мы и вещи» (1 класс); 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sz w:val="24"/>
          <w:szCs w:val="24"/>
        </w:rPr>
        <w:t xml:space="preserve">Человек и мир природы: </w:t>
      </w:r>
      <w:r w:rsidRPr="00997AC9">
        <w:rPr>
          <w:rFonts w:ascii="Times New Roman" w:eastAsia="Calibri" w:hAnsi="Times New Roman" w:cs="Times New Roman"/>
          <w:sz w:val="24"/>
          <w:szCs w:val="24"/>
        </w:rPr>
        <w:t>что такое природа, может ли человек жить без природы, почему люди должны беречь природу.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Темы: «Родная природа» (1 класс) 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sz w:val="24"/>
          <w:szCs w:val="24"/>
        </w:rPr>
        <w:t>Человек и общество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: чем богата и знаменита родная страна, почему гражданин любит свою Родину, что это значит «любить Родину», семья как ячейка общества. 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Темы: «Родная страна» (1 класс)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Представленная в программе логика изложения содержания образования в рамках предмета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Окружающий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мир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адекватно отражается и в средствах обучения. Важнейшая особенность содержания предмета рассматриваемого учебного курса —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 xml:space="preserve">определенность, жизненность, реальность 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всех воспринимаемых явлений, тогда как в других учебных предметах создаются, в основном, искусственные — учебные ситуации, которые, «в чистом виде» в жизни не встречаются. Это объясняет особую уникальность уроков познания земного мира: обеспечение развития многих интеллектуальных умений, которые с успехом могут использоваться при изучении других предметов. Причем эта особенность процесса изучения мира распространяется на все его стороны — природу и общество, предметный мир и человека, его деятельность и творчество. Эта особенность предмета продиктовала две технологические позиции, представленные в средствах обучения: 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1) организацию целенаправленной деятельности восприятия (наблюдения, опыты и пр.); 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2) усиление внимания к поисковой и исследовательской деятельности учащихся.</w:t>
      </w:r>
    </w:p>
    <w:p w:rsidR="00997AC9" w:rsidRPr="00997AC9" w:rsidRDefault="00997AC9" w:rsidP="00997A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97AC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Программа предусматривает проведение традиционных уроков, </w:t>
      </w:r>
      <w:r w:rsidRPr="00997AC9">
        <w:rPr>
          <w:rFonts w:ascii="Times New Roman" w:eastAsia="Calibri" w:hAnsi="Times New Roman" w:cs="Times New Roman"/>
          <w:sz w:val="24"/>
          <w:szCs w:val="24"/>
        </w:rPr>
        <w:t>уроков обобщения,</w:t>
      </w:r>
      <w:r w:rsidRPr="00997AC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уроков – экскурсий. На уроках используется фронтальная, групповая, индивидуальная работа, работа в парах. Основной формой общения учителя и учащихся, учащихся друг с другом является учебный диалог.</w:t>
      </w:r>
    </w:p>
    <w:p w:rsidR="00997AC9" w:rsidRPr="00997AC9" w:rsidRDefault="00997AC9" w:rsidP="00997A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97AC9">
        <w:rPr>
          <w:rFonts w:ascii="Times New Roman" w:eastAsia="Calibri" w:hAnsi="Times New Roman" w:cs="Times New Roman"/>
          <w:bCs/>
          <w:iCs/>
          <w:sz w:val="24"/>
          <w:szCs w:val="24"/>
        </w:rPr>
        <w:t>Основными формами текущего контроля  являются: устный опрос; тестовые задания; самостоятельные работы.</w:t>
      </w:r>
    </w:p>
    <w:p w:rsidR="00997AC9" w:rsidRPr="00997AC9" w:rsidRDefault="00997AC9" w:rsidP="00997A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97AC9">
        <w:rPr>
          <w:rFonts w:ascii="Times New Roman" w:eastAsia="Calibri" w:hAnsi="Times New Roman" w:cs="Times New Roman"/>
          <w:bCs/>
          <w:iCs/>
          <w:sz w:val="24"/>
          <w:szCs w:val="24"/>
        </w:rPr>
        <w:t>В конце учебного года проводится письменная контрольная работа  и  комплексная работа на межпредметной основе.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Программа рассчитана на проведение двух уроков в неделю. Общее число часов:1 класс — 66 часов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Распределение часов по темам условно, учитель по своему усмотрению может изменить соотношение часов.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Практические работы: 2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Экскурсии: 10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Проверочные работы:2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последние годы в среде практических работников появилось осознание важности изучения окружающего мира не только для дальнейшего успешного обучения, но для интеллектуального и особенно для духовно-нравственного развития младших школьников. Эта позиция зафиксирована и в стандарте второго поколения, где цели изучения этого предмета объединяют его вклад в процесс воспитания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познании учащимся самого себя, своего «Я». 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Таким образом, изучение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Окружающего мира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позволяет достичь </w:t>
      </w:r>
      <w:r w:rsidRPr="00997AC9">
        <w:rPr>
          <w:rFonts w:ascii="Times New Roman" w:eastAsia="Calibri" w:hAnsi="Times New Roman" w:cs="Times New Roman"/>
          <w:b/>
          <w:i/>
          <w:sz w:val="28"/>
          <w:szCs w:val="28"/>
        </w:rPr>
        <w:t>личностных</w:t>
      </w:r>
      <w:r w:rsidRPr="00997AC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997AC9">
        <w:rPr>
          <w:rFonts w:ascii="Times New Roman" w:eastAsia="Calibri" w:hAnsi="Times New Roman" w:cs="Times New Roman"/>
          <w:b/>
          <w:i/>
          <w:sz w:val="28"/>
          <w:szCs w:val="28"/>
        </w:rPr>
        <w:t>предметных</w:t>
      </w:r>
      <w:r w:rsidRPr="00997AC9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Pr="00997AC9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метапредметных результатов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обучения, т. е. реализовать социальные и образовательные цели естественно-научного и обществоведческого образования младших школьников.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7AC9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готовность и способность к саморазвитию и самообучению,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 xml:space="preserve"> достаточно высокий уровень учебной мотивации, самоконтроля и самооценки;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Другая группа целей передает социальную позицию школьника, сформированность его ценностного взгляда на окружающий мир. Это: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 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Предметные результаты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7AC9"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нацелены на решение, прежде всего, образовательных задач: 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 xml:space="preserve">обнаружение и установление элементарных связей и зависимостей в природе и обществе; 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использование полученных знаний в продуктивной и преобразующей деятельности;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r w:rsidRPr="00997AC9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 результатов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естественно-научного и обществоведческого образования.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действия»,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содержание которого определяет круг общеучебных и универсальных умений, успешно формирующихся средствами данного предмета. Среди метапредметных результатов особое место занимают познавательные, регулятивные и коммуникативные действия: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Особое место среди метапредметных универсальных действий занимают способы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 xml:space="preserve">получения, анализа и обработки информации (обобщение, классификация, сериация, чтение и др.), </w:t>
      </w:r>
      <w:r w:rsidRPr="00997AC9">
        <w:rPr>
          <w:rFonts w:ascii="Times New Roman" w:eastAsia="Calibri" w:hAnsi="Times New Roman" w:cs="Times New Roman"/>
          <w:sz w:val="24"/>
          <w:szCs w:val="24"/>
        </w:rPr>
        <w:t>методы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 xml:space="preserve"> представления полученной информации (моделирование, конструирование, рассуждение, описание и др.).</w:t>
      </w:r>
    </w:p>
    <w:p w:rsidR="00997AC9" w:rsidRPr="00997AC9" w:rsidRDefault="00491D60" w:rsidP="00997AC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7AC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  <w:r w:rsidR="00997AC9" w:rsidRPr="00997A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программы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(66 ч)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Что такое окружающий мир (1ч)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 окружает удивительный мир: неживая и живая природа, объекты, сделанные руками человека, люди.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Мы — школьники (2 ч) 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 — первоклассник. </w:t>
      </w:r>
      <w:r w:rsidRPr="0099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первоклассника. Определение времени по часам с точностью до часа. Домашний адрес.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</w:t>
      </w:r>
      <w:r w:rsidRPr="0099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</w:p>
    <w:p w:rsidR="00997AC9" w:rsidRPr="00997AC9" w:rsidRDefault="00997AC9" w:rsidP="00997AC9">
      <w:pPr>
        <w:widowControl w:val="0"/>
        <w:tabs>
          <w:tab w:val="left" w:pos="98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определять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время по часам с точностью до часа; </w:t>
      </w:r>
    </w:p>
    <w:p w:rsidR="00997AC9" w:rsidRPr="00997AC9" w:rsidRDefault="00997AC9" w:rsidP="00997AC9">
      <w:pPr>
        <w:widowControl w:val="0"/>
        <w:tabs>
          <w:tab w:val="left" w:pos="98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назначение различных школьных помещений; </w:t>
      </w:r>
    </w:p>
    <w:p w:rsidR="00997AC9" w:rsidRPr="00997AC9" w:rsidRDefault="00997AC9" w:rsidP="00997AC9">
      <w:pPr>
        <w:widowControl w:val="0"/>
        <w:tabs>
          <w:tab w:val="left" w:pos="98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конструировать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игровые и учебные ситуации, раскрывающие правила поведения на уроке.</w:t>
      </w:r>
    </w:p>
    <w:p w:rsidR="00997AC9" w:rsidRPr="00997AC9" w:rsidRDefault="00997AC9" w:rsidP="00997AC9">
      <w:pPr>
        <w:spacing w:before="113"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Ты и здоровье </w:t>
      </w:r>
      <w:r w:rsidRPr="00997AC9">
        <w:rPr>
          <w:rFonts w:ascii="Times New Roman" w:eastAsia="Calibri" w:hAnsi="Times New Roman" w:cs="Times New Roman"/>
          <w:b/>
          <w:sz w:val="24"/>
          <w:szCs w:val="24"/>
        </w:rPr>
        <w:t>(6 ч)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Забота о своем здоровье и хорошем настроении. Гигиена зубов, ротовой полости, кожи. Охрана органов чувств: зрения, слуха, обоняния и др. 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 воздух, вода —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</w:p>
    <w:p w:rsidR="00997AC9" w:rsidRPr="00997AC9" w:rsidRDefault="00997AC9" w:rsidP="00997AC9">
      <w:pPr>
        <w:widowControl w:val="0"/>
        <w:tabs>
          <w:tab w:val="num" w:pos="115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демонстрировать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в учебных и игровых ситуациях правила гигиены, упражнения утренней гимнастики, правила поведения во время еды.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sz w:val="24"/>
          <w:szCs w:val="24"/>
        </w:rPr>
        <w:t>Я и другие люди (3 ч)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 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</w:p>
    <w:p w:rsidR="00997AC9" w:rsidRPr="00997AC9" w:rsidRDefault="00997AC9" w:rsidP="00997AC9">
      <w:pPr>
        <w:widowControl w:val="0"/>
        <w:tabs>
          <w:tab w:val="num" w:pos="115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реализовывать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в процессе парной работы правила совместной деятельности</w:t>
      </w:r>
    </w:p>
    <w:p w:rsidR="00997AC9" w:rsidRPr="00997AC9" w:rsidRDefault="00997AC9" w:rsidP="00997AC9">
      <w:pPr>
        <w:spacing w:before="113"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Труд людей </w:t>
      </w:r>
      <w:r w:rsidRPr="00997AC9">
        <w:rPr>
          <w:rFonts w:ascii="Times New Roman" w:eastAsia="Calibri" w:hAnsi="Times New Roman" w:cs="Times New Roman"/>
          <w:b/>
          <w:sz w:val="24"/>
          <w:szCs w:val="24"/>
        </w:rPr>
        <w:t>(6 ч)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</w:p>
    <w:p w:rsidR="00997AC9" w:rsidRPr="00997AC9" w:rsidRDefault="00997AC9" w:rsidP="00997AC9">
      <w:pPr>
        <w:widowControl w:val="0"/>
        <w:tabs>
          <w:tab w:val="left" w:pos="92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классифицировать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предметы (изделия) по принадлежности (одежда, обувь, мебель и т. д.); </w:t>
      </w:r>
    </w:p>
    <w:p w:rsidR="00997AC9" w:rsidRPr="00997AC9" w:rsidRDefault="00997AC9" w:rsidP="00997AC9">
      <w:pPr>
        <w:widowControl w:val="0"/>
        <w:tabs>
          <w:tab w:val="left" w:pos="92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при решении учебных и практических задач на правила безопасного поведения с предметами быта;</w:t>
      </w:r>
    </w:p>
    <w:p w:rsidR="00997AC9" w:rsidRPr="00997AC9" w:rsidRDefault="00997AC9" w:rsidP="00997AC9">
      <w:pPr>
        <w:widowControl w:val="0"/>
        <w:tabs>
          <w:tab w:val="left" w:pos="92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строить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небольшой текст информационного характера на основе телефонных диалогов.</w:t>
      </w:r>
    </w:p>
    <w:p w:rsidR="00997AC9" w:rsidRPr="00997AC9" w:rsidRDefault="00997AC9" w:rsidP="00997AC9">
      <w:pPr>
        <w:spacing w:before="113"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Родная природа </w:t>
      </w:r>
      <w:r w:rsidRPr="00997AC9">
        <w:rPr>
          <w:rFonts w:ascii="Times New Roman" w:eastAsia="Calibri" w:hAnsi="Times New Roman" w:cs="Times New Roman"/>
          <w:b/>
          <w:sz w:val="24"/>
          <w:szCs w:val="24"/>
        </w:rPr>
        <w:t>(31 ч)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ОБЖ: правила безопасного поведения на природе (опасные растения и животные).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Универсальные учебные действия: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 xml:space="preserve">описывать 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сезонные изменения в природе; 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создавать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мини-сочинения о явлениях и объектах природы; 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определять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последовательность времен года (начиная с любого), находить ошибки в предъявленной последовательности; 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зависимости между явлениями неживой и живой природы; 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внешние признаки растения; 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условия роста растения; 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выделять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из группы растений опасные для жизни и здоровья людей;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животных по классам (без термина); 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сравнивать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домашних и диких животных,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выделять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признаки домашних животных; 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животных по месту обитания.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Семья (2 ч)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Семья. Члены семьи. Труд, отдых в семье. Взаимоотношения членов семьи.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составлять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небольшой рассказ о своей семье; 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взаимодействовать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с участниками диалога: слушать друг друга, обмениваться мнениями на темы, близкие опыту детей;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отвечать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на вопросы;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формулировать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вопрос; 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Наша страна – Россия. Родной край (15 ч)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Название города (села), в котором мы живём. Главная улица (площадь). Памятные места нашего города (села). Труд людей родного города (села), профессии. Машины, помогающие трудиться. Труд работников магазина, почты, ателье, библиотеки, и профессии людей, работающих в них. Уважение к труду людей.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Россия. Москва. Красная площадь. Кремль. 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Народное творчество: пение, танцы, сказки, игрушки.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домов и на игровых площадках.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особенности деятельности людей в разных учреждениях культуры и быта;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кратко рассказывать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на тему «Что делают в …»;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называть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достопримечательности столицы (с опорой на фото, рисунки), ориентироваться в понятии «народное творчество»: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приводить примеры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малых фольклорных жанров (без термина), народных сказок, игрушек;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(сопоставлять) основные нравственно-этические понятия;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называть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к ним антонимы и синонимы;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реализовывать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в труде в уголке природы действия по уходу за животными и растениями;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анализировать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дорогу от дома до школы: замечать опасные участки, знаки дорожного движения;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воспроизводить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домашний адрес, правила дорожного движения и пользования транспортом;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дорожные знаки, необходимые для безопасного пребывания на улице.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Экскурсии.</w:t>
      </w:r>
      <w:r w:rsidRPr="0099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Сезонные экскурсии «Времена года»;  Экскурсии, знакомящие учащихся с различным трудом.</w:t>
      </w:r>
    </w:p>
    <w:p w:rsidR="00997AC9" w:rsidRP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99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рактические работы.</w:t>
      </w:r>
      <w:r w:rsidRPr="0099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 за комнатными растениями и животными уголка природы.</w:t>
      </w:r>
    </w:p>
    <w:p w:rsidR="00997AC9" w:rsidRDefault="00997AC9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115" w:rsidRPr="00997AC9" w:rsidRDefault="00024115" w:rsidP="00997A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AC9" w:rsidRPr="00997AC9" w:rsidRDefault="00997AC9" w:rsidP="00997AC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A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обучения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1. К концу обучения в </w:t>
      </w:r>
      <w:r w:rsidRPr="00997AC9">
        <w:rPr>
          <w:rFonts w:ascii="Times New Roman" w:eastAsia="Calibri" w:hAnsi="Times New Roman" w:cs="Times New Roman"/>
          <w:b/>
          <w:i/>
          <w:sz w:val="24"/>
          <w:szCs w:val="24"/>
        </w:rPr>
        <w:t>первом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классе учащиеся </w:t>
      </w:r>
      <w:r w:rsidRPr="00997AC9">
        <w:rPr>
          <w:rFonts w:ascii="Times New Roman" w:eastAsia="Calibri" w:hAnsi="Times New Roman" w:cs="Times New Roman"/>
          <w:b/>
          <w:i/>
          <w:sz w:val="24"/>
          <w:szCs w:val="24"/>
        </w:rPr>
        <w:t>научатся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воспроизводить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свое полное имя, домашний адрес, название города, страны, достопримечательности столицы России;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— различать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дорожные знаки, необходимые для безопасного пребывания на улице; применять знания о безопасном пребывании на улицах;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в основных помещениях школы, их местоположении;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особенности деятельности людей в разных учреждениях культуры и быта;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 xml:space="preserve">приводить примеры </w:t>
      </w:r>
      <w:r w:rsidRPr="00997AC9">
        <w:rPr>
          <w:rFonts w:ascii="Times New Roman" w:eastAsia="Calibri" w:hAnsi="Times New Roman" w:cs="Times New Roman"/>
          <w:sz w:val="24"/>
          <w:szCs w:val="24"/>
        </w:rPr>
        <w:t>различных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7AC9">
        <w:rPr>
          <w:rFonts w:ascii="Times New Roman" w:eastAsia="Calibri" w:hAnsi="Times New Roman" w:cs="Times New Roman"/>
          <w:sz w:val="24"/>
          <w:szCs w:val="24"/>
        </w:rPr>
        <w:t>профессий;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 xml:space="preserve">— различать </w:t>
      </w:r>
      <w:r w:rsidRPr="00997AC9">
        <w:rPr>
          <w:rFonts w:ascii="Times New Roman" w:eastAsia="Calibri" w:hAnsi="Times New Roman" w:cs="Times New Roman"/>
          <w:sz w:val="24"/>
          <w:szCs w:val="24"/>
        </w:rPr>
        <w:t>понятия «живая природа», «неживая природа», «изделия»;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i/>
          <w:sz w:val="24"/>
          <w:szCs w:val="24"/>
        </w:rPr>
        <w:t>— определять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зависимости между явлениями неживой и живой природы; 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(характеризовать) отдельных представителей растительного и животного мира;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сравнивать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домашних и диких животных.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</w:t>
      </w:r>
      <w:r w:rsidRPr="00997AC9">
        <w:rPr>
          <w:rFonts w:ascii="Times New Roman" w:eastAsia="Calibri" w:hAnsi="Times New Roman" w:cs="Times New Roman"/>
          <w:b/>
          <w:i/>
          <w:sz w:val="24"/>
          <w:szCs w:val="24"/>
        </w:rPr>
        <w:t>первом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классе учащиеся </w:t>
      </w:r>
      <w:r w:rsidRPr="00997AC9">
        <w:rPr>
          <w:rFonts w:ascii="Times New Roman" w:eastAsia="Calibri" w:hAnsi="Times New Roman" w:cs="Times New Roman"/>
          <w:b/>
          <w:i/>
          <w:sz w:val="24"/>
          <w:szCs w:val="24"/>
        </w:rPr>
        <w:t>смогут научиться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—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анализировать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дорогу от дома до школы, в житейских ситуациях избегать опасных участков, ориентироваться на знаки дорожного движения;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основные нравственно-этические понятия;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рассказывать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о семье, своих любимых занятиях,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составлять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словесный портрет членов семьи, друзей;</w:t>
      </w:r>
    </w:p>
    <w:p w:rsidR="00997AC9" w:rsidRPr="00997AC9" w:rsidRDefault="00997AC9" w:rsidP="00997AC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7AC9">
        <w:rPr>
          <w:rFonts w:ascii="Times New Roman" w:eastAsia="Calibri" w:hAnsi="Times New Roman" w:cs="Times New Roman"/>
          <w:i/>
          <w:sz w:val="24"/>
          <w:szCs w:val="24"/>
        </w:rPr>
        <w:t>участвовать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 в труде по уходу за растениями и животными уголка природы.</w:t>
      </w:r>
    </w:p>
    <w:p w:rsidR="00997AC9" w:rsidRDefault="00997AC9" w:rsidP="00997AC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7AC9" w:rsidRPr="00997AC9" w:rsidRDefault="00997AC9" w:rsidP="00997AC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A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f8"/>
        <w:tblW w:w="145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992"/>
        <w:gridCol w:w="992"/>
        <w:gridCol w:w="1701"/>
        <w:gridCol w:w="1985"/>
        <w:gridCol w:w="850"/>
        <w:gridCol w:w="2694"/>
        <w:gridCol w:w="4393"/>
      </w:tblGrid>
      <w:tr w:rsidR="00997AC9" w:rsidRPr="00997AC9" w:rsidTr="00997A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программы, 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 xml:space="preserve">Предметное 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(формирование УУД)</w:t>
            </w:r>
          </w:p>
        </w:tc>
      </w:tr>
      <w:tr w:rsidR="00997AC9" w:rsidRPr="00997AC9" w:rsidTr="00997AC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Этот удивительный мир, 1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Нас окружает удивительный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Что такое окружающий мир. Как можно объединить разные предметы и объекты окружающего мира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Речевая разминка. «Закончи предложение». Работа с иллюстративным материалом и беседа «Что нас 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«Объединим предметы в группы», дидактическая игра «Назовём объекты». Выполнение заданий в рабочей тетради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Мы – школьники,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Давай познакомимся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 xml:space="preserve">Знакомимся с одноклассниками. Рассказываем о себе: кто я (он, она), чем я (он, она) люблю (любит) заниматься, чем особенно интересуюсь (интересуется). Развитие речи: составление описательного рассказа по картинкам. Какие помещения есть в школе? Для чего они предназначаются? </w:t>
            </w:r>
            <w:r w:rsidRPr="00997AC9">
              <w:rPr>
                <w:rFonts w:ascii="Times New Roman" w:hAnsi="Times New Roman"/>
                <w:sz w:val="24"/>
                <w:szCs w:val="24"/>
              </w:rPr>
              <w:lastRenderedPageBreak/>
              <w:t>Первоклассник должен знать и соблюдать правила поведения в школе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lastRenderedPageBreak/>
              <w:t>Речевая разминка. «Назови, кто (что) где находится».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Рисование «Варежки». Рассказывание «Расскажу вам о себе». Работа с иллюстративным материалом: «Придумаем детям имена», «Кто чем занимается». Логическое упражнение на сравнение: «Сравним портреты двух девочек».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 xml:space="preserve">Речевая разминка. Игра «Кто быстрее назовёт школьные помещения». Рассказывание: «Познакомимся: расскажу вам о себе». Работа с текстом стихотворения «Первоклассник». Упражнения: как правильно вставать и садиться в классе, как вести себя в </w:t>
            </w:r>
            <w:r w:rsidRPr="00997AC9">
              <w:rPr>
                <w:rFonts w:ascii="Times New Roman" w:hAnsi="Times New Roman"/>
                <w:sz w:val="24"/>
                <w:szCs w:val="24"/>
              </w:rPr>
              <w:lastRenderedPageBreak/>
              <w:t>столовой, раздевалке. Работа с текстом стихотворения «Первый урок»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Мы - 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Родная природа,3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Сентябрь- первый месяц осени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 xml:space="preserve">Сентябрь.  Сад. Огород. Лес. Сезонные изменения в природе. Растения и животные вокруг нас.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Экскурсия в лес.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Что нам осень подарила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Грибная пора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Семья,2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Что такое семья? Моя семья: её члены, их труд, семейные обязанности. Чем любят заниматься члены семьи в свободное время. Досуг. Хозяйственный труд в семье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Описание особенностей жизни семьи: члены семьи, труд и отдых в семье. Речевая разминка. Рассказывание: «Семья Миши» (по рисункам) и «Моя семья». «Люблю ли я кукольный театр?». Работа с текстом стихотворений «Простое слово», «Бабушка». Дидактическая игра «Узнай сказку по иллюстрации». Ролевая игра (на выбранную детьми тему). Дифференцированная работа: чтение и обсуждение текста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Любимые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Труд людей,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Как из зерна булка получилась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 xml:space="preserve">Хлеб — главное богатство людей. Домашние и дикие животные. Как заботиться о домашних животных.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 xml:space="preserve">Наблюдения общественных событий и труда людей родного города (села). Характеристика профессий людей, занятых на производстве хлеба. Речевая разминка  «Хлебобулочные изделия». Описание натуральных объектов. Дидактическая игра с иллюстративным </w:t>
            </w:r>
            <w:r w:rsidRPr="00997A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материалом. Словесная дидактическая игра «Кого называют домашними животными». 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Человек и домашние животные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Родная природа,2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Октябрь уж наступил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 xml:space="preserve">Октябрь.  Сад. Огород. Сезонные изменения в природе. Растения и животные вокруг нас. Птицы и звери  в разные сезоны.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Речевая разминка «спрашивай – отвечай». Экскурсия в лес.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Наша Родина. Родной край,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Где ты живёшь?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 xml:space="preserve">Родной город (село). Какие правила нужно знать, чтобы по дороге в школу не попасть в беду?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Моделирование «Улица города».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Игра с пазлами «Знаки дорожного движения».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Игра «Мой адрес». Речевая разминка «Где ты живёшь?» Беседы «Что такое дорога».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Правила поведения на дороге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Труд людей,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Ты и вещи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 xml:space="preserve">Труд людей родного города (села). Умение классифицировать предметы по признаку. Профессии людей.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Наблюдения общественных событий и труда людей родного города (села). Характеристика профессий людей, занятых на производстве, в сельском хозяйстве, учреждениях культуры и быта. Речевая разминка «Кто что делает». Описание натуральных объектов. Дидактическая игра с иллюстративным материалом «Я - аккуратный», «Я работаю ночью».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Кто работает ночью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Твоё здоровье,4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Твои помощники – органы чувств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 xml:space="preserve">Твои помощники — органы чувств. Правила </w:t>
            </w:r>
            <w:r w:rsidRPr="00997A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гигиены. О режиме дня. Правила закаливания.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Речевая разминка «назови предмет определённого цвета», «Назови предметы гигиены», «Мой режим дня».  </w:t>
            </w:r>
            <w:r w:rsidRPr="00997AC9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игры: «Угадай предмет на ощупь, по звуку, по форме и цвету». Упражнения с часами: «Определи время на часах», «Закончи предложение»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Правила гигиены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О режиме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Урок в спортивном зале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Родная природа, 5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Ноябрь- зиме родной брат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Ноябрь.  Сезонные изменения в природе. Растения и животные вокруг нас. Птицы и звери  в разные сезоны. Причины перелёта птиц.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Экскурсия в лес.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Звери - млекопитающие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Что мы знаем о птицах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Наша Родина. Родной край, 2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Родной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Родной край – часть нашей Родины. Характерные особенности разных населённых пунктов. Традиции нашего дома. Жилища разных народов нашей страны. О чём могут рассказать вывески.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Экскурсия по родному селу. Речевая разминка». Закончи предложение».</w:t>
            </w:r>
            <w:r w:rsidR="00491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AC9">
              <w:rPr>
                <w:rFonts w:ascii="Times New Roman" w:hAnsi="Times New Roman"/>
                <w:sz w:val="24"/>
                <w:szCs w:val="24"/>
              </w:rPr>
              <w:t>Рассказ «Где м</w:t>
            </w:r>
            <w:r w:rsidR="00491D60">
              <w:rPr>
                <w:rFonts w:ascii="Times New Roman" w:hAnsi="Times New Roman"/>
                <w:sz w:val="24"/>
                <w:szCs w:val="24"/>
              </w:rPr>
              <w:t>ы живём»</w:t>
            </w:r>
            <w:r w:rsidRPr="00997AC9">
              <w:rPr>
                <w:rFonts w:ascii="Times New Roman" w:hAnsi="Times New Roman"/>
                <w:sz w:val="24"/>
                <w:szCs w:val="24"/>
              </w:rPr>
              <w:t>. Игра-моделирование «Придумаем квартиру для куклы».</w:t>
            </w:r>
            <w:r w:rsidR="00491D60">
              <w:rPr>
                <w:rFonts w:ascii="Times New Roman" w:hAnsi="Times New Roman"/>
                <w:sz w:val="24"/>
                <w:szCs w:val="24"/>
              </w:rPr>
              <w:t xml:space="preserve"> Беседа «О</w:t>
            </w:r>
            <w:r w:rsidRPr="00997AC9">
              <w:rPr>
                <w:rFonts w:ascii="Times New Roman" w:hAnsi="Times New Roman"/>
                <w:sz w:val="24"/>
                <w:szCs w:val="24"/>
              </w:rPr>
              <w:t xml:space="preserve"> чём рассказали вывески».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Дом, в котором ты живёшь.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Труд людей,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Зачем люди трудятся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 xml:space="preserve">Труд людей различных профессий. Значение труда и его польза для человека.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Экскурсия в библиотеку. Речевая разминка «Спрашивай – отвечай». Учебный диалог по рассказу Е. Пермяка «Для чего руки нужны»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Наша Родина. Родной край, 2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В декабре, в декабре…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Декабрь-первый месяц зимы.  Погода в декабре. Состояние снега, деревьев. Вода - вещество. Состояния и свойства воды. Значение воды в жизни человека.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со снегом, водой.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Какая бывает вода?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Я и другие люди, 3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О дружбе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Кого называют друзьями. Правила дружбы. Правила поведения в гостях. Развитие письменной речи: письмо другу. Развитие речевого творчества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Речевая разминка. «Расскажи о своём друге», «Идём в гости», «Сказка о старых вещах». Беседа с использованием литературного материала. Обсуждение воображаемой ситуации «Подарок». Упражнение «Письмо заболевшему другу». Сценарий классного праздника на Новый год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Идём в гости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С Новым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Родна природа, 5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Январь- году начало, зиме - середина.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Январь- середина зимы. Погода в январе. Снежный покров, состояние деревьев. Вечнозеленые деревья. Птицы зимой. Птичьи голоса, поведение, приспособление к среде обитания. Птицы, которые не летают.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Экскурсия в лес. Дидактическая игра «Кто быстрее определит дерево по кроне». Речевая разминка «Деревья нашего леса». Опыт «Рассматривание и сравнение веточек кустарников». Оформление дневника наблюдения. Рассказ-описание «Хвойные деревья». Учебный диалог «Каких птиц можно встретить зимой.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Жизнь птиц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Наша Родина. Родной край, 4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Наша страна -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Наша Родина – Россия. Москва – столица России. Символы российского государства.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Карта России. Москва на карте, Выкса на карте.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Мы живём в России. Мы – россияне. Одежда, предметы, культура, традиции разных народов России.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Речевая разминка «Улицы нашего города». Рассказ учителя с опорой на видео материалы «Наша страна Россия». Слушание гимна России.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Речевая разминка «К какому народу принадлежишь ты». Рассказ учителя «Мы – россияне». Рассматривание и описание костюмов, предметов народов России.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23 февраля- День защитника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8 Марта - праздник всех женщин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Родная природа, 5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Февраль- месяц метелей и вьюг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 xml:space="preserve">Явления природы, которые происходят в феврале. Погода в феврале.  Поведение </w:t>
            </w:r>
            <w:r w:rsidR="00491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AC9">
              <w:rPr>
                <w:rFonts w:ascii="Times New Roman" w:hAnsi="Times New Roman"/>
                <w:sz w:val="24"/>
                <w:szCs w:val="24"/>
              </w:rPr>
              <w:t>и  повадки зверей.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Все звери - млекопитающие.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В нашем уголке природы живут…Уход за животными и растениями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Экскурсия в лес. Беседа. Составление рассказа-описания. Чтение и анализ текстов.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Речевая разминка. Задание на сравнение «Чем покрыто тело человека?». Рассказ – описание «Как звери передвигаются?» Классификация зверей по питанию.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Наблюдения. Способы ухода за растениями и животными.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45-46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Звери - млекопитающие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Наш уголок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Наша Родина. Родной край, 5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Права и обязанности граждан России.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Правила общения. Культура разговора, беседы, общения. Леса России. Цветущие луга.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Презентация. Чтение рассказов.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Речевая разминка. Ролевая игра «Поговори по телефону». Обсуждение проблемных ситуаций.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Речевая разминка: вспоминаем деревья леса. Рассказ учителя «Путешествие по тайге». Коллективный рассказ «Лиственный лес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51-52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Богата природа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Мы - россияне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Родная природа,2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Март - капельник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 xml:space="preserve">Март – первый месяц весны. Поведение пернатых.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Экскурсия в лес. Наблюдения и ответы. Речевая разминка. Решение логических задач. Трудовой процесс «Изготовление жаворонков из теста.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Труд людей,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 xml:space="preserve"> 2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Труд людей: весенние работы, кто работает на транспорте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Весной в полях, садах и огородах проводятся сельскохозяйственные работы. Люди используют различные машины и механизмы. Надо уважать труд людей.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Первый космонавт Ю.Гагарин.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Беседа «Кто выращивает хлеб?»</w:t>
            </w:r>
            <w:r w:rsidR="00491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AC9">
              <w:rPr>
                <w:rFonts w:ascii="Times New Roman" w:hAnsi="Times New Roman"/>
                <w:sz w:val="24"/>
                <w:szCs w:val="24"/>
              </w:rPr>
              <w:t>Чтение по ролям «Моя мама пахнет хлебом»  В.А. Сухомлинского.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Беседа о космонавтах и космосе.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Родная природа, 2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Апрель-водолей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Апрель – второй месяц весны. Ледоход. Оживление природы.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Экскурсия на водоём. Учебный диалог «Что происходит на водоёме» Игра «Соображалки». Чтение и анализ текстов.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Твоё здоровье, 2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Закаливание. Способы закаливания.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Почему нужно правильно питаться. Правила поведения за столом.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Индивидуально-дифференцированные задания.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Сравнение житейских ситуаций. Составление памятки «Правильное питание»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Здоровая пища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Родная природа, 4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Май весну завершает…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Сезонные изменения в природе. Птичьи разговоры, цветение растений.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Экскурсия в лес. Чтение и обсуждение «Лесные картинки». Сопоставление музыкальных мелодий с пейзажами.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Жизнь земноводных весной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 xml:space="preserve">Весной земноводные мечут икру.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Наблюдения. Составление рассказа-рассуждения по рисунку-схеме ч.2 с.83.Дифференцированное задание с. 84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Животное - живое существо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Признаки живого существа.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Рассказ-воспоминание «Что я знаю о животных»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Природе нужны все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Всё в природе взаимосвязано. Красная книга России.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Работа с иллюстративным материалом. Составление рассказа-описания.</w:t>
            </w:r>
          </w:p>
        </w:tc>
      </w:tr>
      <w:tr w:rsidR="00997AC9" w:rsidRPr="00997AC9" w:rsidTr="00997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Наша Родина. Родной край, 1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Ты - пешеход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Сезонные изменения летом. Летние каникулы. Правила пешехода и пассажира.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C9" w:rsidRPr="00997AC9" w:rsidRDefault="00997AC9" w:rsidP="00997AC9">
            <w:pPr>
              <w:rPr>
                <w:rFonts w:ascii="Times New Roman" w:hAnsi="Times New Roman"/>
                <w:sz w:val="24"/>
                <w:szCs w:val="24"/>
              </w:rPr>
            </w:pPr>
            <w:r w:rsidRPr="00997AC9">
              <w:rPr>
                <w:rFonts w:ascii="Times New Roman" w:hAnsi="Times New Roman"/>
                <w:sz w:val="24"/>
                <w:szCs w:val="24"/>
              </w:rPr>
              <w:t>Ролевая игра «Правила поведения на улице и в транспорте». Дидактическая игра «Назови дорожный знак»</w:t>
            </w:r>
          </w:p>
        </w:tc>
      </w:tr>
    </w:tbl>
    <w:p w:rsidR="00997AC9" w:rsidRPr="00997AC9" w:rsidRDefault="00997AC9" w:rsidP="00997AC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7AC9" w:rsidRPr="00997AC9" w:rsidRDefault="00997AC9" w:rsidP="0099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97AC9">
        <w:rPr>
          <w:rFonts w:ascii="Times New Roman" w:eastAsia="Calibri" w:hAnsi="Times New Roman" w:cs="Times New Roman"/>
          <w:b/>
          <w:sz w:val="32"/>
          <w:szCs w:val="32"/>
        </w:rPr>
        <w:t>Учебно-методическое и материально-техническое обеспечение образовательного процесса</w:t>
      </w:r>
    </w:p>
    <w:p w:rsidR="00997AC9" w:rsidRPr="00997AC9" w:rsidRDefault="00997AC9" w:rsidP="00997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7AC9" w:rsidRPr="00997AC9" w:rsidRDefault="00997AC9" w:rsidP="00997AC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1 .</w:t>
      </w:r>
      <w:r w:rsidRPr="00997AC9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Литература</w:t>
      </w:r>
    </w:p>
    <w:p w:rsidR="00997AC9" w:rsidRPr="00997AC9" w:rsidRDefault="00997AC9" w:rsidP="00997AC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:rsidR="00997AC9" w:rsidRPr="00997AC9" w:rsidRDefault="00997AC9" w:rsidP="00997AC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Виноградова Н.Ф. Окружающий мир. 1-4 классы.Программа. – М.: Вентана-Граф, 2013.</w:t>
      </w:r>
    </w:p>
    <w:p w:rsidR="00997AC9" w:rsidRPr="00997AC9" w:rsidRDefault="00997AC9" w:rsidP="00997AC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Виноградова Н.Ф. Окружающий мир. 1-2 классы. Методика обучения. – М.: Вентана-Граф, 2010.</w:t>
      </w:r>
    </w:p>
    <w:p w:rsidR="00997AC9" w:rsidRPr="00997AC9" w:rsidRDefault="00997AC9" w:rsidP="00997AC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Виноградова Н.Ф., Соколова Л.А. Твоя Родина – Россия. – М.: Просвещение, 2006</w:t>
      </w:r>
    </w:p>
    <w:p w:rsidR="00997AC9" w:rsidRPr="00997AC9" w:rsidRDefault="00997AC9" w:rsidP="00997AC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Журова Л.Е. Беседы с учителем.  Методическое пособие. – М.: Вентана-Граф, 2008.</w:t>
      </w:r>
    </w:p>
    <w:p w:rsidR="00997AC9" w:rsidRPr="00997AC9" w:rsidRDefault="00997AC9" w:rsidP="00997AC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Журова Л.Е., Евдокимова А.О., Кочурова Е. Э. и др. Проверочные тестовые работы. Учебное пособие для 4 класса. – М.: Вентана-Граф, 2007.</w:t>
      </w:r>
    </w:p>
    <w:p w:rsidR="00997AC9" w:rsidRPr="00997AC9" w:rsidRDefault="00997AC9" w:rsidP="00997AC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sz w:val="24"/>
          <w:szCs w:val="24"/>
        </w:rPr>
        <w:t>Для ученика:</w:t>
      </w:r>
    </w:p>
    <w:p w:rsidR="00997AC9" w:rsidRP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997AC9">
        <w:rPr>
          <w:rFonts w:ascii="Times New Roman" w:eastAsia="Calibri" w:hAnsi="Times New Roman" w:cs="Times New Roman"/>
          <w:sz w:val="24"/>
          <w:szCs w:val="24"/>
        </w:rPr>
        <w:t>1</w:t>
      </w:r>
      <w:r w:rsidRPr="00997AC9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997AC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Окружающий мир: 1 класс: Учебник для учащихся общеобразовательных учреждений: в 2 - х ч. / </w:t>
      </w:r>
    </w:p>
    <w:p w:rsidR="00997AC9" w:rsidRP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Н. Ф. Виноградова,М.: Вентана-Граф, 2011. – (Начальная школа XXI века)</w:t>
      </w:r>
    </w:p>
    <w:p w:rsidR="00997AC9" w:rsidRPr="00997AC9" w:rsidRDefault="00997AC9" w:rsidP="00997AC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A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</w:t>
      </w:r>
      <w:r w:rsidRPr="00997A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Окружающий мир: 1 класс: рабочая  тетрадь для учащихся общеобразовательных учреждений: в 2 ч./ Н. Ф. Виноградова,  М.: Вентана-Граф, 2014.(Начальная школа XXI века). </w:t>
      </w:r>
    </w:p>
    <w:p w:rsidR="00997AC9" w:rsidRPr="00997AC9" w:rsidRDefault="00997AC9" w:rsidP="00997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7AC9" w:rsidRPr="00997AC9" w:rsidRDefault="00997AC9" w:rsidP="00997A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</w:p>
    <w:p w:rsidR="00997AC9" w:rsidRPr="00997AC9" w:rsidRDefault="00997AC9" w:rsidP="00997A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Компьютер, мультимедийный проектор, интерактивная доска. </w:t>
      </w:r>
    </w:p>
    <w:p w:rsidR="00997AC9" w:rsidRPr="00997AC9" w:rsidRDefault="00997AC9" w:rsidP="00997A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Учебные диски.</w:t>
      </w:r>
    </w:p>
    <w:p w:rsidR="00997AC9" w:rsidRPr="00997AC9" w:rsidRDefault="00997AC9" w:rsidP="00997A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Глобус</w:t>
      </w:r>
    </w:p>
    <w:p w:rsidR="00997AC9" w:rsidRPr="00997AC9" w:rsidRDefault="00997AC9" w:rsidP="00997A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Гербарий</w:t>
      </w:r>
    </w:p>
    <w:p w:rsidR="00997AC9" w:rsidRPr="00997AC9" w:rsidRDefault="00997AC9" w:rsidP="00997A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Таблицы</w:t>
      </w:r>
      <w:r w:rsidRPr="00997AC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97AC9" w:rsidRPr="00997AC9" w:rsidRDefault="00997AC9" w:rsidP="00997AC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Произведения изобразительного искусства.</w:t>
      </w:r>
    </w:p>
    <w:p w:rsidR="00997AC9" w:rsidRPr="00997AC9" w:rsidRDefault="00997AC9" w:rsidP="00997AC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Набор рисунков «Тела живой и неживой природы».</w:t>
      </w:r>
    </w:p>
    <w:p w:rsidR="00997AC9" w:rsidRDefault="00997AC9" w:rsidP="00997AC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AC9">
        <w:rPr>
          <w:rFonts w:ascii="Times New Roman" w:eastAsia="Calibri" w:hAnsi="Times New Roman" w:cs="Times New Roman"/>
          <w:sz w:val="24"/>
          <w:szCs w:val="24"/>
        </w:rPr>
        <w:t>Физическая карта России.</w:t>
      </w:r>
    </w:p>
    <w:p w:rsidR="00024115" w:rsidRDefault="00024115" w:rsidP="00997AC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Растительный мир</w:t>
      </w:r>
    </w:p>
    <w:p w:rsidR="00024115" w:rsidRPr="00997AC9" w:rsidRDefault="00024115" w:rsidP="00997AC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Животный мир</w:t>
      </w:r>
    </w:p>
    <w:p w:rsidR="00997AC9" w:rsidRP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AC9" w:rsidRPr="00491D60" w:rsidRDefault="00997AC9" w:rsidP="00997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1D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 доступных и используемых ЭОР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Официальная Россия: сервер органов государственной власти Российской Федерации  </w:t>
      </w:r>
      <w:hyperlink r:id="rId5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http://www.gov.ru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Президент России: официальный сайт  </w:t>
      </w:r>
      <w:hyperlink r:id="rId6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http://www.president.kremlin.ru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Президент России — гражданам школьного возраста  </w:t>
      </w:r>
      <w:hyperlink r:id="rId7" w:history="1">
        <w:r w:rsidRPr="00997AC9">
          <w:rPr>
            <w:rFonts w:ascii="Calibri" w:eastAsia="Calibri" w:hAnsi="Calibri" w:cs="Times New Roman"/>
            <w:b/>
            <w:bCs/>
            <w:color w:val="0000FF"/>
            <w:sz w:val="24"/>
            <w:u w:val="single"/>
          </w:rPr>
          <w:t>http://www.uznay-prezidenta.ru/</w:t>
        </w:r>
      </w:hyperlink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Государственная Дума: официальный сайт  </w:t>
      </w:r>
      <w:hyperlink r:id="rId8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http://www.duma.gov.ru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 Даль. Электронное издание собрания сочинений  </w:t>
      </w:r>
      <w:hyperlink r:id="rId9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http://www.philolog.ru/dahl/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Имена.org — популярно об именах и фамилиях  </w:t>
      </w:r>
      <w:hyperlink r:id="rId10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http://www.imena.org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Крылатые слова и выражения  </w:t>
      </w:r>
      <w:hyperlink r:id="rId11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http://slova.ndo.ru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Виртуальная картинная галерея Александра Петрова  </w:t>
      </w:r>
      <w:hyperlink r:id="rId12" w:history="1">
        <w:r w:rsidRPr="00997AC9">
          <w:rPr>
            <w:rFonts w:ascii="Calibri" w:eastAsia="Calibri" w:hAnsi="Calibri" w:cs="Times New Roman"/>
            <w:b/>
            <w:bCs/>
            <w:color w:val="0000FF"/>
            <w:sz w:val="24"/>
            <w:u w:val="single"/>
          </w:rPr>
          <w:t>http://petrov-gallery.ru/</w:t>
        </w:r>
      </w:hyperlink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Виртуальный музей живописи  </w:t>
      </w:r>
      <w:hyperlink r:id="rId13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http://www.museum-online.ru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Виртуальный музей Лувр  </w:t>
      </w:r>
      <w:hyperlink r:id="rId14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http://louvre.historic.ru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Государственная Третьяковская галерея  </w:t>
      </w:r>
      <w:hyperlink r:id="rId15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http://www.tretyakov.ru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Государственный Русский музей  </w:t>
      </w:r>
      <w:hyperlink r:id="rId16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http://www.rusmuseum.ru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Государственный Эрмитаж  </w:t>
      </w:r>
      <w:hyperlink r:id="rId17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http://www.hermitagemuseum.org</w:t>
        </w:r>
      </w:hyperlink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детской безопасности </w:t>
      </w:r>
      <w:hyperlink r:id="rId18" w:history="1">
        <w:r w:rsidRPr="00997AC9">
          <w:rPr>
            <w:rFonts w:ascii="Calibri" w:eastAsia="Calibri" w:hAnsi="Calibri" w:cs="Times New Roman"/>
            <w:b/>
            <w:bCs/>
            <w:color w:val="0000FF"/>
            <w:sz w:val="24"/>
            <w:u w:val="single"/>
          </w:rPr>
          <w:t>http://www.spas-extreme.ru/</w:t>
        </w:r>
      </w:hyperlink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ОБЖ   </w:t>
      </w:r>
      <w:r w:rsidRPr="00997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hyperlink r:id="rId19" w:history="1">
        <w:r w:rsidRPr="00997AC9">
          <w:rPr>
            <w:rFonts w:ascii="Calibri" w:eastAsia="Calibri" w:hAnsi="Calibri" w:cs="Times New Roman"/>
            <w:b/>
            <w:bCs/>
            <w:color w:val="0000FF"/>
            <w:sz w:val="20"/>
            <w:u w:val="single"/>
          </w:rPr>
          <w:t>http://www.school-obz.org/</w:t>
        </w:r>
      </w:hyperlink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Animal: портал о растениях и животных </w:t>
      </w:r>
      <w:hyperlink r:id="rId20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http://www.floranimal.ru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Forest.ru: все о российских лесах </w:t>
      </w:r>
      <w:hyperlink r:id="rId21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http://www.forest.ru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БиоДан — Тропинка в загадочный мир </w:t>
      </w:r>
      <w:hyperlink r:id="rId22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http://www.biodan.narod.ru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Внешкольная экология: программа "Школьная экологическая инициатива" </w:t>
      </w:r>
      <w:hyperlink r:id="rId23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http://www.eco.nw.ru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помощь моим ученикам: сайт учителя биологии А.П. Позднякова </w:t>
      </w:r>
      <w:hyperlink r:id="rId24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http://www.biolog188.narod.ru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Государственный Дарвиновский музей </w:t>
      </w:r>
      <w:hyperlink r:id="rId25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http://www.darwin.museum.ru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Живые существа: электронная иллюстрированная энциклопедия </w:t>
      </w:r>
      <w:hyperlink r:id="rId26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http://www.livt.net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Занимательно о ботанике. Жизнь растений </w:t>
      </w:r>
      <w:hyperlink r:id="rId27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http://plant.geoman.ru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Концепции современного естествознания: электронное учебное пособие </w:t>
      </w:r>
      <w:hyperlink r:id="rId28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http://nrc.edu.ru/est/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Медицинская энциклопедия. Анатомический атлас </w:t>
      </w:r>
      <w:hyperlink r:id="rId29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http://med.claw.ru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 животных </w:t>
      </w:r>
      <w:hyperlink r:id="rId30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http://animal.geoman.ru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Опорно двигательная система человека: образовательный сайт Палеоэнтомология в России  </w:t>
      </w:r>
      <w:hyperlink r:id="rId31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http://www.palaeoentomolog.ru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Проблемы эволюции  </w:t>
      </w:r>
      <w:hyperlink r:id="rId32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http://www.macroevolution.narod.ru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Редкие и исчезающие животные России  </w:t>
      </w:r>
      <w:hyperlink r:id="rId33" w:history="1">
        <w:r w:rsidRPr="00997AC9">
          <w:rPr>
            <w:rFonts w:ascii="Calibri" w:eastAsia="Calibri" w:hAnsi="Calibri" w:cs="Times New Roman"/>
            <w:b/>
            <w:bCs/>
            <w:color w:val="0000FF"/>
            <w:sz w:val="24"/>
            <w:u w:val="single"/>
          </w:rPr>
          <w:t>http://nature.air.ru/</w:t>
        </w:r>
      </w:hyperlink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Санкт Петербургская общественная организация содействия экологическому образованию  </w:t>
      </w:r>
      <w:hyperlink r:id="rId34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http://www.aseko.ru</w:t>
        </w:r>
      </w:hyperlink>
      <w:r w:rsidRPr="0099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Чарлз Дарвин: биография и книги  </w:t>
      </w:r>
      <w:hyperlink r:id="rId35" w:history="1">
        <w:r w:rsidRPr="00997AC9">
          <w:rPr>
            <w:rFonts w:ascii="Calibri" w:eastAsia="Calibri" w:hAnsi="Calibri" w:cs="Times New Roman"/>
            <w:b/>
            <w:bCs/>
            <w:color w:val="0000FF"/>
            <w:sz w:val="24"/>
            <w:u w:val="single"/>
          </w:rPr>
          <w:t>http://charles-darwin.narod.ru/</w:t>
        </w:r>
      </w:hyperlink>
    </w:p>
    <w:p w:rsidR="00997AC9" w:rsidRPr="00997AC9" w:rsidRDefault="00997AC9" w:rsidP="0099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Экологическое образование детей и изучение природы России  </w:t>
      </w:r>
      <w:hyperlink r:id="rId36" w:history="1">
        <w:r w:rsidRPr="00997AC9">
          <w:rPr>
            <w:rFonts w:ascii="Calibri" w:eastAsia="Calibri" w:hAnsi="Calibri" w:cs="Times New Roman"/>
            <w:color w:val="0000FF"/>
            <w:sz w:val="24"/>
            <w:u w:val="single"/>
          </w:rPr>
          <w:t>http://www.ecosystema.ru</w:t>
        </w:r>
      </w:hyperlink>
    </w:p>
    <w:p w:rsidR="00997AC9" w:rsidRPr="00997AC9" w:rsidRDefault="00997AC9" w:rsidP="00997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997AC9" w:rsidRP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AC9" w:rsidRP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AC9" w:rsidRP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AC9" w:rsidRP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AC9" w:rsidRP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AC9" w:rsidRP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AC9" w:rsidRP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AC9" w:rsidRP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AC9" w:rsidRP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AC9" w:rsidRP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1D60" w:rsidRDefault="00491D60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1D60" w:rsidRDefault="00491D60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1D60" w:rsidRDefault="00491D60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1D60" w:rsidRDefault="00491D60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1D60" w:rsidRDefault="00491D60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1D60" w:rsidRPr="00997AC9" w:rsidRDefault="00491D60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AC9" w:rsidRP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1D60" w:rsidRDefault="00491D60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1D60" w:rsidRDefault="00491D60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1D60" w:rsidRDefault="00491D60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1D60" w:rsidRDefault="00491D60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1D60" w:rsidRPr="00997AC9" w:rsidRDefault="00491D60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AC9" w:rsidRPr="00997AC9" w:rsidRDefault="00997AC9" w:rsidP="00997AC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997AC9" w:rsidRPr="00997AC9" w:rsidSect="00A44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7509"/>
    <w:multiLevelType w:val="hybridMultilevel"/>
    <w:tmpl w:val="FF840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8C0F2B"/>
    <w:multiLevelType w:val="hybridMultilevel"/>
    <w:tmpl w:val="0D68D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02256D"/>
    <w:multiLevelType w:val="hybridMultilevel"/>
    <w:tmpl w:val="D01414CA"/>
    <w:lvl w:ilvl="0" w:tplc="D22C571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CE769C"/>
    <w:multiLevelType w:val="hybridMultilevel"/>
    <w:tmpl w:val="C4DA7F5C"/>
    <w:lvl w:ilvl="0" w:tplc="38D46FE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786D93"/>
    <w:multiLevelType w:val="hybridMultilevel"/>
    <w:tmpl w:val="32241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5866DC0"/>
    <w:multiLevelType w:val="hybridMultilevel"/>
    <w:tmpl w:val="C67AB816"/>
    <w:lvl w:ilvl="0" w:tplc="D422C9B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F66AB2"/>
    <w:multiLevelType w:val="hybridMultilevel"/>
    <w:tmpl w:val="DAB05634"/>
    <w:lvl w:ilvl="0" w:tplc="67EEA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9C"/>
    <w:rsid w:val="00024115"/>
    <w:rsid w:val="00491D60"/>
    <w:rsid w:val="00997AC9"/>
    <w:rsid w:val="00A4459C"/>
    <w:rsid w:val="00F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3C0CF-D16A-42B2-B4B9-FEDE73ED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459C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59C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59C"/>
    <w:pPr>
      <w:keepNext/>
      <w:keepLines/>
      <w:spacing w:before="40" w:after="0" w:line="276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5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459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459C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459C"/>
  </w:style>
  <w:style w:type="character" w:styleId="a3">
    <w:name w:val="Hyperlink"/>
    <w:basedOn w:val="a0"/>
    <w:uiPriority w:val="99"/>
    <w:semiHidden/>
    <w:unhideWhenUsed/>
    <w:rsid w:val="00A4459C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A4459C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A4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A44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4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445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4459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445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4459C"/>
    <w:rPr>
      <w:rFonts w:ascii="Calibri" w:eastAsia="Calibri" w:hAnsi="Calibri" w:cs="Times New Roman"/>
    </w:rPr>
  </w:style>
  <w:style w:type="paragraph" w:styleId="ab">
    <w:name w:val="endnote text"/>
    <w:basedOn w:val="a"/>
    <w:link w:val="ac"/>
    <w:uiPriority w:val="99"/>
    <w:semiHidden/>
    <w:unhideWhenUsed/>
    <w:rsid w:val="00A4459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4459C"/>
    <w:rPr>
      <w:rFonts w:ascii="Calibri" w:eastAsia="Calibri" w:hAnsi="Calibri" w:cs="Times New Roman"/>
      <w:sz w:val="20"/>
      <w:szCs w:val="20"/>
    </w:rPr>
  </w:style>
  <w:style w:type="paragraph" w:styleId="ad">
    <w:name w:val="Title"/>
    <w:basedOn w:val="a"/>
    <w:link w:val="ae"/>
    <w:uiPriority w:val="99"/>
    <w:qFormat/>
    <w:rsid w:val="00A445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445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A4459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445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A4459C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A445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4459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459C"/>
    <w:rPr>
      <w:rFonts w:ascii="Segoe UI" w:eastAsia="Calibri" w:hAnsi="Segoe UI" w:cs="Segoe UI"/>
      <w:sz w:val="18"/>
      <w:szCs w:val="18"/>
    </w:rPr>
  </w:style>
  <w:style w:type="paragraph" w:styleId="af5">
    <w:name w:val="No Spacing"/>
    <w:uiPriority w:val="1"/>
    <w:qFormat/>
    <w:rsid w:val="00A4459C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rsid w:val="00A445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g5BoldIt2mm">
    <w:name w:val="Zag_5 Bold/It_2 mm"/>
    <w:uiPriority w:val="99"/>
    <w:rsid w:val="00A4459C"/>
    <w:pPr>
      <w:widowControl w:val="0"/>
      <w:autoSpaceDE w:val="0"/>
      <w:autoSpaceDN w:val="0"/>
      <w:adjustRightInd w:val="0"/>
      <w:spacing w:before="113" w:after="20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BoldIt">
    <w:name w:val="Zag_4 Bold/It"/>
    <w:uiPriority w:val="99"/>
    <w:rsid w:val="00A4459C"/>
    <w:pPr>
      <w:widowControl w:val="0"/>
      <w:autoSpaceDE w:val="0"/>
      <w:autoSpaceDN w:val="0"/>
      <w:adjustRightInd w:val="0"/>
      <w:spacing w:after="20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sed">
    <w:name w:val="text_besed"/>
    <w:uiPriority w:val="99"/>
    <w:rsid w:val="00A4459C"/>
    <w:pPr>
      <w:widowControl w:val="0"/>
      <w:autoSpaceDE w:val="0"/>
      <w:autoSpaceDN w:val="0"/>
      <w:adjustRightInd w:val="0"/>
      <w:spacing w:after="20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4459C"/>
    <w:pPr>
      <w:widowControl w:val="0"/>
      <w:suppressAutoHyphens/>
      <w:autoSpaceDE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A4459C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31">
    <w:name w:val="Заголовок 31"/>
    <w:basedOn w:val="a"/>
    <w:next w:val="a"/>
    <w:uiPriority w:val="9"/>
    <w:semiHidden/>
    <w:qFormat/>
    <w:rsid w:val="00A4459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qFormat/>
    <w:rsid w:val="00A4459C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A4459C"/>
    <w:rPr>
      <w:vertAlign w:val="superscript"/>
    </w:rPr>
  </w:style>
  <w:style w:type="character" w:customStyle="1" w:styleId="FontStyle19">
    <w:name w:val="Font Style19"/>
    <w:basedOn w:val="a0"/>
    <w:rsid w:val="00A4459C"/>
    <w:rPr>
      <w:rFonts w:ascii="Times New Roman" w:hAnsi="Times New Roman" w:cs="Times New Roman" w:hint="default"/>
      <w:sz w:val="22"/>
      <w:szCs w:val="22"/>
    </w:rPr>
  </w:style>
  <w:style w:type="character" w:customStyle="1" w:styleId="FontStyle98">
    <w:name w:val="Font Style98"/>
    <w:basedOn w:val="a0"/>
    <w:rsid w:val="00A4459C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A4459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3">
    <w:name w:val="Текст примечания Знак1"/>
    <w:basedOn w:val="a0"/>
    <w:uiPriority w:val="99"/>
    <w:semiHidden/>
    <w:rsid w:val="00A4459C"/>
    <w:rPr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A4459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A4459C"/>
  </w:style>
  <w:style w:type="character" w:customStyle="1" w:styleId="510">
    <w:name w:val="Заголовок 5 Знак1"/>
    <w:basedOn w:val="a0"/>
    <w:uiPriority w:val="9"/>
    <w:semiHidden/>
    <w:rsid w:val="00A4459C"/>
    <w:rPr>
      <w:rFonts w:ascii="Cambria" w:eastAsia="Times New Roman" w:hAnsi="Cambria" w:cs="Times New Roman" w:hint="default"/>
      <w:color w:val="365F91"/>
    </w:rPr>
  </w:style>
  <w:style w:type="character" w:customStyle="1" w:styleId="310">
    <w:name w:val="Заголовок 3 Знак1"/>
    <w:basedOn w:val="a0"/>
    <w:uiPriority w:val="9"/>
    <w:semiHidden/>
    <w:rsid w:val="00A4459C"/>
    <w:rPr>
      <w:rFonts w:ascii="Cambria" w:eastAsia="Times New Roman" w:hAnsi="Cambria" w:cs="Times New Roman" w:hint="default"/>
      <w:color w:val="243F60"/>
      <w:sz w:val="24"/>
      <w:szCs w:val="24"/>
    </w:rPr>
  </w:style>
  <w:style w:type="table" w:styleId="af8">
    <w:name w:val="Table Grid"/>
    <w:basedOn w:val="a1"/>
    <w:uiPriority w:val="59"/>
    <w:rsid w:val="00A445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rsid w:val="00A44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A445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FollowedHyperlink"/>
    <w:basedOn w:val="a0"/>
    <w:uiPriority w:val="99"/>
    <w:semiHidden/>
    <w:unhideWhenUsed/>
    <w:rsid w:val="00A4459C"/>
    <w:rPr>
      <w:color w:val="954F72" w:themeColor="followed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99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gov.ru/" TargetMode="External"/><Relationship Id="rId13" Type="http://schemas.openxmlformats.org/officeDocument/2006/relationships/hyperlink" Target="http://www.museum-online.ru/" TargetMode="External"/><Relationship Id="rId18" Type="http://schemas.openxmlformats.org/officeDocument/2006/relationships/hyperlink" Target="http://www.spas-extreme.ru/" TargetMode="External"/><Relationship Id="rId26" Type="http://schemas.openxmlformats.org/officeDocument/2006/relationships/hyperlink" Target="http://www.livt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orest.ru/" TargetMode="External"/><Relationship Id="rId34" Type="http://schemas.openxmlformats.org/officeDocument/2006/relationships/hyperlink" Target="http://www.aseko.ru/" TargetMode="External"/><Relationship Id="rId7" Type="http://schemas.openxmlformats.org/officeDocument/2006/relationships/hyperlink" Target="http://www.uznay-prezidenta.ru/" TargetMode="External"/><Relationship Id="rId12" Type="http://schemas.openxmlformats.org/officeDocument/2006/relationships/hyperlink" Target="http://petrov-gallery.ru/" TargetMode="External"/><Relationship Id="rId17" Type="http://schemas.openxmlformats.org/officeDocument/2006/relationships/hyperlink" Target="http://www.hermitagemuseum.org/" TargetMode="External"/><Relationship Id="rId25" Type="http://schemas.openxmlformats.org/officeDocument/2006/relationships/hyperlink" Target="http://www.darwin.museum.ru/" TargetMode="External"/><Relationship Id="rId33" Type="http://schemas.openxmlformats.org/officeDocument/2006/relationships/hyperlink" Target="http://nature.air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usmuseum.ru/" TargetMode="External"/><Relationship Id="rId20" Type="http://schemas.openxmlformats.org/officeDocument/2006/relationships/hyperlink" Target="http://www.floranimal.ru/" TargetMode="External"/><Relationship Id="rId29" Type="http://schemas.openxmlformats.org/officeDocument/2006/relationships/hyperlink" Target="http://med.claw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esident.kremlin.ru/" TargetMode="External"/><Relationship Id="rId11" Type="http://schemas.openxmlformats.org/officeDocument/2006/relationships/hyperlink" Target="http://slova.ndo.ru/" TargetMode="External"/><Relationship Id="rId24" Type="http://schemas.openxmlformats.org/officeDocument/2006/relationships/hyperlink" Target="http://www.biolog188.narod.ru/" TargetMode="External"/><Relationship Id="rId32" Type="http://schemas.openxmlformats.org/officeDocument/2006/relationships/hyperlink" Target="http://www.macroevolution.narod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gov.ru/" TargetMode="External"/><Relationship Id="rId15" Type="http://schemas.openxmlformats.org/officeDocument/2006/relationships/hyperlink" Target="http://www.tretyakov.ru/" TargetMode="External"/><Relationship Id="rId23" Type="http://schemas.openxmlformats.org/officeDocument/2006/relationships/hyperlink" Target="http://www.eco.nw.ru/" TargetMode="External"/><Relationship Id="rId28" Type="http://schemas.openxmlformats.org/officeDocument/2006/relationships/hyperlink" Target="http://nrc.edu.ru/est/" TargetMode="External"/><Relationship Id="rId36" Type="http://schemas.openxmlformats.org/officeDocument/2006/relationships/hyperlink" Target="http://www.ecosystema.ru/" TargetMode="External"/><Relationship Id="rId10" Type="http://schemas.openxmlformats.org/officeDocument/2006/relationships/hyperlink" Target="http://www.imena.org/" TargetMode="External"/><Relationship Id="rId19" Type="http://schemas.openxmlformats.org/officeDocument/2006/relationships/hyperlink" Target="http://www.school-obz.org/" TargetMode="External"/><Relationship Id="rId31" Type="http://schemas.openxmlformats.org/officeDocument/2006/relationships/hyperlink" Target="http://www.palaeoentomo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log.ru/dahl/" TargetMode="External"/><Relationship Id="rId14" Type="http://schemas.openxmlformats.org/officeDocument/2006/relationships/hyperlink" Target="http://louvre.historic.ru/" TargetMode="External"/><Relationship Id="rId22" Type="http://schemas.openxmlformats.org/officeDocument/2006/relationships/hyperlink" Target="http://www.biodan.narod.ru/" TargetMode="External"/><Relationship Id="rId27" Type="http://schemas.openxmlformats.org/officeDocument/2006/relationships/hyperlink" Target="http://plant.geoman.ru/" TargetMode="External"/><Relationship Id="rId30" Type="http://schemas.openxmlformats.org/officeDocument/2006/relationships/hyperlink" Target="http://animal.geoman.ru/" TargetMode="External"/><Relationship Id="rId35" Type="http://schemas.openxmlformats.org/officeDocument/2006/relationships/hyperlink" Target="http://charles-darwin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5776</Words>
  <Characters>32928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УР</dc:creator>
  <cp:keywords/>
  <dc:description/>
  <cp:lastModifiedBy>Зам по УР</cp:lastModifiedBy>
  <cp:revision>6</cp:revision>
  <dcterms:created xsi:type="dcterms:W3CDTF">2014-10-30T09:42:00Z</dcterms:created>
  <dcterms:modified xsi:type="dcterms:W3CDTF">2014-12-16T09:23:00Z</dcterms:modified>
</cp:coreProperties>
</file>