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25" w:rsidRPr="003B2051" w:rsidRDefault="003B2051" w:rsidP="00E21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51">
        <w:rPr>
          <w:rFonts w:ascii="Times New Roman" w:hAnsi="Times New Roman" w:cs="Times New Roman"/>
          <w:b/>
          <w:sz w:val="28"/>
          <w:szCs w:val="28"/>
        </w:rPr>
        <w:t>Развитие учащихся средствами устного народного творчества</w:t>
      </w:r>
    </w:p>
    <w:p w:rsidR="003B2051" w:rsidRPr="003B2051" w:rsidRDefault="00597DA0" w:rsidP="00E21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 И.</w:t>
      </w:r>
    </w:p>
    <w:p w:rsidR="003B2051" w:rsidRDefault="003B2051" w:rsidP="00E2137C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16317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F16317">
        <w:rPr>
          <w:rFonts w:ascii="Times New Roman" w:hAnsi="Times New Roman" w:cs="Times New Roman"/>
          <w:sz w:val="28"/>
          <w:szCs w:val="28"/>
        </w:rPr>
        <w:t>Воробьёвская</w:t>
      </w:r>
      <w:proofErr w:type="spellEnd"/>
      <w:r w:rsidR="00F16317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ОШ»</w:t>
      </w:r>
    </w:p>
    <w:p w:rsidR="00236A1F" w:rsidRDefault="00236A1F" w:rsidP="00E2137C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2051" w:rsidRDefault="003B2051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«Собирайте наш фольклор, учитесь на нём, обрабатывайте его. Чем лучше мы будем знать прошлое, тем легче, тем более глубоко и радостно поймём великое значение творимого нами настоящего» (А.М. Горький)</w:t>
      </w:r>
    </w:p>
    <w:p w:rsidR="00E35A2E" w:rsidRDefault="00E35A2E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современные дети не знают, как в первой половине 20 века жили наши бабушки и дедушки: во что одевались, какими орудиями труда пользовались. Русские народные загадки ставят их в тупик. Не знают о традициях нашего народа. С первых дней обучения детей в школе сталкиваешься с проблемой, что дети не знают таких русских народных сказок, как «Репка», «Лиса и заяц», «Лиса и волк», но очень хорошо знают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покемонов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Поэтому необходимо использовать в процессе обучения и во внеклассной работе богатейший запас устного народного творчества, чтобы воспитывать в наших детях национальное достоинство, гордость за свою родину, за свой народ, любовь к родному языку.</w:t>
      </w:r>
    </w:p>
    <w:p w:rsidR="00236A1F" w:rsidRDefault="00E35A2E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дня</w:t>
      </w:r>
      <w:r w:rsidR="00236A1F">
        <w:rPr>
          <w:rFonts w:ascii="Times New Roman" w:hAnsi="Times New Roman" w:cs="Times New Roman"/>
          <w:sz w:val="28"/>
          <w:szCs w:val="28"/>
        </w:rPr>
        <w:t xml:space="preserve"> – залог успеха. Поэтому каждый день начинать надо с этического заряда. Для этого в классе вывешивается плакат с «дежурной пословицей», которая «работает» на протяжении всего дня. Например, «Людей сближает улыбка», «Делай добро», «Маленькое дело лучше большого безделья» и т.д. В конце дня на этической пятиминутке подвести итоги, сделать выводы – помогла ли детям дежурная пословица, которая играет большую роль в сплочении коллектива </w:t>
      </w:r>
      <w:proofErr w:type="spellStart"/>
      <w:r w:rsidR="00236A1F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="00236A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6A1F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236A1F">
        <w:rPr>
          <w:rFonts w:ascii="Times New Roman" w:hAnsi="Times New Roman" w:cs="Times New Roman"/>
          <w:sz w:val="28"/>
          <w:szCs w:val="28"/>
        </w:rPr>
        <w:t xml:space="preserve"> должна продолжаться не только на уроках </w:t>
      </w:r>
      <w:r w:rsidR="005F18FA">
        <w:rPr>
          <w:rFonts w:ascii="Times New Roman" w:hAnsi="Times New Roman" w:cs="Times New Roman"/>
          <w:sz w:val="28"/>
          <w:szCs w:val="28"/>
        </w:rPr>
        <w:t xml:space="preserve">русского языка, литературы, </w:t>
      </w:r>
      <w:r w:rsidR="00236A1F">
        <w:rPr>
          <w:rFonts w:ascii="Times New Roman" w:hAnsi="Times New Roman" w:cs="Times New Roman"/>
          <w:sz w:val="28"/>
          <w:szCs w:val="28"/>
        </w:rPr>
        <w:t xml:space="preserve">культуры общения, но и на других уроках. Обобщение данной работы показать через коллективную деятельность – </w:t>
      </w:r>
      <w:r w:rsidR="005F18FA">
        <w:rPr>
          <w:rFonts w:ascii="Times New Roman" w:hAnsi="Times New Roman" w:cs="Times New Roman"/>
          <w:sz w:val="28"/>
          <w:szCs w:val="28"/>
        </w:rPr>
        <w:t xml:space="preserve">общешкольное мероприятие </w:t>
      </w:r>
      <w:r w:rsidR="00236A1F">
        <w:rPr>
          <w:rFonts w:ascii="Times New Roman" w:hAnsi="Times New Roman" w:cs="Times New Roman"/>
          <w:sz w:val="28"/>
          <w:szCs w:val="28"/>
        </w:rPr>
        <w:t>«Школа вежливости»</w:t>
      </w:r>
      <w:r w:rsidR="005F18FA">
        <w:rPr>
          <w:rFonts w:ascii="Times New Roman" w:hAnsi="Times New Roman" w:cs="Times New Roman"/>
          <w:sz w:val="28"/>
          <w:szCs w:val="28"/>
        </w:rPr>
        <w:t>.</w:t>
      </w:r>
    </w:p>
    <w:p w:rsidR="005F18FA" w:rsidRDefault="005F18FA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различные виды работ с пословицами: подбор пословиц в качестве названия текста, сказки, стихотворения; пословицы на минутке чистописания; составление иллюстративных альбомов с пословицами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народными приметами; игры с пословицами («Собери пословицу», «Прочитай пословицу», «Начало – конец», «Доскажи пословицу», «Пословицы – антонимы»); этимология пословиц; подбор пословиц к теме урока; использование пословиц на уроках математики, окружающего мира, музыки, изобразительного искусства и др.</w:t>
      </w:r>
      <w:proofErr w:type="gramEnd"/>
    </w:p>
    <w:p w:rsidR="005F18FA" w:rsidRDefault="005F18FA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любовь к родному языку, родному краю невозможно без использования жанров устного народного творчества. Поэтому</w:t>
      </w:r>
      <w:r w:rsidR="005B1965">
        <w:rPr>
          <w:rFonts w:ascii="Times New Roman" w:hAnsi="Times New Roman" w:cs="Times New Roman"/>
          <w:sz w:val="28"/>
          <w:szCs w:val="28"/>
        </w:rPr>
        <w:t xml:space="preserve"> их необходимо использовать при знакомстве с народными играми, промыслами, искусством нашего народа, костюмами, украшениями, постройками, орудиями труда, быта, традициями родного края. </w:t>
      </w:r>
    </w:p>
    <w:p w:rsidR="003B5C3A" w:rsidRDefault="00E050B7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изучения какой–либо темы необходимо проводить проектно-исследовательскую деятельность, по результатам которой дети должн</w:t>
      </w:r>
      <w:r w:rsidR="00254BDC">
        <w:rPr>
          <w:rFonts w:ascii="Times New Roman" w:hAnsi="Times New Roman" w:cs="Times New Roman"/>
          <w:sz w:val="28"/>
          <w:szCs w:val="28"/>
        </w:rPr>
        <w:t xml:space="preserve">ы представить свои наблюдения, </w:t>
      </w:r>
      <w:r>
        <w:rPr>
          <w:rFonts w:ascii="Times New Roman" w:hAnsi="Times New Roman" w:cs="Times New Roman"/>
          <w:sz w:val="28"/>
          <w:szCs w:val="28"/>
        </w:rPr>
        <w:t xml:space="preserve">выводы, умозаключения. Например, темы некоторых  проектов: «Моя азбука», книжки-раскладушки </w:t>
      </w:r>
      <w:r w:rsidR="003B5C3A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агадк</w:t>
      </w:r>
      <w:r w:rsidR="003B5C3A">
        <w:rPr>
          <w:rFonts w:ascii="Times New Roman" w:hAnsi="Times New Roman" w:cs="Times New Roman"/>
          <w:sz w:val="28"/>
          <w:szCs w:val="28"/>
        </w:rPr>
        <w:t>и наших предков»</w:t>
      </w:r>
      <w:r>
        <w:rPr>
          <w:rFonts w:ascii="Times New Roman" w:hAnsi="Times New Roman" w:cs="Times New Roman"/>
          <w:sz w:val="28"/>
          <w:szCs w:val="28"/>
        </w:rPr>
        <w:t>, «Моя семья – моя гордость», «Мой родной край»</w:t>
      </w:r>
      <w:r w:rsidR="003B5C3A">
        <w:rPr>
          <w:rFonts w:ascii="Times New Roman" w:hAnsi="Times New Roman" w:cs="Times New Roman"/>
          <w:sz w:val="28"/>
          <w:szCs w:val="28"/>
        </w:rPr>
        <w:t>, «Что в имени тебе моём…» и другие.</w:t>
      </w:r>
    </w:p>
    <w:p w:rsidR="003B5C3A" w:rsidRDefault="003B5C3A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Большая работа проводится во внеклассной деятельности: классные часы («Не имей сто рублей, а имей сто друзей», «Век живи – век учись»); интеллектуальные марафоны («Наум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«Синичкины именины»); утренники («Салат-компания», «Деревенские посиделки»,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Пословица-всем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углам помощница»); встречи с ветеранами «Родину-мать умей защищать»; экскурсии; посещение выставок, музеев.</w:t>
      </w:r>
      <w:proofErr w:type="gramEnd"/>
    </w:p>
    <w:p w:rsidR="00254BDC" w:rsidRDefault="003B5C3A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Необходима работа с родителями: семейные марафоны</w:t>
      </w:r>
      <w:r w:rsidR="00254BDC">
        <w:rPr>
          <w:rFonts w:ascii="Times New Roman" w:hAnsi="Times New Roman" w:cs="Times New Roman"/>
          <w:sz w:val="28"/>
          <w:szCs w:val="28"/>
        </w:rPr>
        <w:t xml:space="preserve"> («Всё начинается с любви»); школа вежливости; родительские собрания («Все пороки – от безделья»); встречи «Магические перевёртыши»; осенний базар; праздник Масленицы; день птиц («Увидел грача – весну встречай»).</w:t>
      </w:r>
      <w:proofErr w:type="gramEnd"/>
    </w:p>
    <w:p w:rsidR="00254BDC" w:rsidRDefault="00254BDC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«Вникайте в прелесть простоты народной речи, в строение фразы в песне, в сказке. Вы увидите тут разительное богатство образов, мягкость сравнений, простоту, чарующую силу, изумительную красоту. Вникайте в народное творчество, оно здорово, как свежая вода ключей горных, подземных сладких </w:t>
      </w:r>
      <w:r w:rsidR="00322F13">
        <w:rPr>
          <w:rFonts w:ascii="Times New Roman" w:hAnsi="Times New Roman" w:cs="Times New Roman"/>
          <w:sz w:val="28"/>
          <w:szCs w:val="28"/>
        </w:rPr>
        <w:lastRenderedPageBreak/>
        <w:t>струй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F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так сказал А.М. Горький. Что может быть точнее этих слов? Учитель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звено, которое в процессе обучения   должно донести до учащихся всю красоту и богатство родного языка</w:t>
      </w:r>
      <w:r w:rsidR="00322F1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54BDC" w:rsidRDefault="00254BDC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0B7" w:rsidRDefault="00E050B7" w:rsidP="00E2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051" w:rsidRDefault="003B2051" w:rsidP="003B2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2051" w:rsidRPr="003B2051" w:rsidRDefault="003B2051" w:rsidP="003B205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B2051" w:rsidRPr="003B2051" w:rsidSect="003B2051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51"/>
    <w:rsid w:val="00236A1F"/>
    <w:rsid w:val="00254BDC"/>
    <w:rsid w:val="00322F13"/>
    <w:rsid w:val="003539A1"/>
    <w:rsid w:val="003B2051"/>
    <w:rsid w:val="003B5C3A"/>
    <w:rsid w:val="00401036"/>
    <w:rsid w:val="004C1225"/>
    <w:rsid w:val="00597DA0"/>
    <w:rsid w:val="005B1965"/>
    <w:rsid w:val="005F18FA"/>
    <w:rsid w:val="0079799F"/>
    <w:rsid w:val="008D0A45"/>
    <w:rsid w:val="00E050B7"/>
    <w:rsid w:val="00E2137C"/>
    <w:rsid w:val="00E35A2E"/>
    <w:rsid w:val="00F16317"/>
    <w:rsid w:val="00FC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ВОИПКиПРО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4</cp:revision>
  <cp:lastPrinted>2010-11-22T19:08:00Z</cp:lastPrinted>
  <dcterms:created xsi:type="dcterms:W3CDTF">2015-02-21T11:56:00Z</dcterms:created>
  <dcterms:modified xsi:type="dcterms:W3CDTF">2015-02-21T12:08:00Z</dcterms:modified>
</cp:coreProperties>
</file>