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C9" w:rsidRDefault="001458E5" w:rsidP="001458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«НОВО-СНОПКОВСКАЯ ООШ»</w:t>
      </w:r>
    </w:p>
    <w:p w:rsidR="001458E5" w:rsidRDefault="001458E5" w:rsidP="00145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E5" w:rsidRDefault="001458E5" w:rsidP="00145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E5" w:rsidRDefault="001458E5" w:rsidP="00145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E5" w:rsidRDefault="001458E5" w:rsidP="00145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E5" w:rsidRDefault="001458E5" w:rsidP="00145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E5" w:rsidRDefault="001458E5" w:rsidP="00145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8E5" w:rsidRPr="001458E5" w:rsidRDefault="001458E5" w:rsidP="001458E5">
      <w:pPr>
        <w:jc w:val="center"/>
        <w:rPr>
          <w:rFonts w:ascii="Times New Roman" w:hAnsi="Times New Roman" w:cs="Times New Roman"/>
          <w:sz w:val="32"/>
          <w:szCs w:val="32"/>
        </w:rPr>
      </w:pPr>
      <w:r w:rsidRPr="001458E5">
        <w:rPr>
          <w:rFonts w:ascii="Times New Roman" w:hAnsi="Times New Roman" w:cs="Times New Roman"/>
          <w:sz w:val="32"/>
          <w:szCs w:val="32"/>
        </w:rPr>
        <w:t>Выступление на педсовете</w:t>
      </w:r>
    </w:p>
    <w:p w:rsidR="001458E5" w:rsidRDefault="001458E5" w:rsidP="001458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58E5">
        <w:rPr>
          <w:rFonts w:ascii="Times New Roman" w:hAnsi="Times New Roman" w:cs="Times New Roman"/>
          <w:b/>
          <w:sz w:val="44"/>
          <w:szCs w:val="44"/>
        </w:rPr>
        <w:t>«Игровые технологии»</w:t>
      </w:r>
    </w:p>
    <w:p w:rsidR="001458E5" w:rsidRDefault="001458E5" w:rsidP="001458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458E5" w:rsidRDefault="001458E5" w:rsidP="001458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458E5" w:rsidRDefault="001458E5" w:rsidP="001458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458E5" w:rsidRDefault="001458E5" w:rsidP="001458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458E5" w:rsidRDefault="001458E5" w:rsidP="001458E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классов:</w:t>
      </w:r>
    </w:p>
    <w:p w:rsidR="001458E5" w:rsidRDefault="001458E5" w:rsidP="001458E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Прошина В.В.</w:t>
      </w:r>
    </w:p>
    <w:p w:rsidR="001458E5" w:rsidRDefault="001458E5" w:rsidP="001458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458E5" w:rsidRDefault="001458E5" w:rsidP="001458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458E5" w:rsidRDefault="001458E5" w:rsidP="001458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458E5" w:rsidRDefault="001458E5" w:rsidP="001458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458E5" w:rsidRDefault="001458E5" w:rsidP="001458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458E5" w:rsidRDefault="001458E5" w:rsidP="001458E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458E5" w:rsidRDefault="001458E5" w:rsidP="001458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2009 – 2010 учебный год</w:t>
      </w:r>
    </w:p>
    <w:p w:rsidR="001458E5" w:rsidRDefault="001458E5" w:rsidP="001458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58E5" w:rsidRDefault="001458E5" w:rsidP="001458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8E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Игра – это огромное светлое окно, через которое в духовный мир ребенка вливается живительный поток представлений, понятий об окружающем мире</w:t>
      </w:r>
      <w:proofErr w:type="gramStart"/>
      <w:r w:rsidRPr="001458E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45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1458E5">
        <w:rPr>
          <w:rFonts w:ascii="Times New Roman" w:hAnsi="Times New Roman" w:cs="Times New Roman"/>
          <w:i/>
          <w:sz w:val="28"/>
          <w:szCs w:val="28"/>
        </w:rPr>
        <w:t>гра – это искра, зажигающая огонек пытливости и любознательности.</w:t>
      </w:r>
    </w:p>
    <w:p w:rsidR="001458E5" w:rsidRDefault="001458E5" w:rsidP="001458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58E5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1458E5" w:rsidRDefault="001458E5" w:rsidP="001458E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458E5" w:rsidRPr="0088675D" w:rsidRDefault="001458E5" w:rsidP="001458E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675D">
        <w:rPr>
          <w:rFonts w:ascii="Times New Roman" w:hAnsi="Times New Roman" w:cs="Times New Roman"/>
          <w:sz w:val="28"/>
          <w:szCs w:val="28"/>
          <w:u w:val="single"/>
        </w:rPr>
        <w:t>Сущность игровой технологии.</w:t>
      </w:r>
    </w:p>
    <w:p w:rsidR="001458E5" w:rsidRDefault="001458E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Учебная (дидактическая) игра как технология обучения давно интересует ученых и практиков. Как педагогическая технология игра интересна тем, что создает эмоциональный подъем, а мотивы игровой деятельности ориентированы на процесс постижения смысла этой деятельности.</w:t>
      </w:r>
    </w:p>
    <w:p w:rsidR="001458E5" w:rsidRDefault="001458E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игровой технологии выделяют следующие компоненты:</w:t>
      </w:r>
    </w:p>
    <w:p w:rsidR="001458E5" w:rsidRDefault="001458E5" w:rsidP="001458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Мотивационный</w:t>
      </w:r>
    </w:p>
    <w:p w:rsidR="001458E5" w:rsidRDefault="001458E5" w:rsidP="001458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Ориентационно-целевой</w:t>
      </w:r>
      <w:proofErr w:type="spellEnd"/>
    </w:p>
    <w:p w:rsidR="001458E5" w:rsidRDefault="001458E5" w:rsidP="001458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Содержательно-операционный</w:t>
      </w:r>
    </w:p>
    <w:p w:rsidR="001458E5" w:rsidRDefault="001458E5" w:rsidP="001458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Ценностно-волевой</w:t>
      </w:r>
    </w:p>
    <w:p w:rsidR="001458E5" w:rsidRDefault="001458E5" w:rsidP="001458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Оценочный.</w:t>
      </w:r>
    </w:p>
    <w:p w:rsidR="001458E5" w:rsidRDefault="001458E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Мотивационный компонент связан с отношением ученика к содержанию и процессу деятельности, включает его мотивы, интересы и потребности в игре.</w:t>
      </w:r>
    </w:p>
    <w:p w:rsidR="001458E5" w:rsidRDefault="001458E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8E5">
        <w:rPr>
          <w:rFonts w:ascii="Times New Roman" w:hAnsi="Times New Roman" w:cs="Times New Roman"/>
          <w:sz w:val="28"/>
          <w:szCs w:val="28"/>
        </w:rPr>
        <w:t>Ориентационно-целевой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 связан с тем, что ученик воспринимает цели учебно-познавательной деятельности, нравственные установки, ценности, которые, став лично значимыми, становятся регуляторами игрового поведения учащихся.</w:t>
      </w:r>
    </w:p>
    <w:p w:rsidR="001458E5" w:rsidRDefault="001458E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Содержательно-операционный компонент предполагает, что ученики владеют учебным материалом и способностью опираться на имеющиеся знания и способы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4715">
        <w:rPr>
          <w:rFonts w:ascii="Times New Roman" w:hAnsi="Times New Roman" w:cs="Times New Roman"/>
          <w:sz w:val="28"/>
          <w:szCs w:val="28"/>
        </w:rPr>
        <w:t xml:space="preserve"> Пример: в играх-путешествиях алгоритм действий для капитана, штурмана.</w:t>
      </w:r>
    </w:p>
    <w:p w:rsidR="005B4715" w:rsidRDefault="005B471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Ценностно-волевой компонент обеспечивает высокую степень целенаправленности познавательной активности, включает внимание, эмоциональные переживания.</w:t>
      </w:r>
    </w:p>
    <w:p w:rsidR="005B4715" w:rsidRDefault="005B471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Оценочный компонент игры обеспечивает сопоставление результатов игровой деятельности с целью игры, а также самоуправление процессом игры и рефлексию собственной деятельности.</w:t>
      </w:r>
    </w:p>
    <w:p w:rsidR="005B4715" w:rsidRDefault="005B471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Начало любой игры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эмоциональная установка на игру, на восприятие игровых задач, когда активизируется мыслительная деятельность и воображение ребенка. Установка на игру обычно создается в увлекательной форме, иногда с использованием слайдов, рисунков, кинофрагментов.</w:t>
      </w:r>
    </w:p>
    <w:p w:rsidR="005B4715" w:rsidRDefault="005B471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Установочный элемент игры позволяет ввести ребят в игровую ситуацию. Нередко учителю стоит произнести «Представьте, что…», как они начинают входить в игру. Игровая ситуация может разыгрываться в вымышленном пространстве, очерченном географической картой, историческим временем, поставленной проблемой.</w:t>
      </w:r>
    </w:p>
    <w:p w:rsidR="005B4715" w:rsidRDefault="005B471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Следующим структурным элементом игры являются игровые задачи, которые соединяются с учебными задачами, выступающими в замаскированном, неявном виде. </w:t>
      </w:r>
      <w:r w:rsidR="00094D6C">
        <w:rPr>
          <w:rFonts w:ascii="Times New Roman" w:hAnsi="Times New Roman" w:cs="Times New Roman"/>
          <w:sz w:val="28"/>
          <w:szCs w:val="28"/>
        </w:rPr>
        <w:t>Благодаря учебным задачам осуществляется непреднамеренное обучение школьников</w:t>
      </w:r>
      <w:proofErr w:type="gramStart"/>
      <w:r w:rsidR="00094D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4D6C">
        <w:rPr>
          <w:rFonts w:ascii="Times New Roman" w:hAnsi="Times New Roman" w:cs="Times New Roman"/>
          <w:sz w:val="28"/>
          <w:szCs w:val="28"/>
        </w:rPr>
        <w:t xml:space="preserve"> Игровая задача заинтересовывает школьников (реши кроссворд, найди ошибку….), но если игровой задачи нет, то игра превращается в обычное задание или упражнение.</w:t>
      </w:r>
    </w:p>
    <w:p w:rsidR="00094D6C" w:rsidRDefault="00094D6C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соединения дидактических и игровых задач необходимы правила игры. Они должны соответствовать «профессиональной деятельности» участника игры и быть направлены на выполнение действий в определенной последовательности. </w:t>
      </w:r>
    </w:p>
    <w:p w:rsidR="00094D6C" w:rsidRDefault="00094D6C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Игровые правила реализуются в игровых действиях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разнообразнее действия, тем интереснее игра.</w:t>
      </w:r>
    </w:p>
    <w:p w:rsidR="00094D6C" w:rsidRDefault="00094D6C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время игры у ребенка возникает определенное игровое состояние – важный элемент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Игровое состояние поддерживается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ситуации,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занимательности, присутствием юмора и элементов дискуссии.</w:t>
      </w:r>
    </w:p>
    <w:p w:rsidR="00094D6C" w:rsidRDefault="00094D6C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Обязательным структурным элементом игры является её результат. Различают результат для учителя и для учеников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Важна коллективная оценка игры, которая стимулирует учащихся. </w:t>
      </w:r>
    </w:p>
    <w:p w:rsidR="00094D6C" w:rsidRDefault="00094D6C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 игровой технологии состоит в том, что она создает особый тип взаимоотношений между учителем и учеником – партнерские.</w:t>
      </w:r>
      <w:proofErr w:type="gramEnd"/>
    </w:p>
    <w:p w:rsidR="00094D6C" w:rsidRDefault="00094D6C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D6C" w:rsidRPr="0088675D" w:rsidRDefault="009C2810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675D">
        <w:rPr>
          <w:rFonts w:ascii="Times New Roman" w:hAnsi="Times New Roman" w:cs="Times New Roman"/>
          <w:sz w:val="28"/>
          <w:szCs w:val="28"/>
          <w:u w:val="single"/>
        </w:rPr>
        <w:t>Разновидности игр</w:t>
      </w:r>
      <w:proofErr w:type="gramStart"/>
      <w:r w:rsidRPr="0088675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88675D">
        <w:rPr>
          <w:rFonts w:ascii="Times New Roman" w:hAnsi="Times New Roman" w:cs="Times New Roman"/>
          <w:sz w:val="28"/>
          <w:szCs w:val="28"/>
          <w:u w:val="single"/>
        </w:rPr>
        <w:t xml:space="preserve"> Основные цели и задачи игр на уроках.</w:t>
      </w:r>
    </w:p>
    <w:p w:rsidR="009C2810" w:rsidRDefault="009C2810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Среди многообразия игр, которые используются с детьми в школе, различают: учебно-ролевые и дидактические.</w:t>
      </w:r>
    </w:p>
    <w:p w:rsidR="009C2810" w:rsidRDefault="009C2810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Отличительной особенностью ролевых игр является то, что ученики вместе с учителем становятся исполнителями определенных ролей. Ролевые игры развивают фантазию, воображение и речь, имеют большое значение в нравственном воспитании.</w:t>
      </w:r>
    </w:p>
    <w:p w:rsidR="009C2810" w:rsidRDefault="009C2810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Дидактические игры специально создаются педагогами в учебно-воспитательных целях, являются познавательными и развивающими.</w:t>
      </w:r>
    </w:p>
    <w:p w:rsidR="009C2810" w:rsidRDefault="009C2810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время игры решаются определенные задачи:</w:t>
      </w:r>
    </w:p>
    <w:p w:rsidR="009C2810" w:rsidRDefault="0088675D" w:rsidP="009C28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Победить в конкурсе, осуществить поиск, выступить в какой-либо роли. Перед учениками не ставится прямая цель – овладеть определенными знаниями, умениями.</w:t>
      </w:r>
    </w:p>
    <w:p w:rsidR="0088675D" w:rsidRDefault="0088675D" w:rsidP="009C28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Добровольный характер игры диктует добровольное подчинение всех участников игровым правилам.</w:t>
      </w:r>
    </w:p>
    <w:p w:rsidR="0088675D" w:rsidRDefault="0088675D" w:rsidP="009C28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должна заинтриговать, удивить.</w:t>
      </w:r>
    </w:p>
    <w:p w:rsidR="0088675D" w:rsidRPr="009C2810" w:rsidRDefault="0088675D" w:rsidP="009C28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должна обеспечивать более высокую, по сравнению с обычными формами урока, обучающую, развивающую и воспитательную результативность.</w:t>
      </w:r>
    </w:p>
    <w:p w:rsidR="005B4715" w:rsidRDefault="005B471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58E5" w:rsidRPr="001458E5" w:rsidRDefault="001458E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E5" w:rsidRPr="001458E5" w:rsidRDefault="001458E5" w:rsidP="00145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58E5" w:rsidRPr="001458E5" w:rsidSect="00F3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298A"/>
    <w:multiLevelType w:val="hybridMultilevel"/>
    <w:tmpl w:val="6AF81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5497B"/>
    <w:multiLevelType w:val="hybridMultilevel"/>
    <w:tmpl w:val="729C5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8E5"/>
    <w:rsid w:val="00094D6C"/>
    <w:rsid w:val="001458E5"/>
    <w:rsid w:val="005B4715"/>
    <w:rsid w:val="0088675D"/>
    <w:rsid w:val="009C2810"/>
    <w:rsid w:val="00F3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2012-06-13T15:07:00Z</cp:lastPrinted>
  <dcterms:created xsi:type="dcterms:W3CDTF">2012-06-13T14:14:00Z</dcterms:created>
  <dcterms:modified xsi:type="dcterms:W3CDTF">2012-06-13T15:07:00Z</dcterms:modified>
</cp:coreProperties>
</file>