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7" w:type="dxa"/>
        <w:tblCellSpacing w:w="15" w:type="dxa"/>
        <w:shd w:val="clear" w:color="auto" w:fill="DCF5F8"/>
        <w:tblCellMar>
          <w:left w:w="0" w:type="dxa"/>
          <w:right w:w="0" w:type="dxa"/>
        </w:tblCellMar>
        <w:tblLook w:val="04A0"/>
      </w:tblPr>
      <w:tblGrid>
        <w:gridCol w:w="7956"/>
      </w:tblGrid>
      <w:tr w:rsidR="0092029A" w:rsidRPr="0092029A" w:rsidTr="00355933">
        <w:trPr>
          <w:trHeight w:val="129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tblBorders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/>
            </w:tblPr>
            <w:tblGrid>
              <w:gridCol w:w="7217"/>
              <w:gridCol w:w="151"/>
            </w:tblGrid>
            <w:tr w:rsidR="0092029A" w:rsidRPr="0092029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C0504D" w:themeColor="accent2"/>
                      <w:sz w:val="36"/>
                      <w:szCs w:val="36"/>
                      <w:lang w:eastAsia="ru-RU"/>
                    </w:rPr>
                  </w:pPr>
                  <w:r w:rsidRPr="00355933">
                    <w:rPr>
                      <w:rFonts w:ascii="Arial" w:eastAsia="Times New Roman" w:hAnsi="Arial" w:cs="Arial"/>
                      <w:b/>
                      <w:bCs/>
                      <w:color w:val="C0504D" w:themeColor="accent2"/>
                      <w:sz w:val="36"/>
                      <w:szCs w:val="36"/>
                      <w:lang w:eastAsia="ru-RU"/>
                    </w:rPr>
                    <w:t>Диагностика развития речи у детей</w:t>
                  </w:r>
                  <w:r w:rsidR="00355933" w:rsidRPr="00355933">
                    <w:rPr>
                      <w:rFonts w:ascii="Arial" w:eastAsia="Times New Roman" w:hAnsi="Arial" w:cs="Arial"/>
                      <w:b/>
                      <w:bCs/>
                      <w:color w:val="C0504D" w:themeColor="accent2"/>
                      <w:sz w:val="36"/>
                      <w:szCs w:val="36"/>
                      <w:lang w:eastAsia="ru-RU"/>
                    </w:rPr>
                    <w:t xml:space="preserve"> №1</w:t>
                  </w:r>
                  <w:r w:rsidRPr="00355933">
                    <w:rPr>
                      <w:rFonts w:ascii="Arial" w:eastAsia="Times New Roman" w:hAnsi="Arial" w:cs="Arial"/>
                      <w:b/>
                      <w:bCs/>
                      <w:color w:val="C0504D" w:themeColor="accent2"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29A" w:rsidRPr="0092029A" w:rsidRDefault="0092029A" w:rsidP="00355933">
                  <w:pPr>
                    <w:shd w:val="clear" w:color="auto" w:fill="FFFFFF" w:themeFill="background1"/>
                    <w:spacing w:after="0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92029A" w:rsidRPr="0092029A" w:rsidRDefault="0092029A" w:rsidP="00355933">
            <w:pPr>
              <w:shd w:val="clear" w:color="auto" w:fill="FFFFFF" w:themeFill="background1"/>
              <w:spacing w:after="0" w:line="209" w:lineRule="atLeast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  <w:lang w:eastAsia="ru-RU"/>
              </w:rPr>
            </w:pPr>
          </w:p>
        </w:tc>
      </w:tr>
      <w:tr w:rsidR="0092029A" w:rsidRPr="0092029A" w:rsidTr="0035593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tblBorders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/>
            </w:tblPr>
            <w:tblGrid>
              <w:gridCol w:w="151"/>
              <w:gridCol w:w="7645"/>
            </w:tblGrid>
            <w:tr w:rsidR="0092029A" w:rsidRPr="0092029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29A" w:rsidRPr="0092029A" w:rsidRDefault="0092029A" w:rsidP="00355933">
                  <w:pPr>
                    <w:shd w:val="clear" w:color="auto" w:fill="FFFFFF" w:themeFill="background1"/>
                    <w:spacing w:after="0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 xml:space="preserve">Методика </w:t>
                  </w:r>
                  <w:proofErr w:type="spellStart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Эббингауза</w:t>
                  </w:r>
                  <w:proofErr w:type="spellEnd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Методика используется для выявления уровня развития речи, продуктивности ассоциаций.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br/>
                  </w: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4"/>
                      <w:lang w:eastAsia="ru-RU"/>
                    </w:rPr>
                    <w:t>Инструкция: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 »Вставьте пропущенные слова».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4180840" cy="2616835"/>
                        <wp:effectExtent l="19050" t="0" r="0" b="0"/>
                        <wp:docPr id="1" name="Рисунок 1" descr="развитие речи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звитие речи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80840" cy="2616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4"/>
                      <w:lang w:eastAsia="ru-RU"/>
                    </w:rPr>
                    <w:t>Инструкция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: «Расставь точки».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4256405" cy="1052830"/>
                        <wp:effectExtent l="19050" t="0" r="0" b="0"/>
                        <wp:docPr id="2" name="Рисунок 2" descr="развитие речи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развитие речи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6405" cy="1052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4"/>
                      <w:lang w:eastAsia="ru-RU"/>
                    </w:rPr>
                    <w:t>Анализ результатов: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 Фиксируются скорость нахождения и продуктивность ассоциаций.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br/>
                    <w:t>Методика изучения возможности осмысления ситуации на основе слухового или зрительного восприятия (понимание явного и скрытого смысла, связи деталей в единое целое).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Данная методика используется для определения уровня развития понимания грамматических конструкций.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55BAC6"/>
                      <w:sz w:val="36"/>
                      <w:szCs w:val="36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Задание 1.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1. «Послушай, что я тебе прочитаю, и расскажи».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br/>
                    <w:t>2. «Прочитай и перескажи».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4"/>
                      <w:lang w:eastAsia="ru-RU"/>
                    </w:rPr>
                    <w:t>Галка и голубь.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Галка услыхала о том, что голубей хорошо кормят, выбелилась в белый цвет и влетела в голубятню.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br/>
                    <w:t xml:space="preserve">Голуби ее приняли как свою, накормили, но галка не удержалась и закаркала </w:t>
                  </w:r>
                  <w:proofErr w:type="spellStart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по-галочъи</w:t>
                  </w:r>
                  <w:proofErr w:type="spellEnd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. Тогда голуби ее прогнали. Она вернулась было к галкам, но те тоже ее не приняли.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4"/>
                      <w:lang w:eastAsia="ru-RU"/>
                    </w:rPr>
                    <w:t>Муравей и голубка.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lastRenderedPageBreak/>
                    <w:t>Муравей захотел напиться и спустился к ручью. Волна захлестнула его, и он начал тонуть. Пролетавшая мимо голубка заметила это и бросила ему в ручей ветку. Муравей взобрался на эту ветку и спасся.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br/>
                    <w:t xml:space="preserve">На следующий день муравей увидел, что охотник хочет пойти и поймать голубку в сеть. Он подполз к нему и 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укусил его в ногу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. Охотник вскрикнул от боли, выронил сеть. Голубка вспорхнула и улетела.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4"/>
                      <w:lang w:eastAsia="ru-RU"/>
                    </w:rPr>
                    <w:t>Умная галка.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Хотела галка пить. На дворе стоял кувшин с водой, а в кувшине была вода только на дне. Галке нельзя было достать. Она стала кидать в кувшин камушки и столько набросала, что стало можно пить.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4"/>
                      <w:lang w:eastAsia="ru-RU"/>
                    </w:rPr>
                    <w:t> Самые красивые.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Летела сова. Навстречу ей летели другие птицы. Сова спросила: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br/>
                    <w:t>- Вы не видели моих птенцов?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br/>
                    <w:t>- А какие они?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br/>
                    <w:t>- Самые красивые!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Анализ результатов: учитывается понимание последовательности событий, общего и скрытого смысла.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55BAC6"/>
                      <w:sz w:val="36"/>
                      <w:szCs w:val="36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Задание 2.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Обращаясь к ребенку, учитель говорит: «Слушай внимательно. Я буду называть по несколько слов. Составь из каждого набора по несколько предложений (одно предложение). Если потребуется, измени эти слова или добавь к набору еще одно или несколько слов».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Наборы слов: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1. Девочка, альбом, рисунок.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br/>
                    <w:t>2. Ребенок, чашка, молоко.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br/>
                    <w:t>3. Из, клетки, чиж.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br/>
                    <w:t xml:space="preserve">4. Саша, лыжах, катается, 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Шкала оценивания.</w:t>
                  </w:r>
                </w:p>
                <w:tbl>
                  <w:tblPr>
                    <w:tblW w:w="7500" w:type="dxa"/>
                    <w:tblCellSpacing w:w="0" w:type="dxa"/>
                    <w:tblBorders>
                      <w:top w:val="single" w:sz="2" w:space="0" w:color="333333"/>
                      <w:left w:val="single" w:sz="2" w:space="0" w:color="333333"/>
                      <w:bottom w:val="single" w:sz="2" w:space="0" w:color="333333"/>
                      <w:right w:val="single" w:sz="2" w:space="0" w:color="333333"/>
                    </w:tblBorders>
                    <w:tblCellMar>
                      <w:top w:w="50" w:type="dxa"/>
                      <w:left w:w="50" w:type="dxa"/>
                      <w:bottom w:w="50" w:type="dxa"/>
                      <w:right w:w="50" w:type="dxa"/>
                    </w:tblCellMar>
                    <w:tblLook w:val="04A0"/>
                  </w:tblPr>
                  <w:tblGrid>
                    <w:gridCol w:w="7500"/>
                  </w:tblGrid>
                  <w:tr w:rsidR="0092029A" w:rsidRPr="009202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tblBorders>
                          <w:tblCellMar>
                            <w:top w:w="50" w:type="dxa"/>
                            <w:left w:w="50" w:type="dxa"/>
                            <w:bottom w:w="50" w:type="dxa"/>
                            <w:right w:w="50" w:type="dxa"/>
                          </w:tblCellMar>
                          <w:tblLook w:val="04A0"/>
                        </w:tblPr>
                        <w:tblGrid>
                          <w:gridCol w:w="6357"/>
                          <w:gridCol w:w="1043"/>
                        </w:tblGrid>
                        <w:tr w:rsidR="0092029A" w:rsidRPr="0092029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029A" w:rsidRPr="0092029A" w:rsidRDefault="0092029A" w:rsidP="00355933">
                              <w:pPr>
                                <w:shd w:val="clear" w:color="auto" w:fill="FFFFFF" w:themeFill="background1"/>
                                <w:spacing w:after="0" w:line="209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92029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4"/>
                                  <w:lang w:eastAsia="ru-RU"/>
                                </w:rPr>
                                <w:t>Количество правильно составленных предложений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029A" w:rsidRPr="0092029A" w:rsidRDefault="0092029A" w:rsidP="00355933">
                              <w:pPr>
                                <w:shd w:val="clear" w:color="auto" w:fill="FFFFFF" w:themeFill="background1"/>
                                <w:spacing w:after="0" w:line="209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92029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4"/>
                                  <w:lang w:eastAsia="ru-RU"/>
                                </w:rPr>
                                <w:t>Оценка</w:t>
                              </w:r>
                            </w:p>
                          </w:tc>
                        </w:tr>
                        <w:tr w:rsidR="0092029A" w:rsidRPr="0092029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029A" w:rsidRPr="0092029A" w:rsidRDefault="0092029A" w:rsidP="00355933">
                              <w:pPr>
                                <w:shd w:val="clear" w:color="auto" w:fill="FFFFFF" w:themeFill="background1"/>
                                <w:spacing w:after="0" w:line="209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92029A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4 и более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029A" w:rsidRPr="0092029A" w:rsidRDefault="0092029A" w:rsidP="00355933">
                              <w:pPr>
                                <w:shd w:val="clear" w:color="auto" w:fill="FFFFFF" w:themeFill="background1"/>
                                <w:spacing w:after="0" w:line="209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92029A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92029A" w:rsidRPr="0092029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029A" w:rsidRPr="0092029A" w:rsidRDefault="0092029A" w:rsidP="00355933">
                              <w:pPr>
                                <w:shd w:val="clear" w:color="auto" w:fill="FFFFFF" w:themeFill="background1"/>
                                <w:spacing w:after="0" w:line="209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92029A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029A" w:rsidRPr="0092029A" w:rsidRDefault="0092029A" w:rsidP="00355933">
                              <w:pPr>
                                <w:shd w:val="clear" w:color="auto" w:fill="FFFFFF" w:themeFill="background1"/>
                                <w:spacing w:after="0" w:line="209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92029A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92029A" w:rsidRPr="0092029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029A" w:rsidRPr="0092029A" w:rsidRDefault="0092029A" w:rsidP="00355933">
                              <w:pPr>
                                <w:shd w:val="clear" w:color="auto" w:fill="FFFFFF" w:themeFill="background1"/>
                                <w:spacing w:after="0" w:line="209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92029A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029A" w:rsidRPr="0092029A" w:rsidRDefault="0092029A" w:rsidP="00355933">
                              <w:pPr>
                                <w:shd w:val="clear" w:color="auto" w:fill="FFFFFF" w:themeFill="background1"/>
                                <w:spacing w:after="0" w:line="209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92029A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92029A" w:rsidRPr="0092029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029A" w:rsidRPr="0092029A" w:rsidRDefault="0092029A" w:rsidP="00355933">
                              <w:pPr>
                                <w:shd w:val="clear" w:color="auto" w:fill="FFFFFF" w:themeFill="background1"/>
                                <w:spacing w:after="0" w:line="209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92029A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029A" w:rsidRPr="0092029A" w:rsidRDefault="0092029A" w:rsidP="00355933">
                              <w:pPr>
                                <w:shd w:val="clear" w:color="auto" w:fill="FFFFFF" w:themeFill="background1"/>
                                <w:spacing w:after="0" w:line="209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92029A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92029A" w:rsidRPr="0092029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029A" w:rsidRPr="0092029A" w:rsidRDefault="0092029A" w:rsidP="00355933">
                              <w:pPr>
                                <w:shd w:val="clear" w:color="auto" w:fill="FFFFFF" w:themeFill="background1"/>
                                <w:spacing w:after="0" w:line="209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92029A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029A" w:rsidRPr="0092029A" w:rsidRDefault="0092029A" w:rsidP="00355933">
                              <w:pPr>
                                <w:shd w:val="clear" w:color="auto" w:fill="FFFFFF" w:themeFill="background1"/>
                                <w:spacing w:after="0" w:line="209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92029A">
                                <w:rPr>
                                  <w:rFonts w:ascii="Arial" w:eastAsia="Times New Roman" w:hAnsi="Arial" w:cs="Arial"/>
                                  <w:color w:val="555555"/>
                                  <w:sz w:val="14"/>
                                  <w:szCs w:val="1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2029A" w:rsidRPr="0092029A" w:rsidRDefault="0092029A" w:rsidP="00355933">
                        <w:pPr>
                          <w:shd w:val="clear" w:color="auto" w:fill="FFFFFF" w:themeFill="background1"/>
                          <w:spacing w:after="0" w:line="209" w:lineRule="atLeast"/>
                          <w:rPr>
                            <w:rFonts w:ascii="Arial" w:eastAsia="Times New Roman" w:hAnsi="Arial" w:cs="Arial"/>
                            <w:color w:val="555555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Задание для углубленной диагностики.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«Прослушай ряд слов и составь из них предложения».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1. В, поют, хоре, девочки.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br/>
                    <w:t>2. Пассажиры, трамвая, выходят.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55BAC6"/>
                      <w:sz w:val="36"/>
                      <w:szCs w:val="36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Задание 3.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Перед ребенком на столе выкладываются две карточки с рисунками: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4"/>
                      <w:szCs w:val="14"/>
                      <w:lang w:eastAsia="ru-RU"/>
                    </w:rPr>
                    <w:lastRenderedPageBreak/>
                    <w:drawing>
                      <wp:inline distT="0" distB="0" distL="0" distR="0">
                        <wp:extent cx="4055110" cy="1696085"/>
                        <wp:effectExtent l="19050" t="0" r="2540" b="0"/>
                        <wp:docPr id="3" name="Рисунок 3" descr="развитие речи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развитие речи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5110" cy="1696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Учитель говорит: «Мальчика в белой рубашке зовут Петей, а мальчика в клетчатой рубашке — Ваней». Затем под этими картинками учитель раскладывает восемь отдельных карточек с напечатанными на них предложениями разной синтаксической сложности. Эти предложения представляют собой описание ситуаций, в которых субъектом действия является то Петя, то Ваня (активные и пассивные конструкции): Ваня нарисовал Петю. Ваню нарисовал Петя. Петю нарисовал Ваня. Ваня нарисован Петей. Петя нарисовал Ваню. Ваней нарисован Петя. Петей нарисован Ваня. Петя нарисован Ваней.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Далее учитель говорит: «Прочитай эти предложения. Положи отдельно те из них, где говорится о том, что рисовал Петя, и отдельно те, в которых говорится о том, что рисовал Ваня».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 xml:space="preserve">Примечание: Если ребенок не читает, используется </w:t>
                  </w:r>
                  <w:proofErr w:type="spellStart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дейктическая</w:t>
                  </w:r>
                  <w:proofErr w:type="spellEnd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 xml:space="preserve"> жестикуляция. Предложения читает учитель. Ребенок показывает пальцем, кто рисовал: Петя или Ваня.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4307205" cy="1973580"/>
                        <wp:effectExtent l="19050" t="0" r="0" b="0"/>
                        <wp:docPr id="4" name="Рисунок 4" descr="развитие речи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развитие речи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7205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Задание для углубленной диагностики.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«Покажи, где на картинке: — круг под квадратом; — квадрат над кругом; — круг на квадрате; — круг над квадратом».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3430270" cy="1135380"/>
                        <wp:effectExtent l="19050" t="0" r="0" b="0"/>
                        <wp:docPr id="5" name="Рисунок 5" descr="развитие речи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развитие речи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0270" cy="1135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Тест различения и выбора фонем.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 xml:space="preserve">Тест </w:t>
                  </w:r>
                  <w:proofErr w:type="spellStart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звукоразличения</w:t>
                  </w:r>
                  <w:proofErr w:type="spellEnd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 xml:space="preserve"> состоит из 8 основных заданий и 6 заданий для углубленной диагностики.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br/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 xml:space="preserve">Первое и второе из основных заданий направлены на оценку фонематического восприятия, третье и четвертое — на состояние фонематических представлений, пятое, шестое и седьмое — фонематического анализа и 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lastRenderedPageBreak/>
                    <w:t>восьмое — фонематического синтеза.</w:t>
                  </w:r>
                  <w:proofErr w:type="gramEnd"/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Для оценки состояния фонематического восприятия в компле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кс вкл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ючены задания, направленные на узнавание, различение и сравнение: отдельных звуков в ряду звуков (задание 1) и слов-паронимов (задание 2). Особое внимание в заданиях обращено на различение свистящих и шипящих, аффрикаты глухих и звонких, твердых и мягких фонем. При необходимости с этой целью могут быть использованы дополнительные задания.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К моменту применения данного теста необходимо располагать данными о состоянии физического слуха ребенка. Это связано с тем, что даже незначительное снижение слуха в раннем детстве затрудняет различение речевых звуков. Вместе с тем и у детей с нормальным физическим слухом нередко возникают специфические трудности в различении тонких дифференциальных признаков фонем. Эти трудности влияют на ход развития всей звуковой системы.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55BAC6"/>
                      <w:sz w:val="27"/>
                      <w:szCs w:val="27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Задание 1.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Обращаясь к ученику, учитель говорит: «Сейчас я буду называть различные звуки. Будь внимателен: если среди этих звуков услышишь звук 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Ш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, то подними руку. Слушай: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 xml:space="preserve">Т, 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Ш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, Ч, Ж, Щ, Ш».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После выполнения учеником этой части задания учитель продолжает инструкцию: «А теперь подними руку тогда, когда среди звуков, которые я буду произносить, ты услышишь звук 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3′ 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зъ</w:t>
                  </w:r>
                  <w:proofErr w:type="spellEnd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). Слушай: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 xml:space="preserve">С’, 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’, 3′, Т ‘, 3′ «.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 xml:space="preserve">И, наконец, учитель говорит: «Сейчас я снова буду называть различные звуки. Подними руку только тогда, когда 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услышишь звук 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Ц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. Слушай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: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 xml:space="preserve">С, Ч, Т, 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, С, Ц, Щ».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 xml:space="preserve">Примечание: Звуки 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Ш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, 3′, Ц по два раза встречаются в заданных рядах звуков. Поэтому общее количество правильных ответов составляет шесть. Исходя из этого, предлагаются следующие нормы оценок.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4218940" cy="1847850"/>
                        <wp:effectExtent l="19050" t="0" r="0" b="0"/>
                        <wp:docPr id="6" name="Рисунок 6" descr="развитие речи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развитие речи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8940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Задание для углубленной диагностики.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«Услышав слог 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ТА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 среди других слогов, подними руку. Слушай: 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 xml:space="preserve">ДА, 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, ТА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«. После того как ребенок дает ответ, учитель продолжает: «А теперь подними руку, если услышишь слог 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СЯ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. Слушай: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ЗЯ, СЯ, СА, СЯ, ТЯ».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55BAC6"/>
                      <w:sz w:val="27"/>
                      <w:szCs w:val="27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Задание 2.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Перед ребенком на столе раскладываются 10 рисунков (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см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 xml:space="preserve">. ниже). Далее учитель говорит: «Рассмотри все рисунки и скажи, все ли предметы, изображенные на картинках, тебе известны? Знаешь ли ты названия всех этих предметов? (Обычно ребенок отвечает утвердительно.) Теперь будь особенно внимательным. Я буду 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lastRenderedPageBreak/>
                    <w:t>показывать эти предметы попарно (по два слова), а ты будешь показывать их на рисунках».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Далее учитель называет следующие пары: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трава — дрова, уточка — удочка, крыша — крыса, мишка — мышка, бочки — почки.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4092575" cy="3487420"/>
                        <wp:effectExtent l="19050" t="0" r="3175" b="0"/>
                        <wp:docPr id="7" name="Рисунок 7" descr="развитие речи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развитие речи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2575" cy="3487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55BAC6"/>
                      <w:sz w:val="27"/>
                      <w:szCs w:val="27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Задание 3.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 xml:space="preserve">Учитель раскладывает на столе перед 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учеником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 xml:space="preserve"> представленные ниже картинки (за исключением двух картинок с домиками). В названиях предметов, которые изображены на этих картинках, содержится либо звук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 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Д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, либо звук 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Т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. Далее учитель спрашивает: «Все ли предметы тебе известны?» Ребенок обычно отвечает утвердительно.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Затем учитель раскладывает еще две картинки: на первой изображен белый домик, на второй — черный. Учитель вновь обращается к ученику: «Положи возле белого домика картинки с изображением предметов, в названиях которых содержится звук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 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Т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, а возле черного домика — со звуком 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Д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«.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4"/>
                      <w:szCs w:val="14"/>
                      <w:lang w:eastAsia="ru-RU"/>
                    </w:rPr>
                    <w:lastRenderedPageBreak/>
                    <w:drawing>
                      <wp:inline distT="0" distB="0" distL="0" distR="0">
                        <wp:extent cx="4092575" cy="3134360"/>
                        <wp:effectExtent l="19050" t="0" r="3175" b="0"/>
                        <wp:docPr id="8" name="Рисунок 8" descr="развитие речи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развитие речи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2575" cy="3134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55BAC6"/>
                      <w:sz w:val="27"/>
                      <w:szCs w:val="27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Задание 4.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 xml:space="preserve">Обращаясь к ученику, учитель говорит: «Вспомни и назови как можно больше слов, в 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которых есть звук 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С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. Помни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, что этот звук может быть в начале слова, в середине, в конце».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4143375" cy="1311910"/>
                        <wp:effectExtent l="19050" t="0" r="9525" b="0"/>
                        <wp:docPr id="9" name="Рисунок 9" descr="развитие речи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развитие речи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75" cy="1311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55BAC6"/>
                      <w:sz w:val="27"/>
                      <w:szCs w:val="27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Задание 5.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Вначале учитель просит ребенка написать на листочке слово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«сковородка».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Как правило, ученик отказывается это выполнить, ссылаясь на неумение хорошо писать. Учитель успокаивает его, говоря: «Ну что ж, тогда мы поступим иначе. Записывать слова буду я. Для этого ты мне продиктуешь сначала первый звук в слове, затем — второй, третий и так до конца слова. Но мы начнем с короткого слова, а потом будем брать слова все более длинные и сложные».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Затем учитель по очереди называет слова: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нос, паук, школа, палатка, сковородка.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4"/>
                      <w:szCs w:val="14"/>
                      <w:lang w:eastAsia="ru-RU"/>
                    </w:rPr>
                    <w:lastRenderedPageBreak/>
                    <w:drawing>
                      <wp:inline distT="0" distB="0" distL="0" distR="0">
                        <wp:extent cx="4117975" cy="1431290"/>
                        <wp:effectExtent l="19050" t="0" r="0" b="0"/>
                        <wp:docPr id="10" name="Рисунок 10" descr="развитие речи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развитие речи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7975" cy="143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Задание для углубленной диагностики.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«Назови первый и последний звук в слове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СЛОН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«.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55BAC6"/>
                      <w:sz w:val="27"/>
                      <w:szCs w:val="27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Задание 6.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Перед ребенком на столе раскладываются четыре карточки (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см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. ниже). Учитель уточняет, знает ли ученик названия предметов, изображенных на них, просит назвать их. Затем, обращаясь к ученику, говорит: «Отбери из этих четырех картинок ту, в названии которой первый звук такой же, как и в слове 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«ласточка»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4137025" cy="3695700"/>
                        <wp:effectExtent l="19050" t="0" r="0" b="0"/>
                        <wp:docPr id="11" name="Рисунок 11" descr="развитие речи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развитие речи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7025" cy="369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Задание для углубленной диагностики.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«Отбери среди картинок ту, которая начинается со звука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 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«.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4"/>
                      <w:szCs w:val="14"/>
                      <w:lang w:eastAsia="ru-RU"/>
                    </w:rPr>
                    <w:lastRenderedPageBreak/>
                    <w:drawing>
                      <wp:inline distT="0" distB="0" distL="0" distR="0">
                        <wp:extent cx="4086225" cy="964565"/>
                        <wp:effectExtent l="19050" t="0" r="9525" b="0"/>
                        <wp:docPr id="12" name="Рисунок 12" descr="развитие речи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развитие речи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6225" cy="964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4"/>
                      <w:lang w:eastAsia="ru-RU"/>
                    </w:rPr>
                    <w:t>Задание 7.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Учитель выкладывает на столе перед ребенком четыре буквы: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 xml:space="preserve">Ч 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Ш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 xml:space="preserve"> Ц Т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Уточняет, знает ли ребенок, какие это буквы, просит их назвать. Далее учитель говорит: «Сейчас я произнесу одно слово — это слово 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«чашка»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. А ты отбери из этих четырех букв (</w:t>
                  </w:r>
                  <w:proofErr w:type="gramStart"/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Ш</w:t>
                  </w:r>
                  <w:proofErr w:type="gramEnd"/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, Ч, Ц, Т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) ту, которая соответствует первому звуку этого слова».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4143375" cy="2850515"/>
                        <wp:effectExtent l="19050" t="0" r="9525" b="0"/>
                        <wp:docPr id="13" name="Рисунок 13" descr="развитие речи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развитие речи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75" cy="2850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Задание для углубленной диагностики.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«Отбери из четырех букв ту, с которой начинается слово 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АИСТ</w:t>
                  </w: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«.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t>О У А М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55BAC6"/>
                      <w:sz w:val="27"/>
                      <w:szCs w:val="27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Задание 8.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Обращаясь к ученику, учитель говорит: «Сейчас я буду называть каждый звук в слове отдельно, один за другим. Слушай внимательно и скажи, какое слово получится из этих звуков». (Звуки учителем произносятся с интервалом 4-5 секунд.)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4"/>
                      <w:szCs w:val="14"/>
                      <w:lang w:eastAsia="ru-RU"/>
                    </w:rPr>
                    <w:lastRenderedPageBreak/>
                    <w:drawing>
                      <wp:inline distT="0" distB="0" distL="0" distR="0">
                        <wp:extent cx="3046095" cy="1753235"/>
                        <wp:effectExtent l="19050" t="0" r="1905" b="0"/>
                        <wp:docPr id="14" name="Рисунок 14" descr="развитие речи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развитие речи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6095" cy="1753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4156075" cy="1525905"/>
                        <wp:effectExtent l="19050" t="0" r="0" b="0"/>
                        <wp:docPr id="15" name="Рисунок 15" descr="развитие речи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развитие речи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6075" cy="1525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Задание для углубленной диагностики.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«Скажи, какое слово получится из звуков, которые я произнесу». (Звуки произносятся с интервалом 2-3 секунды.)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2787650" cy="1551305"/>
                        <wp:effectExtent l="19050" t="0" r="0" b="0"/>
                        <wp:docPr id="16" name="Рисунок 16" descr="развитие речи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развитие речи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7650" cy="155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 w:rsidRPr="0092029A"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  <w:t>«Назови первые звуки в словах, которые обозначают названия предметов, изображенных на этих рисунках».</w:t>
                  </w:r>
                </w:p>
                <w:p w:rsidR="0092029A" w:rsidRPr="0092029A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Arial" w:eastAsia="Times New Roman" w:hAnsi="Arial" w:cs="Arial"/>
                      <w:color w:val="555555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4036060" cy="1028065"/>
                        <wp:effectExtent l="19050" t="0" r="2540" b="0"/>
                        <wp:docPr id="17" name="Рисунок 17" descr="развитие речи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развитие речи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6060" cy="1028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029A" w:rsidRPr="0092029A" w:rsidRDefault="0092029A" w:rsidP="00355933">
            <w:pPr>
              <w:shd w:val="clear" w:color="auto" w:fill="FFFFFF" w:themeFill="background1"/>
              <w:spacing w:after="0" w:line="209" w:lineRule="atLeast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  <w:lang w:eastAsia="ru-RU"/>
              </w:rPr>
            </w:pPr>
          </w:p>
        </w:tc>
      </w:tr>
    </w:tbl>
    <w:p w:rsidR="00BA3AE6" w:rsidRDefault="00BA3AE6" w:rsidP="00355933">
      <w:pPr>
        <w:shd w:val="clear" w:color="auto" w:fill="FFFFFF" w:themeFill="background1"/>
      </w:pPr>
    </w:p>
    <w:p w:rsidR="0092029A" w:rsidRDefault="0092029A" w:rsidP="00355933">
      <w:pPr>
        <w:shd w:val="clear" w:color="auto" w:fill="FFFFFF" w:themeFill="background1"/>
      </w:pPr>
    </w:p>
    <w:tbl>
      <w:tblPr>
        <w:tblW w:w="7647" w:type="dxa"/>
        <w:tblCellSpacing w:w="15" w:type="dxa"/>
        <w:shd w:val="clear" w:color="auto" w:fill="DCF5F8"/>
        <w:tblCellMar>
          <w:left w:w="0" w:type="dxa"/>
          <w:right w:w="0" w:type="dxa"/>
        </w:tblCellMar>
        <w:tblLook w:val="04A0"/>
      </w:tblPr>
      <w:tblGrid>
        <w:gridCol w:w="7647"/>
      </w:tblGrid>
      <w:tr w:rsidR="0092029A" w:rsidRPr="00355933" w:rsidTr="00355933">
        <w:trPr>
          <w:trHeight w:val="129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tblBorders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/>
            </w:tblPr>
            <w:tblGrid>
              <w:gridCol w:w="4446"/>
              <w:gridCol w:w="151"/>
            </w:tblGrid>
            <w:tr w:rsidR="0092029A" w:rsidRPr="0035593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  <w:lastRenderedPageBreak/>
                    <w:t>Диагностика развития речи у детей</w:t>
                  </w:r>
                  <w:r w:rsidR="00355933"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  <w:t xml:space="preserve"> №2</w:t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29A" w:rsidRPr="00355933" w:rsidRDefault="0092029A" w:rsidP="00355933">
                  <w:pPr>
                    <w:shd w:val="clear" w:color="auto" w:fill="FFFFFF" w:themeFill="background1"/>
                    <w:spacing w:after="0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029A" w:rsidRPr="00355933" w:rsidRDefault="0092029A" w:rsidP="00355933">
            <w:pPr>
              <w:shd w:val="clear" w:color="auto" w:fill="FFFFFF" w:themeFill="background1"/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92029A" w:rsidRPr="00355933" w:rsidTr="0035593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tblBorders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/>
            </w:tblPr>
            <w:tblGrid>
              <w:gridCol w:w="151"/>
              <w:gridCol w:w="7336"/>
            </w:tblGrid>
            <w:tr w:rsidR="0092029A" w:rsidRPr="0035593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29A" w:rsidRPr="00355933" w:rsidRDefault="0092029A" w:rsidP="00355933">
                  <w:pPr>
                    <w:shd w:val="clear" w:color="auto" w:fill="FFFFFF" w:themeFill="background1"/>
                    <w:spacing w:after="0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5BAC6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Методика «словарная мобильность».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Методика предназначена для определения уровня развития словарного запаса детей 4-7 лет, а также способности к использованию в своей речи усвоенной лексики. Методика состоит из 6 заданий, имеющих определенную направленность. Каждое задание оценивается баллами и интерпретируется в зависимости от </w:t>
                  </w:r>
                  <w:proofErr w:type="gramStart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полученного</w:t>
                  </w:r>
                  <w:proofErr w:type="gramEnd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резульгата</w:t>
                  </w:r>
                  <w:proofErr w:type="spellEnd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5BAC6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Задание А.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Придумай как можно больше слов на букву  </w:t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ru-RU"/>
                    </w:rPr>
                    <w:t> 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Время 1 мин.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Оценка.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6 — 7 слов — высокий уровень;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  <w:t>4 — 5 слов — средний,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  <w:t>2 — 3 слова — низкий.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5BAC6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Задание Б.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Оканчивание</w:t>
                  </w:r>
                  <w:proofErr w:type="spellEnd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слов.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Ход работы.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Ребенка спрашивают: </w:t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>«Отгадай, что я хочу сказать? По…»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. Если ребенок молчит (несмотря на повторение данного слога) или механически повторяет сказанное, не пытаясь докончить слово, то можно перейти к следующему слогу:</w:t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 xml:space="preserve"> «А теперь, что я хочу сказать? </w:t>
                  </w:r>
                  <w:proofErr w:type="spellStart"/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>Пона</w:t>
                  </w:r>
                  <w:proofErr w:type="spellEnd"/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>… «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и т. д.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Всего ребенку дается 10 слогов, неодинаково часто встречающихся в начале разных слов. </w:t>
                  </w:r>
                  <w:proofErr w:type="gramStart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Слоги следующие: </w:t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 xml:space="preserve">1) по, 2) на, 3) за, 4) ми, 5) </w:t>
                  </w:r>
                  <w:proofErr w:type="spellStart"/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>му</w:t>
                  </w:r>
                  <w:proofErr w:type="spellEnd"/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 xml:space="preserve">, 6) </w:t>
                  </w:r>
                  <w:proofErr w:type="spellStart"/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>ло</w:t>
                  </w:r>
                  <w:proofErr w:type="spellEnd"/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 xml:space="preserve">, 7) </w:t>
                  </w:r>
                  <w:proofErr w:type="spellStart"/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>че</w:t>
                  </w:r>
                  <w:proofErr w:type="spellEnd"/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>, </w:t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800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4780" cy="144780"/>
                        <wp:effectExtent l="19050" t="0" r="7620" b="0"/>
                        <wp:docPr id="35" name="Рисунок 35" descr="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 xml:space="preserve"> при, 9) </w:t>
                  </w:r>
                  <w:proofErr w:type="spellStart"/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>ку</w:t>
                  </w:r>
                  <w:proofErr w:type="spellEnd"/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 xml:space="preserve">, 10) </w:t>
                  </w:r>
                  <w:proofErr w:type="spellStart"/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>зо</w:t>
                  </w:r>
                  <w:proofErr w:type="spellEnd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Дополнил все предложенные слоги до целого слова — высокий уровень.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  <w:t>Справился с половиной предложенных слогов — средний уровень.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  <w:t>Смог дополнить только 2 слога — низкий уровень.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5BAC6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Задание В.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Образование предложений с данными словами.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lastRenderedPageBreak/>
                    <w:t>Ребенку предлагается составить фразу, в которую входили бы следующие слова: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4"/>
                      <w:szCs w:val="24"/>
                      <w:lang w:eastAsia="ru-RU"/>
                    </w:rPr>
                    <w:t>1) девочка, мячик, кукла;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993366"/>
                      <w:sz w:val="24"/>
                      <w:szCs w:val="24"/>
                      <w:lang w:eastAsia="ru-RU"/>
                    </w:rPr>
                    <w:t>2) лето, лес, грибы.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Оценивается правильность составления фразы.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5BAC6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Задание Г.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Подбор рифмы.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Инструкция: «Ты, конечно, знаешь, что такое рифма. Рифма — это такое слово, которое созвучно </w:t>
                  </w:r>
                  <w:proofErr w:type="gramStart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другим. Два слова рифмуются между собой, если они оканчиваются одинаково. Понял? Например, два слова: вол, гол. Они звучат одинаково, значит, они рифмуются. Теперь я тебе дам слово, а ты подбери как можно больше слов, которые с </w:t>
                  </w:r>
                  <w:proofErr w:type="spellStart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этимсловом</w:t>
                  </w:r>
                  <w:proofErr w:type="spellEnd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рифмуются. Слово это будет </w:t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«день»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«.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Если ребенок не понял, покажите ему, как это сделать, на примере со словом «день», прежде чем начать те</w:t>
                  </w:r>
                  <w:proofErr w:type="gramStart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ст с др</w:t>
                  </w:r>
                  <w:proofErr w:type="gramEnd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угим словом. Два других слова: </w:t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каша, вой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Время работы с одним словом — одна минута.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Тест выполнен, если ребенок подобрал три </w:t>
                  </w:r>
                  <w:proofErr w:type="gramStart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рифмы</w:t>
                  </w:r>
                  <w:proofErr w:type="gramEnd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по меньшей мере для двух слов. Имена собственные приемлемы.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5BAC6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Задание Д.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Словообразование.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Как будет называться маленький предмет?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мяч — мячик;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рука</w:t>
                  </w:r>
                  <w:proofErr w:type="gramStart"/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 xml:space="preserve"> — …;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</w:r>
                  <w:proofErr w:type="gramEnd"/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солнце — …;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трава — …;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плечо — …;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ухо — …;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таз — …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Оценка.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6-7 баллов — высокий уровень,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  <w:t>4-5 баллов — средний,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  <w:t>2-3 балла — низкий.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5BAC6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Задание Е.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lastRenderedPageBreak/>
                    <w:t>Словообразование.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Если предмет сделан из железа, то какой он?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железо</w:t>
                  </w:r>
                  <w:proofErr w:type="gramStart"/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— …;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</w:r>
                  <w:proofErr w:type="gramEnd"/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дерево — …;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снег — …;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пух — …;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</w: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бумага — ….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Оценка.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4-5 баллов — высокий уровень,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  <w:t>2-3 балла — средний,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  <w:t>0-1 балл — низкий.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5BAC6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Задание Ж.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Общий словарный запас.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Как называется человек, который учит, столярничает, плотничает, строит, садовничает, переводит, проводит?</w:t>
                  </w:r>
                  <w:proofErr w:type="gramEnd"/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Оценка.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6-7 баллов — высокий уровень,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  <w:t>4-5 баллов — средний,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  <w:t>2-3 балла — низкий.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5BAC6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Задание З.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Исследование особенностей звукового анализа слова.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Инструкция: </w:t>
                  </w:r>
                  <w:r w:rsidRPr="00355933">
                    <w:rPr>
                      <w:rFonts w:ascii="Times New Roman" w:eastAsia="Times New Roman" w:hAnsi="Times New Roman" w:cs="Times New Roman"/>
                      <w:i/>
                      <w:iCs/>
                      <w:color w:val="800080"/>
                      <w:sz w:val="24"/>
                      <w:szCs w:val="24"/>
                      <w:lang w:eastAsia="ru-RU"/>
                    </w:rPr>
                    <w:t>«Я буду называть тебе слова, а ты, как только услышишь слово, которое начинается на букву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 «</w:t>
                  </w:r>
                  <w:proofErr w:type="spellStart"/>
                  <w:r w:rsidRPr="0035593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«, сразу хлопнешь в ладоши».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Слова для предъявления:</w:t>
                  </w:r>
                  <w:r w:rsidRPr="00355933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 дача, рука, туча, лиса, дом, Даша, ком, дорога, тарелка, стол, дождь, липа, тачка, каша, душ, пчела, дым, речка, кошка, вилка, трава.</w:t>
                  </w:r>
                  <w:proofErr w:type="gramEnd"/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Оценка производится на основе подсчета количества правильно выполненных хлопков.</w:t>
                  </w:r>
                </w:p>
                <w:p w:rsidR="0092029A" w:rsidRPr="00355933" w:rsidRDefault="0092029A" w:rsidP="00355933">
                  <w:pPr>
                    <w:shd w:val="clear" w:color="auto" w:fill="FFFFFF" w:themeFill="background1"/>
                    <w:spacing w:before="100" w:beforeAutospacing="1" w:after="100" w:afterAutospacing="1" w:line="209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Безошибочное выполнение — высокий уровень,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  <w:t>1-2 ошибки — средний,</w:t>
                  </w:r>
                  <w:r w:rsidRPr="00355933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br/>
                    <w:t>3 и более ошибок — низкий.</w:t>
                  </w:r>
                </w:p>
              </w:tc>
            </w:tr>
          </w:tbl>
          <w:p w:rsidR="0092029A" w:rsidRPr="00355933" w:rsidRDefault="0092029A" w:rsidP="00355933">
            <w:pPr>
              <w:shd w:val="clear" w:color="auto" w:fill="FFFFFF" w:themeFill="background1"/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92029A" w:rsidRPr="00355933" w:rsidRDefault="0092029A" w:rsidP="0035593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2029A" w:rsidRPr="00355933" w:rsidSect="00BA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92029A"/>
    <w:rsid w:val="00035553"/>
    <w:rsid w:val="00355933"/>
    <w:rsid w:val="0092029A"/>
    <w:rsid w:val="00BA3AE6"/>
    <w:rsid w:val="00F4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E6"/>
  </w:style>
  <w:style w:type="paragraph" w:styleId="2">
    <w:name w:val="heading 2"/>
    <w:basedOn w:val="a"/>
    <w:link w:val="20"/>
    <w:uiPriority w:val="9"/>
    <w:qFormat/>
    <w:rsid w:val="0092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2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2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029A"/>
  </w:style>
  <w:style w:type="character" w:styleId="a7">
    <w:name w:val="Emphasis"/>
    <w:basedOn w:val="a0"/>
    <w:uiPriority w:val="20"/>
    <w:qFormat/>
    <w:rsid w:val="0092029A"/>
    <w:rPr>
      <w:i/>
      <w:iCs/>
    </w:rPr>
  </w:style>
  <w:style w:type="table" w:styleId="a8">
    <w:name w:val="Table Grid"/>
    <w:basedOn w:val="a1"/>
    <w:uiPriority w:val="59"/>
    <w:rsid w:val="0035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2014-01-28T18:45:00Z</dcterms:created>
  <dcterms:modified xsi:type="dcterms:W3CDTF">2014-02-08T17:50:00Z</dcterms:modified>
</cp:coreProperties>
</file>