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03" w:rsidRPr="00466BA3" w:rsidRDefault="001B6703" w:rsidP="001B6703">
      <w:pPr>
        <w:rPr>
          <w:rStyle w:val="FontStyle39"/>
          <w:bCs w:val="0"/>
        </w:rPr>
      </w:pPr>
      <w:r w:rsidRPr="0085212A">
        <w:rPr>
          <w:rFonts w:ascii="Times New Roman" w:hAnsi="Times New Roman" w:cs="Times New Roman"/>
          <w:b/>
          <w:sz w:val="24"/>
          <w:szCs w:val="24"/>
        </w:rPr>
        <w:t xml:space="preserve">                                                                               </w:t>
      </w:r>
      <w:r>
        <w:rPr>
          <w:b/>
        </w:rPr>
        <w:t xml:space="preserve">          </w:t>
      </w:r>
      <w:r w:rsidR="00A95606">
        <w:rPr>
          <w:rFonts w:ascii="Times New Roman" w:hAnsi="Times New Roman" w:cs="Times New Roman"/>
          <w:b/>
          <w:sz w:val="24"/>
          <w:szCs w:val="24"/>
        </w:rPr>
        <w:t xml:space="preserve"> </w:t>
      </w:r>
      <w:r w:rsidRPr="0085212A">
        <w:rPr>
          <w:rFonts w:ascii="Times New Roman" w:hAnsi="Times New Roman" w:cs="Times New Roman"/>
          <w:b/>
          <w:sz w:val="24"/>
          <w:szCs w:val="24"/>
        </w:rPr>
        <w:t xml:space="preserve">  </w:t>
      </w:r>
      <w:r w:rsidRPr="0085212A">
        <w:rPr>
          <w:rStyle w:val="FontStyle39"/>
        </w:rPr>
        <w:t>2.ПОЯСНИТЕЛЬНАЯ ЗАПИСКА</w:t>
      </w:r>
    </w:p>
    <w:p w:rsidR="001B6703" w:rsidRPr="0085212A" w:rsidRDefault="001B6703" w:rsidP="001B6703">
      <w:pPr>
        <w:rPr>
          <w:rFonts w:ascii="Times New Roman" w:hAnsi="Times New Roman" w:cs="Times New Roman"/>
          <w:b/>
          <w:sz w:val="24"/>
          <w:szCs w:val="24"/>
        </w:rPr>
      </w:pPr>
      <w:r w:rsidRPr="0085212A">
        <w:rPr>
          <w:rFonts w:ascii="Times New Roman" w:hAnsi="Times New Roman" w:cs="Times New Roman"/>
          <w:b/>
          <w:sz w:val="24"/>
          <w:szCs w:val="24"/>
        </w:rPr>
        <w:t xml:space="preserve">                    </w:t>
      </w:r>
    </w:p>
    <w:p w:rsidR="00A95606" w:rsidRDefault="00A95606" w:rsidP="00A9560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B6703" w:rsidRPr="0085212A">
        <w:rPr>
          <w:rFonts w:ascii="Times New Roman" w:hAnsi="Times New Roman" w:cs="Times New Roman"/>
          <w:b/>
          <w:sz w:val="24"/>
          <w:szCs w:val="24"/>
        </w:rPr>
        <w:t xml:space="preserve">                  В основу рабочей программы по предмету «Занимательный русский язык» для 2 класса  положена авторская программа, разработанная Т. Давыдовой и обеспеченная методическим пособием /Занимательный русский язык для учащихся начальной школы»/Т. Давыдова, М., издательство «Просвещение», 2011г., стр  - 70.</w:t>
      </w:r>
    </w:p>
    <w:p w:rsidR="00A95606" w:rsidRDefault="001B6703" w:rsidP="00A95606">
      <w:pPr>
        <w:spacing w:line="240" w:lineRule="auto"/>
        <w:jc w:val="both"/>
        <w:rPr>
          <w:rFonts w:ascii="Times New Roman" w:hAnsi="Times New Roman" w:cs="Times New Roman"/>
          <w:b/>
          <w:sz w:val="24"/>
          <w:szCs w:val="24"/>
        </w:rPr>
      </w:pPr>
      <w:r w:rsidRPr="0085212A">
        <w:rPr>
          <w:rFonts w:ascii="Times New Roman" w:hAnsi="Times New Roman" w:cs="Times New Roman"/>
          <w:b/>
          <w:sz w:val="24"/>
          <w:szCs w:val="24"/>
        </w:rPr>
        <w:t xml:space="preserve"> Данный предмет входит в перечень рекомендуемых предметов Министерством образования и науки РФ.    </w:t>
      </w:r>
    </w:p>
    <w:p w:rsidR="001B6703" w:rsidRPr="0085212A" w:rsidRDefault="001B6703" w:rsidP="00A95606">
      <w:pPr>
        <w:spacing w:line="240" w:lineRule="auto"/>
        <w:jc w:val="both"/>
        <w:rPr>
          <w:rFonts w:ascii="Times New Roman" w:hAnsi="Times New Roman" w:cs="Times New Roman"/>
          <w:b/>
          <w:sz w:val="24"/>
          <w:szCs w:val="24"/>
        </w:rPr>
      </w:pPr>
      <w:r w:rsidRPr="0085212A">
        <w:rPr>
          <w:rFonts w:ascii="Times New Roman" w:hAnsi="Times New Roman" w:cs="Times New Roman"/>
          <w:b/>
          <w:sz w:val="24"/>
          <w:szCs w:val="24"/>
        </w:rPr>
        <w:t xml:space="preserve">Развитие пытливости, любознательности каждого ученика, воспитание любви к знаниям, интереса к познавательной деятельности является важной и необходимой целью, стоящей перед учителем.  Решение этой цели осуществляется   на уроке.        </w:t>
      </w:r>
    </w:p>
    <w:p w:rsidR="001B6703" w:rsidRPr="0085212A" w:rsidRDefault="001B6703" w:rsidP="00A95606">
      <w:pPr>
        <w:spacing w:line="240" w:lineRule="auto"/>
        <w:jc w:val="both"/>
        <w:rPr>
          <w:rFonts w:ascii="Times New Roman" w:hAnsi="Times New Roman" w:cs="Times New Roman"/>
          <w:b/>
          <w:sz w:val="24"/>
          <w:szCs w:val="24"/>
        </w:rPr>
      </w:pPr>
      <w:r w:rsidRPr="0085212A">
        <w:rPr>
          <w:rFonts w:ascii="Times New Roman" w:hAnsi="Times New Roman" w:cs="Times New Roman"/>
          <w:b/>
          <w:sz w:val="24"/>
          <w:szCs w:val="24"/>
        </w:rPr>
        <w:t xml:space="preserve">      Изучение лингвистических интересов учащихся показывает, как велико желание младших школьников узнать новое о русском языке. Строгие рамки урока и насыщенность программы по русскому языку не всегда позволяют ответить на многие интересующие вопросы детей. В этом случае приходит</w:t>
      </w:r>
      <w:r w:rsidR="00A95606">
        <w:rPr>
          <w:rFonts w:ascii="Times New Roman" w:hAnsi="Times New Roman" w:cs="Times New Roman"/>
          <w:b/>
          <w:sz w:val="24"/>
          <w:szCs w:val="24"/>
        </w:rPr>
        <w:t xml:space="preserve"> на помощь занимательные уроки русского языка</w:t>
      </w:r>
    </w:p>
    <w:p w:rsidR="001B6703" w:rsidRPr="0085212A" w:rsidRDefault="001B6703" w:rsidP="00A95606">
      <w:pPr>
        <w:spacing w:line="240" w:lineRule="auto"/>
        <w:jc w:val="both"/>
        <w:rPr>
          <w:rFonts w:ascii="Times New Roman" w:hAnsi="Times New Roman" w:cs="Times New Roman"/>
          <w:b/>
          <w:sz w:val="24"/>
          <w:szCs w:val="24"/>
        </w:rPr>
      </w:pPr>
      <w:r w:rsidRPr="0085212A">
        <w:rPr>
          <w:rFonts w:ascii="Times New Roman" w:hAnsi="Times New Roman" w:cs="Times New Roman"/>
          <w:b/>
          <w:sz w:val="24"/>
          <w:szCs w:val="24"/>
        </w:rPr>
        <w:t xml:space="preserve">  Курс </w:t>
      </w:r>
      <w:r w:rsidR="00A95606">
        <w:rPr>
          <w:rFonts w:ascii="Times New Roman" w:hAnsi="Times New Roman" w:cs="Times New Roman"/>
          <w:b/>
          <w:sz w:val="24"/>
          <w:szCs w:val="24"/>
        </w:rPr>
        <w:t>«Занимательный русский язык»</w:t>
      </w:r>
      <w:r w:rsidRPr="0085212A">
        <w:rPr>
          <w:rFonts w:ascii="Times New Roman" w:hAnsi="Times New Roman" w:cs="Times New Roman"/>
          <w:b/>
          <w:sz w:val="24"/>
          <w:szCs w:val="24"/>
        </w:rPr>
        <w:t xml:space="preserve"> ставит следующие задачи:</w:t>
      </w:r>
    </w:p>
    <w:p w:rsidR="001B6703" w:rsidRPr="0085212A" w:rsidRDefault="001B6703" w:rsidP="00A95606">
      <w:pPr>
        <w:numPr>
          <w:ilvl w:val="0"/>
          <w:numId w:val="1"/>
        </w:numPr>
        <w:spacing w:after="0" w:line="240" w:lineRule="auto"/>
        <w:jc w:val="both"/>
        <w:rPr>
          <w:rFonts w:ascii="Times New Roman" w:hAnsi="Times New Roman" w:cs="Times New Roman"/>
          <w:b/>
          <w:i/>
          <w:sz w:val="24"/>
          <w:szCs w:val="24"/>
        </w:rPr>
      </w:pPr>
      <w:r w:rsidRPr="0085212A">
        <w:rPr>
          <w:rFonts w:ascii="Times New Roman" w:hAnsi="Times New Roman" w:cs="Times New Roman"/>
          <w:b/>
          <w:i/>
          <w:sz w:val="24"/>
          <w:szCs w:val="24"/>
        </w:rPr>
        <w:t>Воспитание любви к русскому языку;</w:t>
      </w:r>
    </w:p>
    <w:p w:rsidR="001B6703" w:rsidRPr="0085212A" w:rsidRDefault="001B6703" w:rsidP="00A95606">
      <w:pPr>
        <w:numPr>
          <w:ilvl w:val="0"/>
          <w:numId w:val="1"/>
        </w:numPr>
        <w:spacing w:after="0" w:line="240" w:lineRule="auto"/>
        <w:jc w:val="both"/>
        <w:rPr>
          <w:rFonts w:ascii="Times New Roman" w:hAnsi="Times New Roman" w:cs="Times New Roman"/>
          <w:b/>
          <w:i/>
          <w:sz w:val="24"/>
          <w:szCs w:val="24"/>
        </w:rPr>
      </w:pPr>
      <w:r w:rsidRPr="0085212A">
        <w:rPr>
          <w:rFonts w:ascii="Times New Roman" w:hAnsi="Times New Roman" w:cs="Times New Roman"/>
          <w:b/>
          <w:i/>
          <w:sz w:val="24"/>
          <w:szCs w:val="24"/>
        </w:rPr>
        <w:t>Развитие интереса к языку как учебному предмету;</w:t>
      </w:r>
    </w:p>
    <w:p w:rsidR="001B6703" w:rsidRPr="0085212A" w:rsidRDefault="001B6703" w:rsidP="00A95606">
      <w:pPr>
        <w:numPr>
          <w:ilvl w:val="0"/>
          <w:numId w:val="1"/>
        </w:numPr>
        <w:spacing w:after="0" w:line="240" w:lineRule="auto"/>
        <w:jc w:val="both"/>
        <w:rPr>
          <w:rFonts w:ascii="Times New Roman" w:hAnsi="Times New Roman" w:cs="Times New Roman"/>
          <w:b/>
          <w:i/>
          <w:sz w:val="24"/>
          <w:szCs w:val="24"/>
        </w:rPr>
      </w:pPr>
      <w:r w:rsidRPr="0085212A">
        <w:rPr>
          <w:rFonts w:ascii="Times New Roman" w:hAnsi="Times New Roman" w:cs="Times New Roman"/>
          <w:b/>
          <w:i/>
          <w:sz w:val="24"/>
          <w:szCs w:val="24"/>
        </w:rPr>
        <w:t>Расширение и углубление программного материала;</w:t>
      </w:r>
    </w:p>
    <w:p w:rsidR="001B6703" w:rsidRPr="0085212A" w:rsidRDefault="001B6703" w:rsidP="00A95606">
      <w:pPr>
        <w:numPr>
          <w:ilvl w:val="0"/>
          <w:numId w:val="1"/>
        </w:numPr>
        <w:spacing w:after="0" w:line="240" w:lineRule="auto"/>
        <w:jc w:val="both"/>
        <w:rPr>
          <w:rFonts w:ascii="Times New Roman" w:hAnsi="Times New Roman" w:cs="Times New Roman"/>
          <w:b/>
          <w:i/>
          <w:sz w:val="24"/>
          <w:szCs w:val="24"/>
        </w:rPr>
      </w:pPr>
      <w:r w:rsidRPr="0085212A">
        <w:rPr>
          <w:rFonts w:ascii="Times New Roman" w:hAnsi="Times New Roman" w:cs="Times New Roman"/>
          <w:b/>
          <w:i/>
          <w:sz w:val="24"/>
          <w:szCs w:val="24"/>
        </w:rPr>
        <w:t>Пробуждение у учащихся потребности к самостоятельной работе над познанием родного слова и над своей речью;</w:t>
      </w:r>
    </w:p>
    <w:p w:rsidR="001B6703" w:rsidRPr="0085212A" w:rsidRDefault="001B6703" w:rsidP="00A95606">
      <w:pPr>
        <w:numPr>
          <w:ilvl w:val="0"/>
          <w:numId w:val="1"/>
        </w:numPr>
        <w:spacing w:after="0" w:line="240" w:lineRule="auto"/>
        <w:jc w:val="both"/>
        <w:rPr>
          <w:rFonts w:ascii="Times New Roman" w:hAnsi="Times New Roman" w:cs="Times New Roman"/>
          <w:b/>
          <w:sz w:val="24"/>
          <w:szCs w:val="24"/>
        </w:rPr>
      </w:pPr>
      <w:r w:rsidRPr="0085212A">
        <w:rPr>
          <w:rFonts w:ascii="Times New Roman" w:hAnsi="Times New Roman" w:cs="Times New Roman"/>
          <w:b/>
          <w:i/>
          <w:sz w:val="24"/>
          <w:szCs w:val="24"/>
        </w:rPr>
        <w:t>Совершенствование общего языкового развития младших</w:t>
      </w:r>
    </w:p>
    <w:p w:rsidR="001B6703" w:rsidRPr="0085212A" w:rsidRDefault="001B6703" w:rsidP="00A95606">
      <w:pPr>
        <w:spacing w:line="240" w:lineRule="auto"/>
        <w:ind w:left="360"/>
        <w:jc w:val="both"/>
        <w:rPr>
          <w:rFonts w:ascii="Times New Roman" w:hAnsi="Times New Roman" w:cs="Times New Roman"/>
          <w:b/>
          <w:sz w:val="24"/>
          <w:szCs w:val="24"/>
        </w:rPr>
      </w:pPr>
      <w:r w:rsidRPr="0085212A">
        <w:rPr>
          <w:rFonts w:ascii="Times New Roman" w:hAnsi="Times New Roman" w:cs="Times New Roman"/>
          <w:b/>
          <w:i/>
          <w:sz w:val="24"/>
          <w:szCs w:val="24"/>
        </w:rPr>
        <w:t xml:space="preserve"> школьников</w:t>
      </w:r>
      <w:r w:rsidRPr="0085212A">
        <w:rPr>
          <w:rFonts w:ascii="Times New Roman" w:hAnsi="Times New Roman" w:cs="Times New Roman"/>
          <w:b/>
          <w:sz w:val="24"/>
          <w:szCs w:val="24"/>
        </w:rPr>
        <w:t>;</w:t>
      </w:r>
    </w:p>
    <w:p w:rsidR="001B6703" w:rsidRPr="00A95606" w:rsidRDefault="001B6703" w:rsidP="00A95606">
      <w:pPr>
        <w:spacing w:line="240" w:lineRule="auto"/>
        <w:ind w:left="360"/>
        <w:jc w:val="both"/>
        <w:rPr>
          <w:b/>
        </w:rPr>
      </w:pPr>
      <w:r w:rsidRPr="0085212A">
        <w:rPr>
          <w:rFonts w:ascii="Times New Roman" w:hAnsi="Times New Roman" w:cs="Times New Roman"/>
          <w:b/>
          <w:sz w:val="24"/>
          <w:szCs w:val="24"/>
        </w:rPr>
        <w:t xml:space="preserve">      Организация  занимательных  уроков основывается на следующих принципах: добровольности участия, научности, сознательности и активности, наглядности, доступности, связи теории  с практикой, индивидуального подхода. Включение элементов занимательности является обязательным для занятий с младшими школьниками. .</w:t>
      </w:r>
    </w:p>
    <w:p w:rsidR="001B6703" w:rsidRPr="0085212A" w:rsidRDefault="001B6703" w:rsidP="00A95606">
      <w:pPr>
        <w:ind w:left="360"/>
        <w:jc w:val="both"/>
        <w:rPr>
          <w:rFonts w:ascii="Times New Roman" w:hAnsi="Times New Roman" w:cs="Times New Roman"/>
          <w:b/>
          <w:sz w:val="24"/>
          <w:szCs w:val="24"/>
        </w:rPr>
      </w:pPr>
      <w:r w:rsidRPr="0085212A">
        <w:rPr>
          <w:rFonts w:ascii="Times New Roman" w:hAnsi="Times New Roman" w:cs="Times New Roman"/>
          <w:b/>
          <w:sz w:val="24"/>
          <w:szCs w:val="24"/>
        </w:rPr>
        <w:t xml:space="preserve">     Данная программа по русскому языку позволяет показать учащимся, как увлекателен, разнообразен, неисчерпаем мир слов. Эта программа обращает внимание учителя на все стороны языка, рассматривает слово в грам</w:t>
      </w:r>
      <w:r w:rsidR="00A95606">
        <w:rPr>
          <w:rFonts w:ascii="Times New Roman" w:hAnsi="Times New Roman" w:cs="Times New Roman"/>
          <w:b/>
          <w:sz w:val="24"/>
          <w:szCs w:val="24"/>
        </w:rPr>
        <w:t>матическом и лексическом плане.</w:t>
      </w:r>
      <w:r w:rsidRPr="0085212A">
        <w:rPr>
          <w:rFonts w:ascii="Times New Roman" w:hAnsi="Times New Roman" w:cs="Times New Roman"/>
          <w:b/>
          <w:sz w:val="24"/>
          <w:szCs w:val="24"/>
        </w:rPr>
        <w:t>Знание русского языка создает условие для успешного усвоения всех учебных предметов. Без хорошего владения словом невозможна никакая познавательная деятельность. Поэтому на уроке следует обращать внимание на задания, направленные на развитие речи</w:t>
      </w:r>
    </w:p>
    <w:p w:rsidR="001B6703" w:rsidRPr="0085212A" w:rsidRDefault="001B6703" w:rsidP="001B6703">
      <w:pPr>
        <w:ind w:left="360"/>
        <w:jc w:val="both"/>
        <w:rPr>
          <w:rFonts w:ascii="Times New Roman" w:hAnsi="Times New Roman" w:cs="Times New Roman"/>
          <w:b/>
          <w:sz w:val="24"/>
          <w:szCs w:val="24"/>
        </w:rPr>
      </w:pPr>
      <w:r w:rsidRPr="0085212A">
        <w:rPr>
          <w:rFonts w:ascii="Times New Roman" w:hAnsi="Times New Roman" w:cs="Times New Roman"/>
          <w:b/>
          <w:sz w:val="24"/>
          <w:szCs w:val="24"/>
        </w:rPr>
        <w:lastRenderedPageBreak/>
        <w:t>учащихся, на воспитание у них чувства языка.  Уроки занимательного русского языка должны  убедить школьников в том, что родной язык надо изучать постоянно для того, чтобы понимать окружающую нас действительность и принимать в жизни активное участие.</w:t>
      </w:r>
    </w:p>
    <w:p w:rsidR="001B6703" w:rsidRPr="0085212A" w:rsidRDefault="004E4E33" w:rsidP="004E4E3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B6703" w:rsidRPr="0085212A">
        <w:rPr>
          <w:rFonts w:ascii="Times New Roman" w:hAnsi="Times New Roman" w:cs="Times New Roman"/>
          <w:b/>
          <w:sz w:val="24"/>
          <w:szCs w:val="24"/>
        </w:rPr>
        <w:t>3.УЧЕБНО-ТЕМАТИЧЕСКИЙ ПЛАН.</w:t>
      </w:r>
    </w:p>
    <w:p w:rsidR="001B6703" w:rsidRPr="0085212A" w:rsidRDefault="001B6703" w:rsidP="001B6703">
      <w:pPr>
        <w:jc w:val="center"/>
        <w:rPr>
          <w:rFonts w:ascii="Times New Roman" w:hAnsi="Times New Roman" w:cs="Times New Roman"/>
          <w:b/>
          <w:sz w:val="24"/>
          <w:szCs w:val="24"/>
        </w:rPr>
      </w:pPr>
    </w:p>
    <w:p w:rsidR="001B6703" w:rsidRPr="0085212A" w:rsidRDefault="001B6703" w:rsidP="001B6703">
      <w:pPr>
        <w:ind w:left="360"/>
        <w:rPr>
          <w:rFonts w:ascii="Times New Roman" w:hAnsi="Times New Roman" w:cs="Times New Roman"/>
          <w:b/>
          <w:sz w:val="24"/>
          <w:szCs w:val="24"/>
        </w:rPr>
      </w:pPr>
    </w:p>
    <w:p w:rsidR="001B6703" w:rsidRPr="0085212A" w:rsidRDefault="001B6703" w:rsidP="001B6703">
      <w:pPr>
        <w:ind w:left="36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11451"/>
        <w:gridCol w:w="1560"/>
      </w:tblGrid>
      <w:tr w:rsidR="001B6703" w:rsidRPr="0085212A" w:rsidTr="001B1C67">
        <w:trPr>
          <w:trHeight w:val="509"/>
        </w:trPr>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 xml:space="preserve">№ </w:t>
            </w:r>
          </w:p>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занятия</w:t>
            </w:r>
          </w:p>
        </w:tc>
        <w:tc>
          <w:tcPr>
            <w:tcW w:w="11451" w:type="dxa"/>
          </w:tcPr>
          <w:p w:rsidR="001B6703" w:rsidRPr="0085212A" w:rsidRDefault="00E84CF1" w:rsidP="001B1C67">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Колич.</w:t>
            </w:r>
          </w:p>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часов</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 xml:space="preserve">Хорошо ли ты знаешь русский язык? </w:t>
            </w:r>
          </w:p>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Рассказ-беседа на тему «Что это значит- хорошо знать русский язык?»</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О самых дорогих словах. Рассказ –беседа о Родине, мире, труде, маме.</w:t>
            </w:r>
          </w:p>
        </w:tc>
        <w:tc>
          <w:tcPr>
            <w:tcW w:w="1560" w:type="dxa"/>
          </w:tcPr>
          <w:p w:rsidR="001B6703" w:rsidRPr="0085212A" w:rsidRDefault="001B6703" w:rsidP="001B1C67">
            <w:pPr>
              <w:jc w:val="center"/>
              <w:rPr>
                <w:rFonts w:ascii="Times New Roman" w:hAnsi="Times New Roman" w:cs="Times New Roman"/>
                <w:b/>
                <w:sz w:val="24"/>
                <w:szCs w:val="24"/>
              </w:rPr>
            </w:pPr>
            <w:r>
              <w:rPr>
                <w:b/>
              </w:rPr>
              <w:t xml:space="preserve"> </w:t>
            </w:r>
            <w:r w:rsidRPr="0085212A">
              <w:rPr>
                <w:rFonts w:ascii="Times New Roman" w:hAnsi="Times New Roman" w:cs="Times New Roman"/>
                <w:b/>
                <w:sz w:val="24"/>
                <w:szCs w:val="24"/>
              </w:rPr>
              <w:t>1</w:t>
            </w:r>
            <w:r>
              <w:rPr>
                <w:b/>
              </w:rPr>
              <w:t xml:space="preserve">  </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3</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Добрые слова. Беседа о «волшебных» словах, о формах приветствия, прощания, поздравления. Ролевые игры.</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4</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Сколько слов ты знаешь? Рассказ- беседа о словарном богатстве русского языка. Игра- соревнование.</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3</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5</w:t>
            </w:r>
          </w:p>
        </w:tc>
        <w:tc>
          <w:tcPr>
            <w:tcW w:w="1145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Зачем нужны звуки речи? Звуковая культура речи. Рассказ- беседа о звуках- строительном материале языка. Чтение стихов, загадок, скороговорок.</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3</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6</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Чудесные превращения слов. Игры на превращения слов. Чтения стихов. Подбор созвучных слов. Рифма.</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4</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7</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Тематические группы слов.</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3</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lastRenderedPageBreak/>
              <w:t>8</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 xml:space="preserve">Слово или не слово? </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9</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Слово одно, а значений несколько.</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3</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10</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Слова- близнецы.</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11</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Слова- друзья.</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12</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Антонимы. Слова тяни- толкай.</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13</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Почему их так называют? Происхождение слов.</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2</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14</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Итоговое занятие. Подготовка к празднику «Занимательный язык».</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w:t>
            </w:r>
          </w:p>
        </w:tc>
      </w:tr>
      <w:tr w:rsidR="001B6703" w:rsidRPr="0085212A" w:rsidTr="001B1C67">
        <w:tc>
          <w:tcPr>
            <w:tcW w:w="1131"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15</w:t>
            </w:r>
          </w:p>
        </w:tc>
        <w:tc>
          <w:tcPr>
            <w:tcW w:w="11451" w:type="dxa"/>
          </w:tcPr>
          <w:p w:rsidR="001B6703" w:rsidRPr="0085212A" w:rsidRDefault="001B6703" w:rsidP="001B1C67">
            <w:pPr>
              <w:rPr>
                <w:rFonts w:ascii="Times New Roman" w:hAnsi="Times New Roman" w:cs="Times New Roman"/>
                <w:b/>
                <w:sz w:val="24"/>
                <w:szCs w:val="24"/>
              </w:rPr>
            </w:pPr>
            <w:r w:rsidRPr="0085212A">
              <w:rPr>
                <w:rFonts w:ascii="Times New Roman" w:hAnsi="Times New Roman" w:cs="Times New Roman"/>
                <w:b/>
                <w:sz w:val="24"/>
                <w:szCs w:val="24"/>
              </w:rPr>
              <w:t>Праздник «Занимательный язык»</w:t>
            </w:r>
          </w:p>
        </w:tc>
        <w:tc>
          <w:tcPr>
            <w:tcW w:w="1560" w:type="dxa"/>
          </w:tcPr>
          <w:p w:rsidR="001B6703" w:rsidRPr="0085212A" w:rsidRDefault="001B6703" w:rsidP="001B1C67">
            <w:pPr>
              <w:jc w:val="center"/>
              <w:rPr>
                <w:rFonts w:ascii="Times New Roman" w:hAnsi="Times New Roman" w:cs="Times New Roman"/>
                <w:b/>
                <w:sz w:val="24"/>
                <w:szCs w:val="24"/>
              </w:rPr>
            </w:pPr>
            <w:r w:rsidRPr="0085212A">
              <w:rPr>
                <w:rFonts w:ascii="Times New Roman" w:hAnsi="Times New Roman" w:cs="Times New Roman"/>
                <w:b/>
                <w:sz w:val="24"/>
                <w:szCs w:val="24"/>
              </w:rPr>
              <w:t>1</w:t>
            </w:r>
          </w:p>
        </w:tc>
      </w:tr>
      <w:tr w:rsidR="00E84CF1" w:rsidRPr="0085212A" w:rsidTr="001B1C67">
        <w:tc>
          <w:tcPr>
            <w:tcW w:w="1131" w:type="dxa"/>
          </w:tcPr>
          <w:p w:rsidR="00E84CF1" w:rsidRPr="0085212A" w:rsidRDefault="00E84CF1" w:rsidP="001B1C67">
            <w:pPr>
              <w:jc w:val="center"/>
              <w:rPr>
                <w:rFonts w:ascii="Times New Roman" w:hAnsi="Times New Roman" w:cs="Times New Roman"/>
                <w:b/>
                <w:sz w:val="24"/>
                <w:szCs w:val="24"/>
              </w:rPr>
            </w:pPr>
          </w:p>
        </w:tc>
        <w:tc>
          <w:tcPr>
            <w:tcW w:w="11451" w:type="dxa"/>
          </w:tcPr>
          <w:p w:rsidR="00E84CF1" w:rsidRPr="0085212A" w:rsidRDefault="00E84CF1" w:rsidP="001B1C67">
            <w:pP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560" w:type="dxa"/>
          </w:tcPr>
          <w:p w:rsidR="00E84CF1" w:rsidRPr="0085212A" w:rsidRDefault="00E84CF1" w:rsidP="001B1C67">
            <w:pPr>
              <w:jc w:val="center"/>
              <w:rPr>
                <w:rFonts w:ascii="Times New Roman" w:hAnsi="Times New Roman" w:cs="Times New Roman"/>
                <w:b/>
                <w:sz w:val="24"/>
                <w:szCs w:val="24"/>
              </w:rPr>
            </w:pPr>
            <w:r>
              <w:rPr>
                <w:rFonts w:ascii="Times New Roman" w:hAnsi="Times New Roman" w:cs="Times New Roman"/>
                <w:b/>
                <w:sz w:val="24"/>
                <w:szCs w:val="24"/>
              </w:rPr>
              <w:t>33часа</w:t>
            </w:r>
          </w:p>
        </w:tc>
      </w:tr>
    </w:tbl>
    <w:p w:rsidR="001B6703" w:rsidRPr="0085212A" w:rsidRDefault="001B6703" w:rsidP="001B6703">
      <w:pPr>
        <w:rPr>
          <w:rFonts w:ascii="Times New Roman" w:hAnsi="Times New Roman" w:cs="Times New Roman"/>
          <w:b/>
          <w:sz w:val="24"/>
          <w:szCs w:val="24"/>
        </w:rPr>
      </w:pPr>
      <w:r w:rsidRPr="0085212A">
        <w:rPr>
          <w:rFonts w:ascii="Times New Roman" w:hAnsi="Times New Roman" w:cs="Times New Roman"/>
          <w:b/>
          <w:sz w:val="24"/>
          <w:szCs w:val="24"/>
        </w:rPr>
        <w:t xml:space="preserve"> </w:t>
      </w:r>
    </w:p>
    <w:p w:rsidR="001B6703" w:rsidRPr="0085212A" w:rsidRDefault="001B6703" w:rsidP="001B6703">
      <w:pPr>
        <w:rPr>
          <w:rFonts w:ascii="Times New Roman" w:hAnsi="Times New Roman" w:cs="Times New Roman"/>
          <w:b/>
          <w:sz w:val="24"/>
          <w:szCs w:val="24"/>
        </w:rPr>
      </w:pPr>
    </w:p>
    <w:p w:rsidR="001B6703" w:rsidRPr="0085212A" w:rsidRDefault="001B6703" w:rsidP="001B6703">
      <w:pP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Default="004E4E33" w:rsidP="004E4E33">
      <w:pPr>
        <w:spacing w:after="0"/>
        <w:jc w:val="center"/>
        <w:rPr>
          <w:rFonts w:ascii="Times New Roman" w:hAnsi="Times New Roman" w:cs="Times New Roman"/>
          <w:b/>
          <w:sz w:val="24"/>
          <w:szCs w:val="24"/>
        </w:rPr>
      </w:pPr>
    </w:p>
    <w:p w:rsidR="004E4E33" w:rsidRPr="0085212A" w:rsidRDefault="004E4E33" w:rsidP="004E4E33">
      <w:pPr>
        <w:spacing w:after="0"/>
        <w:jc w:val="center"/>
        <w:rPr>
          <w:rFonts w:ascii="Times New Roman" w:hAnsi="Times New Roman" w:cs="Times New Roman"/>
          <w:b/>
          <w:sz w:val="24"/>
          <w:szCs w:val="24"/>
        </w:rPr>
      </w:pPr>
      <w:r w:rsidRPr="0085212A">
        <w:rPr>
          <w:rFonts w:ascii="Times New Roman" w:hAnsi="Times New Roman" w:cs="Times New Roman"/>
          <w:b/>
          <w:sz w:val="24"/>
          <w:szCs w:val="24"/>
        </w:rPr>
        <w:lastRenderedPageBreak/>
        <w:t>4.СОДЕРЖАНИЕ ТЕМ УЧЕБНОГО КУРСА (поурочное планирование)</w:t>
      </w:r>
    </w:p>
    <w:p w:rsidR="004E4E33" w:rsidRPr="0085212A" w:rsidRDefault="004E4E33" w:rsidP="004E4E33">
      <w:pPr>
        <w:spacing w:line="240" w:lineRule="auto"/>
        <w:jc w:val="center"/>
        <w:rPr>
          <w:rFonts w:ascii="Times New Roman" w:hAnsi="Times New Roman" w:cs="Times New Roman"/>
          <w:b/>
          <w:sz w:val="24"/>
          <w:szCs w:val="24"/>
        </w:rPr>
      </w:pPr>
    </w:p>
    <w:tbl>
      <w:tblPr>
        <w:tblW w:w="1508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18"/>
        <w:gridCol w:w="985"/>
        <w:gridCol w:w="13"/>
        <w:gridCol w:w="11039"/>
        <w:gridCol w:w="1276"/>
        <w:gridCol w:w="1276"/>
      </w:tblGrid>
      <w:tr w:rsidR="004E4E33" w:rsidRPr="0085212A" w:rsidTr="009B6222">
        <w:trPr>
          <w:trHeight w:val="661"/>
        </w:trPr>
        <w:tc>
          <w:tcPr>
            <w:tcW w:w="496" w:type="dxa"/>
            <w:gridSpan w:val="2"/>
            <w:vMerge w:val="restart"/>
          </w:tcPr>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w:t>
            </w:r>
          </w:p>
        </w:tc>
        <w:tc>
          <w:tcPr>
            <w:tcW w:w="985" w:type="dxa"/>
            <w:vMerge w:val="restart"/>
          </w:tcPr>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Колич</w:t>
            </w:r>
          </w:p>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часов</w:t>
            </w:r>
          </w:p>
        </w:tc>
        <w:tc>
          <w:tcPr>
            <w:tcW w:w="11052" w:type="dxa"/>
            <w:gridSpan w:val="2"/>
            <w:vMerge w:val="restart"/>
          </w:tcPr>
          <w:p w:rsidR="004E4E33" w:rsidRPr="0085212A" w:rsidRDefault="004E4E33" w:rsidP="009B6222">
            <w:pPr>
              <w:spacing w:line="240" w:lineRule="auto"/>
              <w:jc w:val="center"/>
              <w:rPr>
                <w:rFonts w:ascii="Times New Roman" w:hAnsi="Times New Roman" w:cs="Times New Roman"/>
                <w:b/>
                <w:sz w:val="24"/>
                <w:szCs w:val="24"/>
              </w:rPr>
            </w:pPr>
          </w:p>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 xml:space="preserve">Тема </w:t>
            </w:r>
          </w:p>
        </w:tc>
        <w:tc>
          <w:tcPr>
            <w:tcW w:w="2552" w:type="dxa"/>
            <w:gridSpan w:val="2"/>
            <w:tcBorders>
              <w:bottom w:val="thickThinMediumGap" w:sz="24" w:space="0" w:color="auto"/>
            </w:tcBorders>
          </w:tcPr>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Дата проведения</w:t>
            </w:r>
          </w:p>
        </w:tc>
      </w:tr>
      <w:tr w:rsidR="004E4E33" w:rsidRPr="0085212A" w:rsidTr="009B6222">
        <w:trPr>
          <w:trHeight w:val="480"/>
        </w:trPr>
        <w:tc>
          <w:tcPr>
            <w:tcW w:w="496" w:type="dxa"/>
            <w:gridSpan w:val="2"/>
            <w:vMerge/>
          </w:tcPr>
          <w:p w:rsidR="004E4E33" w:rsidRPr="0085212A" w:rsidRDefault="004E4E33" w:rsidP="009B6222">
            <w:pPr>
              <w:spacing w:line="240" w:lineRule="auto"/>
              <w:rPr>
                <w:rFonts w:ascii="Times New Roman" w:hAnsi="Times New Roman" w:cs="Times New Roman"/>
                <w:b/>
                <w:sz w:val="24"/>
                <w:szCs w:val="24"/>
              </w:rPr>
            </w:pPr>
          </w:p>
        </w:tc>
        <w:tc>
          <w:tcPr>
            <w:tcW w:w="985" w:type="dxa"/>
            <w:vMerge/>
          </w:tcPr>
          <w:p w:rsidR="004E4E33" w:rsidRPr="0085212A" w:rsidRDefault="004E4E33" w:rsidP="009B6222">
            <w:pPr>
              <w:spacing w:line="240" w:lineRule="auto"/>
              <w:rPr>
                <w:rFonts w:ascii="Times New Roman" w:hAnsi="Times New Roman" w:cs="Times New Roman"/>
                <w:b/>
                <w:sz w:val="24"/>
                <w:szCs w:val="24"/>
              </w:rPr>
            </w:pPr>
          </w:p>
        </w:tc>
        <w:tc>
          <w:tcPr>
            <w:tcW w:w="11052" w:type="dxa"/>
            <w:gridSpan w:val="2"/>
            <w:vMerge/>
          </w:tcPr>
          <w:p w:rsidR="004E4E33" w:rsidRPr="0085212A" w:rsidRDefault="004E4E33" w:rsidP="009B6222">
            <w:pPr>
              <w:spacing w:line="240" w:lineRule="auto"/>
              <w:rPr>
                <w:rFonts w:ascii="Times New Roman" w:hAnsi="Times New Roman" w:cs="Times New Roman"/>
                <w:b/>
                <w:sz w:val="24"/>
                <w:szCs w:val="24"/>
              </w:rPr>
            </w:pPr>
          </w:p>
        </w:tc>
        <w:tc>
          <w:tcPr>
            <w:tcW w:w="1276" w:type="dxa"/>
            <w:tcBorders>
              <w:top w:val="nil"/>
            </w:tcBorders>
          </w:tcPr>
          <w:p w:rsidR="004E4E33" w:rsidRPr="0085212A" w:rsidRDefault="004E4E33" w:rsidP="009B6222">
            <w:pPr>
              <w:spacing w:line="240" w:lineRule="auto"/>
              <w:rPr>
                <w:rFonts w:ascii="Times New Roman" w:hAnsi="Times New Roman" w:cs="Times New Roman"/>
                <w:b/>
                <w:i/>
                <w:sz w:val="24"/>
                <w:szCs w:val="24"/>
              </w:rPr>
            </w:pPr>
            <w:r w:rsidRPr="0085212A">
              <w:rPr>
                <w:rFonts w:ascii="Times New Roman" w:hAnsi="Times New Roman" w:cs="Times New Roman"/>
                <w:b/>
                <w:i/>
                <w:sz w:val="24"/>
                <w:szCs w:val="24"/>
              </w:rPr>
              <w:t>план</w:t>
            </w:r>
          </w:p>
        </w:tc>
        <w:tc>
          <w:tcPr>
            <w:tcW w:w="1276" w:type="dxa"/>
            <w:tcBorders>
              <w:top w:val="nil"/>
            </w:tcBorders>
          </w:tcPr>
          <w:p w:rsidR="004E4E33" w:rsidRPr="0085212A" w:rsidRDefault="004E4E33" w:rsidP="009B6222">
            <w:pPr>
              <w:spacing w:line="240" w:lineRule="auto"/>
              <w:rPr>
                <w:rFonts w:ascii="Times New Roman" w:hAnsi="Times New Roman" w:cs="Times New Roman"/>
                <w:b/>
                <w:i/>
                <w:sz w:val="24"/>
                <w:szCs w:val="24"/>
              </w:rPr>
            </w:pPr>
            <w:r w:rsidRPr="0085212A">
              <w:rPr>
                <w:rFonts w:ascii="Times New Roman" w:hAnsi="Times New Roman" w:cs="Times New Roman"/>
                <w:b/>
                <w:i/>
                <w:sz w:val="24"/>
                <w:szCs w:val="24"/>
              </w:rPr>
              <w:t>факт</w:t>
            </w:r>
          </w:p>
        </w:tc>
      </w:tr>
      <w:tr w:rsidR="004E4E33" w:rsidRPr="0085212A" w:rsidTr="009B6222">
        <w:trPr>
          <w:trHeight w:val="549"/>
        </w:trPr>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4E4E33" w:rsidRPr="0085212A" w:rsidRDefault="004E4E33" w:rsidP="009B6222">
            <w:pPr>
              <w:spacing w:line="240" w:lineRule="auto"/>
              <w:jc w:val="center"/>
              <w:rPr>
                <w:rFonts w:ascii="Times New Roman" w:hAnsi="Times New Roman" w:cs="Times New Roman"/>
                <w:b/>
                <w:sz w:val="24"/>
                <w:szCs w:val="24"/>
              </w:rPr>
            </w:pP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Беседа рассказ на тему: «Что значит хорошо знать русский язык».</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2</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sidRPr="0085212A">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Рассказ беседа о Родине, труде, маме».</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Волшебные слова.</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Формы приветствия, прощания. Ролевые игры.</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Беседа о богатстве русского языка.</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Д/игра – соревнование.</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Составление кроссвордов со словарными словами.</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Звуковая культура речи. Загадки букв: я, ё, ю, е.</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Звуки – строительный материал языка.</w:t>
            </w:r>
            <w:r>
              <w:rPr>
                <w:rFonts w:ascii="Times New Roman" w:hAnsi="Times New Roman" w:cs="Times New Roman"/>
                <w:b/>
                <w:sz w:val="24"/>
                <w:szCs w:val="24"/>
              </w:rPr>
              <w:t>.</w:t>
            </w:r>
            <w:r w:rsidRPr="0085212A">
              <w:rPr>
                <w:rFonts w:ascii="Times New Roman" w:hAnsi="Times New Roman" w:cs="Times New Roman"/>
                <w:b/>
                <w:sz w:val="24"/>
                <w:szCs w:val="24"/>
              </w:rPr>
              <w:t>«Д/игра «Где мягко а где твёрдо?»</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Чтение произведений различных жанров.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11</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Игра «Найди много слов в одном слове».</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12</w:t>
            </w:r>
          </w:p>
          <w:p w:rsidR="004E4E33" w:rsidRPr="0085212A" w:rsidRDefault="004E4E33" w:rsidP="009B6222">
            <w:pPr>
              <w:spacing w:line="240" w:lineRule="auto"/>
              <w:rPr>
                <w:rFonts w:ascii="Times New Roman" w:hAnsi="Times New Roman" w:cs="Times New Roman"/>
                <w:b/>
                <w:sz w:val="24"/>
                <w:szCs w:val="24"/>
              </w:rPr>
            </w:pP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Подбор созвучных слов.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Рифма.</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Проба пера: сочинение стихов самостоятельно.</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Что означает название темы занятия.</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rPr>
          <w:trHeight w:val="576"/>
        </w:trPr>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Классификация слов по признакам, выделение лишних слов.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Игра «Детки с одной ветки».</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Это не слово. Золото или злато?</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Да, это слово. Из истории некоторых слов.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rPr>
          <w:trHeight w:val="519"/>
        </w:trPr>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22</w:t>
            </w:r>
          </w:p>
        </w:tc>
        <w:tc>
          <w:tcPr>
            <w:tcW w:w="985" w:type="dxa"/>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1</w:t>
            </w:r>
          </w:p>
          <w:p w:rsidR="004E4E33" w:rsidRPr="0085212A" w:rsidRDefault="004E4E33" w:rsidP="009B6222">
            <w:pPr>
              <w:spacing w:line="240" w:lineRule="auto"/>
              <w:jc w:val="center"/>
              <w:rPr>
                <w:rFonts w:ascii="Times New Roman" w:hAnsi="Times New Roman" w:cs="Times New Roman"/>
                <w:b/>
                <w:sz w:val="24"/>
                <w:szCs w:val="24"/>
              </w:rPr>
            </w:pP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Секреты слов.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23</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Суть многозначных слов.</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24</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Слово о словах.</w:t>
            </w:r>
          </w:p>
        </w:tc>
        <w:tc>
          <w:tcPr>
            <w:tcW w:w="1276" w:type="dxa"/>
          </w:tcPr>
          <w:p w:rsidR="004E4E33" w:rsidRPr="0085212A" w:rsidRDefault="004E4E33" w:rsidP="009B6222">
            <w:pPr>
              <w:spacing w:line="240" w:lineRule="auto"/>
              <w:rPr>
                <w:rFonts w:ascii="Times New Roman" w:hAnsi="Times New Roman" w:cs="Times New Roman"/>
                <w:b/>
                <w:sz w:val="24"/>
                <w:szCs w:val="24"/>
              </w:rPr>
            </w:pPr>
          </w:p>
        </w:tc>
        <w:tc>
          <w:tcPr>
            <w:tcW w:w="1276" w:type="dxa"/>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Borders>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985" w:type="dxa"/>
            <w:tcBorders>
              <w:bottom w:val="single" w:sz="4" w:space="0" w:color="auto"/>
            </w:tcBorders>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Borders>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Этимология. Пишутся по разному, а значение одинаковое.</w:t>
            </w:r>
          </w:p>
        </w:tc>
        <w:tc>
          <w:tcPr>
            <w:tcW w:w="1276" w:type="dxa"/>
            <w:tcBorders>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p>
        </w:tc>
        <w:tc>
          <w:tcPr>
            <w:tcW w:w="1276" w:type="dxa"/>
            <w:tcBorders>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rPr>
          <w:trHeight w:val="300"/>
        </w:trPr>
        <w:tc>
          <w:tcPr>
            <w:tcW w:w="478" w:type="dxa"/>
            <w:tcBorders>
              <w:top w:val="single" w:sz="4" w:space="0" w:color="auto"/>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2</w:t>
            </w:r>
            <w:r>
              <w:rPr>
                <w:rFonts w:ascii="Times New Roman" w:hAnsi="Times New Roman" w:cs="Times New Roman"/>
                <w:b/>
                <w:sz w:val="24"/>
                <w:szCs w:val="24"/>
              </w:rPr>
              <w:t>6</w:t>
            </w:r>
          </w:p>
        </w:tc>
        <w:tc>
          <w:tcPr>
            <w:tcW w:w="1016" w:type="dxa"/>
            <w:gridSpan w:val="3"/>
            <w:tcBorders>
              <w:top w:val="single" w:sz="4" w:space="0" w:color="auto"/>
              <w:bottom w:val="single" w:sz="4" w:space="0" w:color="auto"/>
            </w:tcBorders>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39" w:type="dxa"/>
            <w:tcBorders>
              <w:top w:val="single" w:sz="4" w:space="0" w:color="auto"/>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Этимология.</w:t>
            </w:r>
          </w:p>
        </w:tc>
        <w:tc>
          <w:tcPr>
            <w:tcW w:w="2552" w:type="dxa"/>
            <w:gridSpan w:val="2"/>
            <w:tcBorders>
              <w:top w:val="single" w:sz="4" w:space="0" w:color="auto"/>
              <w:bottom w:val="single" w:sz="4" w:space="0" w:color="auto"/>
            </w:tcBorders>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Ребусы, головоломки.</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28</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 Антонимы. Д/игра «Не запутайся»</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Синонимы</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Омонимы.</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 Источники фразеологизмов</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Фразеологический словарь.</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r w:rsidR="004E4E33" w:rsidRPr="0085212A" w:rsidTr="009B6222">
        <w:tc>
          <w:tcPr>
            <w:tcW w:w="496" w:type="dxa"/>
            <w:gridSpan w:val="2"/>
          </w:tcPr>
          <w:p w:rsidR="004E4E33" w:rsidRPr="0085212A" w:rsidRDefault="004E4E33" w:rsidP="009B6222">
            <w:pPr>
              <w:spacing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985" w:type="dxa"/>
          </w:tcPr>
          <w:p w:rsidR="004E4E33" w:rsidRPr="0085212A" w:rsidRDefault="004E4E33" w:rsidP="009B6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052" w:type="dxa"/>
            <w:gridSpan w:val="2"/>
          </w:tcPr>
          <w:p w:rsidR="004E4E33" w:rsidRPr="0085212A" w:rsidRDefault="004E4E33" w:rsidP="009B6222">
            <w:pPr>
              <w:spacing w:line="240" w:lineRule="auto"/>
              <w:rPr>
                <w:rFonts w:ascii="Times New Roman" w:hAnsi="Times New Roman" w:cs="Times New Roman"/>
                <w:b/>
                <w:sz w:val="24"/>
                <w:szCs w:val="24"/>
              </w:rPr>
            </w:pPr>
            <w:r w:rsidRPr="0085212A">
              <w:rPr>
                <w:rFonts w:ascii="Times New Roman" w:hAnsi="Times New Roman" w:cs="Times New Roman"/>
                <w:b/>
                <w:sz w:val="24"/>
                <w:szCs w:val="24"/>
              </w:rPr>
              <w:t xml:space="preserve">. Тесты по изученному материалу </w:t>
            </w:r>
            <w:r>
              <w:rPr>
                <w:rFonts w:ascii="Times New Roman" w:hAnsi="Times New Roman" w:cs="Times New Roman"/>
                <w:b/>
                <w:sz w:val="24"/>
                <w:szCs w:val="24"/>
              </w:rPr>
              <w:t>.</w:t>
            </w:r>
            <w:r w:rsidRPr="0085212A">
              <w:rPr>
                <w:rFonts w:ascii="Times New Roman" w:hAnsi="Times New Roman" w:cs="Times New Roman"/>
                <w:b/>
                <w:sz w:val="24"/>
                <w:szCs w:val="24"/>
              </w:rPr>
              <w:t>Этот удивительный русский язык</w:t>
            </w:r>
          </w:p>
        </w:tc>
        <w:tc>
          <w:tcPr>
            <w:tcW w:w="2552" w:type="dxa"/>
            <w:gridSpan w:val="2"/>
          </w:tcPr>
          <w:p w:rsidR="004E4E33" w:rsidRPr="0085212A" w:rsidRDefault="004E4E33" w:rsidP="009B6222">
            <w:pPr>
              <w:spacing w:line="240" w:lineRule="auto"/>
              <w:rPr>
                <w:rFonts w:ascii="Times New Roman" w:hAnsi="Times New Roman" w:cs="Times New Roman"/>
                <w:b/>
                <w:sz w:val="24"/>
                <w:szCs w:val="24"/>
              </w:rPr>
            </w:pPr>
          </w:p>
        </w:tc>
      </w:tr>
    </w:tbl>
    <w:p w:rsidR="004E4E33" w:rsidRDefault="004E4E33" w:rsidP="004E4E33">
      <w:pPr>
        <w:rPr>
          <w:rFonts w:ascii="Times New Roman" w:hAnsi="Times New Roman" w:cs="Times New Roman"/>
          <w:b/>
          <w:sz w:val="24"/>
          <w:szCs w:val="24"/>
        </w:rPr>
      </w:pPr>
    </w:p>
    <w:p w:rsidR="001B6703" w:rsidRPr="0085212A" w:rsidRDefault="004E4E33" w:rsidP="004E4E33">
      <w:pPr>
        <w:rPr>
          <w:rFonts w:ascii="Times New Roman" w:hAnsi="Times New Roman" w:cs="Times New Roman"/>
          <w:b/>
          <w:sz w:val="24"/>
          <w:szCs w:val="24"/>
        </w:rPr>
      </w:pPr>
      <w:r>
        <w:rPr>
          <w:rFonts w:ascii="Times New Roman" w:hAnsi="Times New Roman" w:cs="Times New Roman"/>
          <w:b/>
          <w:sz w:val="24"/>
          <w:szCs w:val="24"/>
        </w:rPr>
        <w:t xml:space="preserve">                                                                     </w:t>
      </w:r>
      <w:r w:rsidR="001B6703" w:rsidRPr="0085212A">
        <w:rPr>
          <w:rFonts w:ascii="Times New Roman" w:hAnsi="Times New Roman" w:cs="Times New Roman"/>
          <w:b/>
          <w:sz w:val="24"/>
          <w:szCs w:val="24"/>
        </w:rPr>
        <w:t>5.ТРЕБОВАНИЯ К УРОВНЮ ПОДГОТОВКИ УЧАЩИХСЯ</w:t>
      </w:r>
    </w:p>
    <w:p w:rsidR="001B6703" w:rsidRPr="0085212A" w:rsidRDefault="001B6703" w:rsidP="001B6703">
      <w:pPr>
        <w:ind w:left="-540"/>
        <w:rPr>
          <w:rFonts w:ascii="Times New Roman" w:hAnsi="Times New Roman" w:cs="Times New Roman"/>
          <w:b/>
          <w:sz w:val="24"/>
          <w:szCs w:val="24"/>
        </w:rPr>
      </w:pPr>
    </w:p>
    <w:p w:rsidR="001B6703" w:rsidRPr="0085212A" w:rsidRDefault="001B6703" w:rsidP="001B6703">
      <w:pPr>
        <w:rPr>
          <w:rFonts w:ascii="Times New Roman" w:hAnsi="Times New Roman" w:cs="Times New Roman"/>
          <w:b/>
          <w:sz w:val="24"/>
          <w:szCs w:val="24"/>
        </w:rPr>
      </w:pPr>
    </w:p>
    <w:p w:rsidR="001B6703" w:rsidRPr="0085212A" w:rsidRDefault="001B6703" w:rsidP="001B6703">
      <w:pPr>
        <w:rPr>
          <w:rFonts w:ascii="Times New Roman" w:hAnsi="Times New Roman" w:cs="Times New Roman"/>
          <w:b/>
          <w:i/>
          <w:sz w:val="24"/>
          <w:szCs w:val="24"/>
        </w:rPr>
      </w:pPr>
      <w:r w:rsidRPr="0085212A">
        <w:rPr>
          <w:rFonts w:ascii="Times New Roman" w:hAnsi="Times New Roman" w:cs="Times New Roman"/>
          <w:b/>
          <w:sz w:val="24"/>
          <w:szCs w:val="24"/>
        </w:rPr>
        <w:t xml:space="preserve">К концу учебного года </w:t>
      </w:r>
      <w:r w:rsidRPr="0085212A">
        <w:rPr>
          <w:rFonts w:ascii="Times New Roman" w:hAnsi="Times New Roman" w:cs="Times New Roman"/>
          <w:b/>
          <w:i/>
          <w:sz w:val="24"/>
          <w:szCs w:val="24"/>
        </w:rPr>
        <w:t>учащиеся 2 класса должны знать:</w:t>
      </w:r>
    </w:p>
    <w:p w:rsidR="001B6703" w:rsidRPr="0085212A" w:rsidRDefault="001B6703" w:rsidP="001B6703">
      <w:pPr>
        <w:rPr>
          <w:rFonts w:ascii="Times New Roman" w:hAnsi="Times New Roman" w:cs="Times New Roman"/>
          <w:b/>
          <w:sz w:val="24"/>
          <w:szCs w:val="24"/>
        </w:rPr>
      </w:pPr>
    </w:p>
    <w:p w:rsidR="001B6703" w:rsidRPr="0085212A" w:rsidRDefault="001B6703" w:rsidP="001B6703">
      <w:pPr>
        <w:numPr>
          <w:ilvl w:val="0"/>
          <w:numId w:val="2"/>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Слова- синонимы;</w:t>
      </w:r>
    </w:p>
    <w:p w:rsidR="001B6703" w:rsidRPr="0085212A" w:rsidRDefault="001B6703" w:rsidP="001B6703">
      <w:pPr>
        <w:numPr>
          <w:ilvl w:val="0"/>
          <w:numId w:val="2"/>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Слова- антонимы;</w:t>
      </w:r>
    </w:p>
    <w:p w:rsidR="001B6703" w:rsidRPr="0085212A" w:rsidRDefault="001B6703" w:rsidP="001B6703">
      <w:pPr>
        <w:numPr>
          <w:ilvl w:val="0"/>
          <w:numId w:val="2"/>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Слова- омонимы;</w:t>
      </w:r>
    </w:p>
    <w:p w:rsidR="001B6703" w:rsidRPr="0085212A" w:rsidRDefault="001B6703" w:rsidP="001B6703">
      <w:pPr>
        <w:numPr>
          <w:ilvl w:val="0"/>
          <w:numId w:val="2"/>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Происхождение слов;</w:t>
      </w:r>
    </w:p>
    <w:p w:rsidR="001B6703" w:rsidRPr="0085212A" w:rsidRDefault="001B6703" w:rsidP="001B6703">
      <w:pPr>
        <w:rPr>
          <w:rFonts w:ascii="Times New Roman" w:hAnsi="Times New Roman" w:cs="Times New Roman"/>
          <w:b/>
          <w:sz w:val="24"/>
          <w:szCs w:val="24"/>
        </w:rPr>
      </w:pPr>
      <w:r w:rsidRPr="0085212A">
        <w:rPr>
          <w:rFonts w:ascii="Times New Roman" w:hAnsi="Times New Roman" w:cs="Times New Roman"/>
          <w:b/>
          <w:sz w:val="24"/>
          <w:szCs w:val="24"/>
        </w:rPr>
        <w:t xml:space="preserve"> </w:t>
      </w:r>
    </w:p>
    <w:p w:rsidR="001B6703" w:rsidRPr="0085212A" w:rsidRDefault="001B6703" w:rsidP="001B6703">
      <w:pPr>
        <w:rPr>
          <w:rFonts w:ascii="Times New Roman" w:hAnsi="Times New Roman" w:cs="Times New Roman"/>
          <w:b/>
          <w:i/>
          <w:sz w:val="24"/>
          <w:szCs w:val="24"/>
        </w:rPr>
      </w:pPr>
      <w:r w:rsidRPr="0085212A">
        <w:rPr>
          <w:rFonts w:ascii="Times New Roman" w:hAnsi="Times New Roman" w:cs="Times New Roman"/>
          <w:b/>
          <w:i/>
          <w:sz w:val="24"/>
          <w:szCs w:val="24"/>
        </w:rPr>
        <w:t>Учащиеся должны уметь:</w:t>
      </w:r>
    </w:p>
    <w:p w:rsidR="001B6703" w:rsidRPr="0085212A" w:rsidRDefault="001B6703" w:rsidP="001B6703">
      <w:pPr>
        <w:rPr>
          <w:rFonts w:ascii="Times New Roman" w:hAnsi="Times New Roman" w:cs="Times New Roman"/>
          <w:b/>
          <w:sz w:val="24"/>
          <w:szCs w:val="24"/>
        </w:rPr>
      </w:pPr>
    </w:p>
    <w:p w:rsidR="001B6703" w:rsidRPr="0085212A" w:rsidRDefault="001B6703" w:rsidP="001B6703">
      <w:pPr>
        <w:numPr>
          <w:ilvl w:val="0"/>
          <w:numId w:val="3"/>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Отличать  слово от предложения, звук от буквы;</w:t>
      </w:r>
    </w:p>
    <w:p w:rsidR="001B6703" w:rsidRPr="0085212A" w:rsidRDefault="001B6703" w:rsidP="001B6703">
      <w:pPr>
        <w:numPr>
          <w:ilvl w:val="0"/>
          <w:numId w:val="3"/>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Использовать в своей речи «волшебные» слова;</w:t>
      </w:r>
    </w:p>
    <w:p w:rsidR="001B6703" w:rsidRPr="0085212A" w:rsidRDefault="001B6703" w:rsidP="001B6703">
      <w:pPr>
        <w:numPr>
          <w:ilvl w:val="0"/>
          <w:numId w:val="3"/>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 xml:space="preserve"> В соответствии с правилами культуры общения выражать просьбу, слова приветствия, поздравления, прощания;</w:t>
      </w:r>
    </w:p>
    <w:p w:rsidR="001B6703" w:rsidRPr="0085212A" w:rsidRDefault="001B6703" w:rsidP="001B6703">
      <w:pPr>
        <w:numPr>
          <w:ilvl w:val="0"/>
          <w:numId w:val="3"/>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Группировать слова по темам;</w:t>
      </w:r>
    </w:p>
    <w:p w:rsidR="001B6703" w:rsidRPr="0085212A" w:rsidRDefault="001B6703" w:rsidP="001B6703">
      <w:pPr>
        <w:numPr>
          <w:ilvl w:val="0"/>
          <w:numId w:val="3"/>
        </w:numPr>
        <w:spacing w:after="0" w:line="240" w:lineRule="auto"/>
        <w:rPr>
          <w:rFonts w:ascii="Times New Roman" w:hAnsi="Times New Roman" w:cs="Times New Roman"/>
          <w:b/>
          <w:sz w:val="24"/>
          <w:szCs w:val="24"/>
        </w:rPr>
      </w:pPr>
      <w:r w:rsidRPr="0085212A">
        <w:rPr>
          <w:rFonts w:ascii="Times New Roman" w:hAnsi="Times New Roman" w:cs="Times New Roman"/>
          <w:b/>
          <w:sz w:val="24"/>
          <w:szCs w:val="24"/>
        </w:rPr>
        <w:t xml:space="preserve">Использовать средства выразительности устной речи: громкость, тон, темп для чтения произведений по ролям, стихотворений; </w:t>
      </w:r>
    </w:p>
    <w:p w:rsidR="001B6703" w:rsidRPr="0085212A" w:rsidRDefault="001B6703" w:rsidP="001B6703">
      <w:pPr>
        <w:rPr>
          <w:rFonts w:ascii="Times New Roman" w:hAnsi="Times New Roman" w:cs="Times New Roman"/>
          <w:b/>
          <w:i/>
          <w:sz w:val="24"/>
          <w:szCs w:val="24"/>
        </w:rPr>
      </w:pPr>
    </w:p>
    <w:p w:rsidR="001B6703" w:rsidRPr="0085212A" w:rsidRDefault="001B6703" w:rsidP="001B6703">
      <w:pPr>
        <w:rPr>
          <w:rFonts w:ascii="Times New Roman" w:hAnsi="Times New Roman" w:cs="Times New Roman"/>
          <w:b/>
          <w:i/>
          <w:sz w:val="24"/>
          <w:szCs w:val="24"/>
        </w:rPr>
      </w:pPr>
    </w:p>
    <w:p w:rsidR="001B6703" w:rsidRPr="0085212A" w:rsidRDefault="001B6703" w:rsidP="001B6703">
      <w:pPr>
        <w:rPr>
          <w:rFonts w:ascii="Times New Roman" w:hAnsi="Times New Roman" w:cs="Times New Roman"/>
          <w:b/>
          <w:i/>
          <w:sz w:val="24"/>
          <w:szCs w:val="24"/>
        </w:rPr>
      </w:pPr>
    </w:p>
    <w:p w:rsidR="001B6703" w:rsidRPr="0085212A" w:rsidRDefault="001B6703" w:rsidP="001B6703">
      <w:pPr>
        <w:rPr>
          <w:rFonts w:ascii="Times New Roman" w:hAnsi="Times New Roman" w:cs="Times New Roman"/>
          <w:b/>
          <w:i/>
          <w:sz w:val="24"/>
          <w:szCs w:val="24"/>
        </w:rPr>
      </w:pPr>
    </w:p>
    <w:p w:rsidR="001B6703" w:rsidRPr="0085212A" w:rsidRDefault="001B6703" w:rsidP="001B6703">
      <w:pPr>
        <w:rPr>
          <w:rFonts w:ascii="Times New Roman" w:hAnsi="Times New Roman" w:cs="Times New Roman"/>
          <w:b/>
          <w:sz w:val="24"/>
          <w:szCs w:val="24"/>
        </w:rPr>
      </w:pPr>
      <w:r w:rsidRPr="0085212A">
        <w:rPr>
          <w:rFonts w:ascii="Times New Roman" w:hAnsi="Times New Roman" w:cs="Times New Roman"/>
          <w:b/>
          <w:sz w:val="24"/>
          <w:szCs w:val="24"/>
        </w:rPr>
        <w:lastRenderedPageBreak/>
        <w:t xml:space="preserve">                                                            </w:t>
      </w:r>
    </w:p>
    <w:p w:rsidR="001B6703" w:rsidRPr="0085212A" w:rsidRDefault="001B6703" w:rsidP="001B6703">
      <w:pPr>
        <w:rPr>
          <w:rFonts w:ascii="Times New Roman" w:hAnsi="Times New Roman" w:cs="Times New Roman"/>
          <w:b/>
          <w:sz w:val="24"/>
          <w:szCs w:val="24"/>
        </w:rPr>
      </w:pPr>
    </w:p>
    <w:p w:rsidR="001B6703" w:rsidRPr="0085212A" w:rsidRDefault="001B6703" w:rsidP="001B6703">
      <w:pPr>
        <w:rPr>
          <w:rFonts w:ascii="Times New Roman" w:hAnsi="Times New Roman" w:cs="Times New Roman"/>
          <w:b/>
          <w:sz w:val="24"/>
          <w:szCs w:val="24"/>
        </w:rPr>
      </w:pPr>
    </w:p>
    <w:p w:rsidR="001B6703" w:rsidRPr="0085212A" w:rsidRDefault="001B6703" w:rsidP="001B6703">
      <w:pPr>
        <w:rPr>
          <w:rFonts w:ascii="Times New Roman" w:hAnsi="Times New Roman" w:cs="Times New Roman"/>
          <w:b/>
          <w:sz w:val="24"/>
          <w:szCs w:val="24"/>
        </w:rPr>
      </w:pPr>
    </w:p>
    <w:p w:rsidR="001B6703" w:rsidRPr="004E4E33" w:rsidRDefault="001B6703" w:rsidP="001B6703">
      <w:pPr>
        <w:rPr>
          <w:rFonts w:ascii="Times New Roman" w:hAnsi="Times New Roman" w:cs="Times New Roman"/>
          <w:b/>
          <w:sz w:val="24"/>
          <w:szCs w:val="24"/>
        </w:rPr>
      </w:pPr>
      <w:r w:rsidRPr="0085212A">
        <w:rPr>
          <w:rFonts w:ascii="Times New Roman" w:hAnsi="Times New Roman" w:cs="Times New Roman"/>
          <w:b/>
          <w:sz w:val="24"/>
          <w:szCs w:val="24"/>
        </w:rPr>
        <w:t xml:space="preserve">                    </w:t>
      </w:r>
      <w:r w:rsidR="004E4E33">
        <w:rPr>
          <w:rFonts w:ascii="Times New Roman" w:hAnsi="Times New Roman" w:cs="Times New Roman"/>
          <w:b/>
          <w:sz w:val="24"/>
          <w:szCs w:val="24"/>
        </w:rPr>
        <w:t xml:space="preserve">         </w:t>
      </w:r>
    </w:p>
    <w:p w:rsidR="00536F03" w:rsidRPr="00805F5D" w:rsidRDefault="004E4E33" w:rsidP="00536F0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36F03" w:rsidRPr="00805F5D">
        <w:rPr>
          <w:rFonts w:ascii="Times New Roman" w:hAnsi="Times New Roman" w:cs="Times New Roman"/>
          <w:b/>
          <w:sz w:val="24"/>
          <w:szCs w:val="24"/>
        </w:rPr>
        <w:t>6.ПЕРЕЧЕНЬ УЧЕБНО-МЕТОДИЧЕСКОГО ОБЕСПЕЧЕНИЯ:</w:t>
      </w:r>
    </w:p>
    <w:p w:rsidR="00536F03" w:rsidRDefault="00536F03" w:rsidP="00536F03">
      <w:pPr>
        <w:pStyle w:val="Style12"/>
        <w:widowControl/>
        <w:spacing w:line="240" w:lineRule="auto"/>
        <w:jc w:val="both"/>
        <w:rPr>
          <w:rStyle w:val="FontStyle60"/>
          <w:b/>
        </w:rPr>
      </w:pPr>
    </w:p>
    <w:p w:rsidR="00536F03" w:rsidRDefault="00536F03" w:rsidP="00536F03">
      <w:pPr>
        <w:rPr>
          <w:b/>
        </w:rPr>
      </w:pPr>
      <w:r w:rsidRPr="00805F5D">
        <w:rPr>
          <w:rStyle w:val="FontStyle60"/>
          <w:b/>
          <w:sz w:val="24"/>
          <w:szCs w:val="24"/>
        </w:rPr>
        <w:t>1.</w:t>
      </w:r>
      <w:r w:rsidRPr="002F5C35">
        <w:rPr>
          <w:rStyle w:val="FontStyle60"/>
          <w:b/>
          <w:sz w:val="24"/>
          <w:szCs w:val="24"/>
        </w:rPr>
        <w:t xml:space="preserve"> </w:t>
      </w:r>
      <w:r w:rsidRPr="00805F5D">
        <w:rPr>
          <w:rStyle w:val="FontStyle60"/>
          <w:b/>
          <w:sz w:val="24"/>
          <w:szCs w:val="24"/>
        </w:rPr>
        <w:t>2</w:t>
      </w:r>
      <w:r>
        <w:rPr>
          <w:rStyle w:val="FontStyle60"/>
          <w:b/>
          <w:sz w:val="24"/>
          <w:szCs w:val="24"/>
        </w:rPr>
        <w:t xml:space="preserve">  </w:t>
      </w:r>
      <w:r w:rsidRPr="002F5C35">
        <w:rPr>
          <w:rStyle w:val="FontStyle60"/>
          <w:b/>
          <w:sz w:val="24"/>
          <w:szCs w:val="24"/>
        </w:rPr>
        <w:t xml:space="preserve"> </w:t>
      </w:r>
      <w:r w:rsidRPr="00805F5D">
        <w:rPr>
          <w:rStyle w:val="FontStyle60"/>
          <w:b/>
          <w:sz w:val="24"/>
          <w:szCs w:val="24"/>
        </w:rPr>
        <w:t>С.В.Иванов, А.О.Евдокимова, М.И.Кузнецова</w:t>
      </w:r>
      <w:r>
        <w:rPr>
          <w:rStyle w:val="FontStyle60"/>
          <w:b/>
        </w:rPr>
        <w:t xml:space="preserve"> </w:t>
      </w:r>
      <w:r w:rsidRPr="00536F03">
        <w:rPr>
          <w:rStyle w:val="FontStyle60"/>
          <w:b/>
          <w:sz w:val="24"/>
          <w:szCs w:val="24"/>
        </w:rPr>
        <w:t>.Дополнительная тетрадь.  «Учусь писать безошибочно»</w:t>
      </w:r>
      <w:r w:rsidRPr="00536F03">
        <w:rPr>
          <w:b/>
        </w:rPr>
        <w:t xml:space="preserve"> </w:t>
      </w:r>
    </w:p>
    <w:p w:rsidR="00536F03" w:rsidRPr="0085212A" w:rsidRDefault="00536F03" w:rsidP="00536F03">
      <w:pPr>
        <w:rPr>
          <w:rFonts w:ascii="Times New Roman" w:hAnsi="Times New Roman" w:cs="Times New Roman"/>
          <w:b/>
          <w:sz w:val="24"/>
          <w:szCs w:val="24"/>
        </w:rPr>
      </w:pPr>
      <w:r>
        <w:rPr>
          <w:b/>
        </w:rPr>
        <w:t>1.</w:t>
      </w:r>
      <w:r w:rsidRPr="0085212A">
        <w:rPr>
          <w:rFonts w:ascii="Times New Roman" w:hAnsi="Times New Roman" w:cs="Times New Roman"/>
          <w:b/>
          <w:sz w:val="24"/>
          <w:szCs w:val="24"/>
        </w:rPr>
        <w:t>Методическое пособие «Занимательный русский язык» для   учащихся начальной школы /Т.Давыдова, М., ООО»</w:t>
      </w:r>
      <w:r>
        <w:rPr>
          <w:rFonts w:ascii="Times New Roman" w:hAnsi="Times New Roman" w:cs="Times New Roman"/>
          <w:b/>
          <w:sz w:val="24"/>
          <w:szCs w:val="24"/>
        </w:rPr>
        <w:t xml:space="preserve"> Стрекоза»,2011 год</w:t>
      </w:r>
    </w:p>
    <w:p w:rsidR="00536F03" w:rsidRDefault="00536F03" w:rsidP="00536F03">
      <w:pPr>
        <w:pStyle w:val="Style12"/>
        <w:widowControl/>
        <w:spacing w:line="240" w:lineRule="auto"/>
        <w:jc w:val="both"/>
        <w:rPr>
          <w:rStyle w:val="FontStyle60"/>
          <w:b/>
        </w:rPr>
      </w:pPr>
    </w:p>
    <w:p w:rsidR="00536F03" w:rsidRDefault="00536F03" w:rsidP="00536F03">
      <w:pPr>
        <w:jc w:val="center"/>
        <w:rPr>
          <w:rFonts w:ascii="Times New Roman" w:hAnsi="Times New Roman" w:cs="Times New Roman"/>
          <w:b/>
          <w:sz w:val="24"/>
          <w:szCs w:val="24"/>
        </w:rPr>
      </w:pPr>
    </w:p>
    <w:p w:rsidR="00536F03" w:rsidRDefault="00536F03" w:rsidP="00536F03">
      <w:pPr>
        <w:jc w:val="center"/>
        <w:rPr>
          <w:rFonts w:ascii="Times New Roman" w:hAnsi="Times New Roman" w:cs="Times New Roman"/>
          <w:b/>
          <w:sz w:val="24"/>
          <w:szCs w:val="24"/>
        </w:rPr>
      </w:pPr>
    </w:p>
    <w:p w:rsidR="00536F03" w:rsidRPr="00805F5D" w:rsidRDefault="00536F03" w:rsidP="00536F03">
      <w:pPr>
        <w:jc w:val="center"/>
        <w:rPr>
          <w:rFonts w:ascii="Times New Roman" w:hAnsi="Times New Roman" w:cs="Times New Roman"/>
          <w:b/>
          <w:sz w:val="24"/>
          <w:szCs w:val="24"/>
        </w:rPr>
      </w:pPr>
      <w:r w:rsidRPr="00805F5D">
        <w:rPr>
          <w:rFonts w:ascii="Times New Roman" w:hAnsi="Times New Roman" w:cs="Times New Roman"/>
          <w:b/>
          <w:sz w:val="24"/>
          <w:szCs w:val="24"/>
        </w:rPr>
        <w:t>7. СПИСОК ЛИТЕРАТУРЫ</w:t>
      </w:r>
    </w:p>
    <w:p w:rsidR="00536F03" w:rsidRPr="00805F5D" w:rsidRDefault="00536F03" w:rsidP="00536F03">
      <w:pPr>
        <w:pStyle w:val="Style12"/>
        <w:widowControl/>
        <w:spacing w:line="240" w:lineRule="auto"/>
        <w:jc w:val="both"/>
        <w:rPr>
          <w:rStyle w:val="FontStyle60"/>
          <w:b/>
        </w:rPr>
      </w:pPr>
    </w:p>
    <w:p w:rsidR="00536F03" w:rsidRPr="00536F03" w:rsidRDefault="00536F03" w:rsidP="00536F03">
      <w:pPr>
        <w:pStyle w:val="Style12"/>
        <w:widowControl/>
        <w:spacing w:line="240" w:lineRule="auto"/>
        <w:jc w:val="both"/>
        <w:rPr>
          <w:rStyle w:val="FontStyle60"/>
          <w:b/>
          <w:sz w:val="24"/>
          <w:szCs w:val="24"/>
        </w:rPr>
      </w:pPr>
      <w:r w:rsidRPr="00536F03">
        <w:rPr>
          <w:rStyle w:val="FontStyle60"/>
          <w:b/>
          <w:sz w:val="24"/>
          <w:szCs w:val="24"/>
        </w:rPr>
        <w:t>1  Иванов С.В., А.О.Евдокимова .Русский язык. Комментарии к урокам. Пособие для учителя ..</w:t>
      </w:r>
    </w:p>
    <w:p w:rsidR="00536F03" w:rsidRPr="00536F03" w:rsidRDefault="00536F03" w:rsidP="00536F03">
      <w:pPr>
        <w:pStyle w:val="Style12"/>
        <w:widowControl/>
        <w:spacing w:line="240" w:lineRule="auto"/>
        <w:jc w:val="both"/>
        <w:rPr>
          <w:rStyle w:val="FontStyle60"/>
          <w:b/>
          <w:sz w:val="24"/>
          <w:szCs w:val="24"/>
        </w:rPr>
      </w:pPr>
      <w:r w:rsidRPr="00536F03">
        <w:rPr>
          <w:rStyle w:val="FontStyle60"/>
          <w:b/>
          <w:sz w:val="24"/>
          <w:szCs w:val="24"/>
        </w:rPr>
        <w:t xml:space="preserve"> </w:t>
      </w:r>
    </w:p>
    <w:p w:rsidR="00536F03" w:rsidRPr="00536F03" w:rsidRDefault="00536F03" w:rsidP="00536F03">
      <w:pPr>
        <w:pStyle w:val="Style12"/>
        <w:widowControl/>
        <w:spacing w:line="240" w:lineRule="auto"/>
        <w:jc w:val="both"/>
        <w:rPr>
          <w:rStyle w:val="FontStyle60"/>
          <w:b/>
          <w:sz w:val="24"/>
          <w:szCs w:val="24"/>
        </w:rPr>
      </w:pPr>
    </w:p>
    <w:p w:rsidR="00536F03" w:rsidRPr="00536F03" w:rsidRDefault="00536F03" w:rsidP="00536F03">
      <w:pPr>
        <w:pStyle w:val="Style12"/>
        <w:widowControl/>
        <w:spacing w:line="240" w:lineRule="auto"/>
        <w:jc w:val="both"/>
        <w:rPr>
          <w:rStyle w:val="FontStyle60"/>
          <w:b/>
          <w:sz w:val="24"/>
          <w:szCs w:val="24"/>
        </w:rPr>
      </w:pPr>
      <w:r w:rsidRPr="00536F03">
        <w:rPr>
          <w:rStyle w:val="FontStyle60"/>
          <w:b/>
          <w:sz w:val="24"/>
          <w:szCs w:val="24"/>
        </w:rPr>
        <w:t>2 Сборник программ к комплекту учебников «Начальная школа 21 века» под редакцией Н.Ф.Виноградовой</w:t>
      </w:r>
    </w:p>
    <w:p w:rsidR="00536F03" w:rsidRPr="00805F5D" w:rsidRDefault="00536F03" w:rsidP="00536F03">
      <w:pPr>
        <w:pStyle w:val="Style12"/>
        <w:widowControl/>
        <w:spacing w:line="240" w:lineRule="auto"/>
        <w:jc w:val="both"/>
        <w:rPr>
          <w:rStyle w:val="FontStyle60"/>
          <w:b/>
        </w:rPr>
      </w:pPr>
    </w:p>
    <w:p w:rsidR="00536F03" w:rsidRPr="0085212A" w:rsidRDefault="00536F03" w:rsidP="00536F03">
      <w:pPr>
        <w:rPr>
          <w:rFonts w:ascii="Times New Roman" w:hAnsi="Times New Roman" w:cs="Times New Roman"/>
          <w:b/>
          <w:i/>
          <w:sz w:val="24"/>
          <w:szCs w:val="24"/>
        </w:rPr>
      </w:pPr>
      <w:r>
        <w:rPr>
          <w:b/>
        </w:rPr>
        <w:t xml:space="preserve">3. </w:t>
      </w:r>
      <w:r w:rsidRPr="0085212A">
        <w:rPr>
          <w:rFonts w:ascii="Times New Roman" w:hAnsi="Times New Roman" w:cs="Times New Roman"/>
          <w:b/>
          <w:sz w:val="24"/>
          <w:szCs w:val="24"/>
        </w:rPr>
        <w:t>С.И.Сенина .   Материал для промежуточной аттестации.</w:t>
      </w:r>
    </w:p>
    <w:p w:rsidR="00536F03" w:rsidRDefault="00536F03" w:rsidP="00536F03">
      <w:pPr>
        <w:jc w:val="center"/>
        <w:rPr>
          <w:rFonts w:ascii="Times New Roman" w:hAnsi="Times New Roman" w:cs="Times New Roman"/>
          <w:b/>
          <w:sz w:val="24"/>
          <w:szCs w:val="24"/>
        </w:rPr>
      </w:pPr>
    </w:p>
    <w:p w:rsidR="00536F03" w:rsidRDefault="00536F03" w:rsidP="00536F03">
      <w:pPr>
        <w:jc w:val="center"/>
        <w:rPr>
          <w:rFonts w:ascii="Times New Roman" w:hAnsi="Times New Roman" w:cs="Times New Roman"/>
          <w:b/>
          <w:sz w:val="24"/>
          <w:szCs w:val="24"/>
        </w:rPr>
      </w:pPr>
    </w:p>
    <w:p w:rsidR="00536F03" w:rsidRDefault="00536F03" w:rsidP="00536F03">
      <w:pPr>
        <w:jc w:val="center"/>
        <w:rPr>
          <w:rFonts w:ascii="Times New Roman" w:hAnsi="Times New Roman" w:cs="Times New Roman"/>
          <w:b/>
          <w:sz w:val="24"/>
          <w:szCs w:val="24"/>
        </w:rPr>
      </w:pPr>
    </w:p>
    <w:p w:rsidR="001B6703" w:rsidRPr="0085212A" w:rsidRDefault="001B6703" w:rsidP="001B6703">
      <w:pPr>
        <w:rPr>
          <w:rFonts w:ascii="Times New Roman" w:hAnsi="Times New Roman" w:cs="Times New Roman"/>
          <w:b/>
          <w:i/>
          <w:sz w:val="24"/>
          <w:szCs w:val="24"/>
        </w:rPr>
      </w:pPr>
    </w:p>
    <w:p w:rsidR="001B6703" w:rsidRPr="0085212A" w:rsidRDefault="001B6703" w:rsidP="001B6703">
      <w:pPr>
        <w:rPr>
          <w:rFonts w:ascii="Times New Roman" w:hAnsi="Times New Roman" w:cs="Times New Roman"/>
          <w:b/>
          <w:i/>
          <w:sz w:val="24"/>
          <w:szCs w:val="24"/>
        </w:rPr>
      </w:pPr>
    </w:p>
    <w:p w:rsidR="001B6703" w:rsidRDefault="001B6703" w:rsidP="001B6703">
      <w:pPr>
        <w:rPr>
          <w:b/>
          <w:i/>
        </w:rPr>
      </w:pPr>
    </w:p>
    <w:p w:rsidR="0070665E" w:rsidRDefault="0070665E"/>
    <w:sectPr w:rsidR="0070665E" w:rsidSect="00466BA3">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0B" w:rsidRDefault="00C2400B" w:rsidP="00A95606">
      <w:pPr>
        <w:spacing w:after="0" w:line="240" w:lineRule="auto"/>
      </w:pPr>
      <w:r>
        <w:separator/>
      </w:r>
    </w:p>
  </w:endnote>
  <w:endnote w:type="continuationSeparator" w:id="1">
    <w:p w:rsidR="00C2400B" w:rsidRDefault="00C2400B" w:rsidP="00A95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0B" w:rsidRDefault="00C2400B" w:rsidP="00A95606">
      <w:pPr>
        <w:spacing w:after="0" w:line="240" w:lineRule="auto"/>
      </w:pPr>
      <w:r>
        <w:separator/>
      </w:r>
    </w:p>
  </w:footnote>
  <w:footnote w:type="continuationSeparator" w:id="1">
    <w:p w:rsidR="00C2400B" w:rsidRDefault="00C2400B" w:rsidP="00A95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06" w:rsidRDefault="00A95606">
    <w:pPr>
      <w:pStyle w:val="a3"/>
    </w:pPr>
  </w:p>
  <w:p w:rsidR="00A95606" w:rsidRDefault="00A956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17183"/>
    <w:multiLevelType w:val="hybridMultilevel"/>
    <w:tmpl w:val="EDB6085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963AFB"/>
    <w:multiLevelType w:val="hybridMultilevel"/>
    <w:tmpl w:val="002858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1333C1"/>
    <w:multiLevelType w:val="hybridMultilevel"/>
    <w:tmpl w:val="4F8E8EB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6703"/>
    <w:rsid w:val="001B6703"/>
    <w:rsid w:val="0026451D"/>
    <w:rsid w:val="004E4E33"/>
    <w:rsid w:val="00536F03"/>
    <w:rsid w:val="00613148"/>
    <w:rsid w:val="00634097"/>
    <w:rsid w:val="0070665E"/>
    <w:rsid w:val="0087766B"/>
    <w:rsid w:val="00A15BB0"/>
    <w:rsid w:val="00A95606"/>
    <w:rsid w:val="00C06076"/>
    <w:rsid w:val="00C2400B"/>
    <w:rsid w:val="00D23695"/>
    <w:rsid w:val="00E84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9">
    <w:name w:val="Font Style39"/>
    <w:basedOn w:val="a0"/>
    <w:uiPriority w:val="99"/>
    <w:rsid w:val="001B6703"/>
    <w:rPr>
      <w:rFonts w:ascii="Times New Roman" w:hAnsi="Times New Roman" w:cs="Times New Roman"/>
      <w:b/>
      <w:bCs/>
      <w:sz w:val="24"/>
      <w:szCs w:val="24"/>
    </w:rPr>
  </w:style>
  <w:style w:type="paragraph" w:customStyle="1" w:styleId="Style12">
    <w:name w:val="Style12"/>
    <w:basedOn w:val="a"/>
    <w:uiPriority w:val="99"/>
    <w:rsid w:val="001B6703"/>
    <w:pPr>
      <w:widowControl w:val="0"/>
      <w:autoSpaceDE w:val="0"/>
      <w:autoSpaceDN w:val="0"/>
      <w:adjustRightInd w:val="0"/>
      <w:spacing w:after="0" w:line="223" w:lineRule="exact"/>
    </w:pPr>
    <w:rPr>
      <w:rFonts w:ascii="Times New Roman" w:hAnsi="Times New Roman" w:cs="Times New Roman"/>
      <w:sz w:val="24"/>
      <w:szCs w:val="24"/>
    </w:rPr>
  </w:style>
  <w:style w:type="character" w:customStyle="1" w:styleId="FontStyle60">
    <w:name w:val="Font Style60"/>
    <w:basedOn w:val="a0"/>
    <w:uiPriority w:val="99"/>
    <w:rsid w:val="001B6703"/>
    <w:rPr>
      <w:rFonts w:ascii="Times New Roman" w:hAnsi="Times New Roman" w:cs="Times New Roman"/>
      <w:sz w:val="20"/>
      <w:szCs w:val="20"/>
    </w:rPr>
  </w:style>
  <w:style w:type="paragraph" w:styleId="a3">
    <w:name w:val="header"/>
    <w:basedOn w:val="a"/>
    <w:link w:val="a4"/>
    <w:uiPriority w:val="99"/>
    <w:semiHidden/>
    <w:unhideWhenUsed/>
    <w:rsid w:val="00A956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5606"/>
  </w:style>
  <w:style w:type="paragraph" w:styleId="a5">
    <w:name w:val="footer"/>
    <w:basedOn w:val="a"/>
    <w:link w:val="a6"/>
    <w:uiPriority w:val="99"/>
    <w:semiHidden/>
    <w:unhideWhenUsed/>
    <w:rsid w:val="00A956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956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8BD40-98B2-4DB9-BFAA-99677D2F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954</Words>
  <Characters>5441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6417</dc:creator>
  <cp:keywords/>
  <dc:description/>
  <cp:lastModifiedBy>6417</cp:lastModifiedBy>
  <cp:revision>6</cp:revision>
  <cp:lastPrinted>2014-02-09T19:45:00Z</cp:lastPrinted>
  <dcterms:created xsi:type="dcterms:W3CDTF">2013-09-21T19:25:00Z</dcterms:created>
  <dcterms:modified xsi:type="dcterms:W3CDTF">2014-02-12T18:36:00Z</dcterms:modified>
</cp:coreProperties>
</file>