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1E" w:rsidRPr="00AF2664" w:rsidRDefault="0024501E" w:rsidP="0024501E">
      <w:pPr>
        <w:spacing w:line="360" w:lineRule="auto"/>
        <w:jc w:val="center"/>
        <w:rPr>
          <w:b/>
        </w:rPr>
      </w:pPr>
      <w:r w:rsidRPr="00AF2664">
        <w:rPr>
          <w:b/>
        </w:rPr>
        <w:t xml:space="preserve">Формирование проектно-исследовательских умений </w:t>
      </w:r>
    </w:p>
    <w:p w:rsidR="0024501E" w:rsidRPr="00AF2664" w:rsidRDefault="0024501E" w:rsidP="0024501E">
      <w:pPr>
        <w:spacing w:line="360" w:lineRule="auto"/>
        <w:jc w:val="center"/>
        <w:rPr>
          <w:b/>
        </w:rPr>
      </w:pPr>
      <w:r w:rsidRPr="00AF2664">
        <w:rPr>
          <w:b/>
        </w:rPr>
        <w:t>младших школьников в процессе учебно-познавательной деятельности</w:t>
      </w:r>
    </w:p>
    <w:p w:rsidR="0024501E" w:rsidRPr="00AF2664" w:rsidRDefault="0024501E" w:rsidP="0024501E">
      <w:pPr>
        <w:spacing w:line="360" w:lineRule="auto"/>
        <w:jc w:val="center"/>
        <w:rPr>
          <w:b/>
        </w:rPr>
      </w:pPr>
    </w:p>
    <w:p w:rsidR="0024501E" w:rsidRPr="00AF2664" w:rsidRDefault="0024501E" w:rsidP="0024501E">
      <w:pPr>
        <w:numPr>
          <w:ilvl w:val="0"/>
          <w:numId w:val="1"/>
        </w:numPr>
        <w:spacing w:line="360" w:lineRule="auto"/>
        <w:rPr>
          <w:b/>
        </w:rPr>
      </w:pPr>
      <w:r w:rsidRPr="00AF2664">
        <w:rPr>
          <w:b/>
        </w:rPr>
        <w:t>Проблемно-ориентированный анализ результатов деятельности</w:t>
      </w:r>
    </w:p>
    <w:p w:rsidR="0024501E" w:rsidRPr="00AF2664" w:rsidRDefault="0024501E" w:rsidP="0024501E">
      <w:pPr>
        <w:spacing w:line="360" w:lineRule="auto"/>
        <w:ind w:left="720"/>
      </w:pPr>
    </w:p>
    <w:p w:rsidR="0024501E" w:rsidRPr="00AF2664" w:rsidRDefault="0024501E" w:rsidP="0024501E">
      <w:pPr>
        <w:spacing w:line="360" w:lineRule="auto"/>
        <w:ind w:firstLine="720"/>
        <w:jc w:val="both"/>
      </w:pPr>
      <w:r w:rsidRPr="00AF2664">
        <w:t xml:space="preserve">Одним из приоритетных направлений развития начального образования является формирование у младших школьников группы </w:t>
      </w:r>
      <w:proofErr w:type="spellStart"/>
      <w:r w:rsidRPr="00AF2664">
        <w:t>общеучебных</w:t>
      </w:r>
      <w:proofErr w:type="spellEnd"/>
      <w:r w:rsidRPr="00AF2664">
        <w:t xml:space="preserve"> умений. </w:t>
      </w:r>
      <w:proofErr w:type="gramStart"/>
      <w:r w:rsidRPr="00AF2664">
        <w:t>Но сейчас все уже хорошо понимают, что ориентировка обучения только на формирование у младших школьников знаний-умений, связанных с освоением учебного предмета, не может привести к серьезным результатам в развитии личности ученика; необходимо, чтобы в поле зрения учителя постоянно находилась учебно-исследовательская деятельность, которой занимается ребенок, - ее цель, мотив, конкретные учебные и операции.</w:t>
      </w:r>
      <w:proofErr w:type="gramEnd"/>
      <w:r w:rsidRPr="00AF2664">
        <w:t xml:space="preserve"> Только в этом случае учащийся становится активным участником деятельности или, как говорят психологи, ее субъектом. </w:t>
      </w:r>
    </w:p>
    <w:p w:rsidR="0024501E" w:rsidRPr="00AF2664" w:rsidRDefault="0024501E" w:rsidP="0024501E">
      <w:pPr>
        <w:spacing w:line="360" w:lineRule="auto"/>
        <w:ind w:firstLine="720"/>
        <w:jc w:val="both"/>
      </w:pPr>
      <w:r w:rsidRPr="00AF2664">
        <w:t xml:space="preserve">Новые стандарты образования поставили новую задачу образования  - развитие универсальных учебных действий как собственно психологической составляющей фундаментального ядра образования.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Их </w:t>
      </w:r>
      <w:proofErr w:type="spellStart"/>
      <w:r w:rsidRPr="00AF2664">
        <w:t>сформированность</w:t>
      </w:r>
      <w:proofErr w:type="spellEnd"/>
      <w:r w:rsidRPr="00AF2664">
        <w:t xml:space="preserve"> определяет качество познавательной деятельности учащихся в школе, способствует успешному  становлению учебно-познавательной мотивации.</w:t>
      </w:r>
    </w:p>
    <w:p w:rsidR="0024501E" w:rsidRPr="00AF2664" w:rsidRDefault="0024501E" w:rsidP="0024501E">
      <w:pPr>
        <w:spacing w:line="360" w:lineRule="auto"/>
        <w:ind w:firstLine="720"/>
        <w:jc w:val="both"/>
      </w:pPr>
      <w:r w:rsidRPr="00AF2664">
        <w:t>Предполагается, что образовательный проце</w:t>
      </w:r>
      <w:proofErr w:type="gramStart"/>
      <w:r w:rsidRPr="00AF2664">
        <w:t>сс в шк</w:t>
      </w:r>
      <w:proofErr w:type="gramEnd"/>
      <w:r w:rsidRPr="00AF2664">
        <w:t>оле должен быть направлен на достижение такого уровня образованности учащихся, который был бы достаточен для самостоятельного творческого решения мировоззренческих проблем теоретического или прикладного характера. Достижение этой цели связывается с организацией учебной деятельности, имеющей исследовательскую  экологическую направленность.</w:t>
      </w:r>
    </w:p>
    <w:p w:rsidR="0024501E" w:rsidRPr="00AF2664" w:rsidRDefault="0024501E" w:rsidP="0024501E">
      <w:pPr>
        <w:spacing w:line="360" w:lineRule="auto"/>
        <w:ind w:firstLine="720"/>
        <w:jc w:val="both"/>
      </w:pPr>
      <w:r w:rsidRPr="00AF2664">
        <w:t xml:space="preserve">У каждого ребенка есть интересы и способности. Дети от природы любознательны и полны желания учиться и, как известно, именно младшие школьники отличаются огромным стремлением к творчеству, познанию, активной исследовательской деятельности. Значит, одна из задач учителя  использовать этот </w:t>
      </w:r>
      <w:proofErr w:type="spellStart"/>
      <w:r w:rsidRPr="00AF2664">
        <w:t>сензитивный</w:t>
      </w:r>
      <w:proofErr w:type="spellEnd"/>
      <w:r w:rsidRPr="00AF2664">
        <w:t xml:space="preserve"> период - сформировать устойчивую положительную мотивацию к проектно-исследовательской деятельности. Для этого необходимо, чтобы </w:t>
      </w:r>
      <w:proofErr w:type="spellStart"/>
      <w:r w:rsidRPr="00AF2664">
        <w:t>общеучебные</w:t>
      </w:r>
      <w:proofErr w:type="spellEnd"/>
      <w:r w:rsidRPr="00AF2664">
        <w:t xml:space="preserve"> умения, а именно учебно-управленческие, учебно-информационные и учебно-логические умения,  были развиты на необходимом уровне.</w:t>
      </w:r>
    </w:p>
    <w:p w:rsidR="0024501E" w:rsidRPr="00AF2664" w:rsidRDefault="0024501E" w:rsidP="0024501E">
      <w:pPr>
        <w:spacing w:line="360" w:lineRule="auto"/>
        <w:ind w:firstLine="720"/>
        <w:jc w:val="both"/>
      </w:pPr>
      <w:r w:rsidRPr="00AF2664">
        <w:t>В ходе анализа результатов образовательного процесса были определены следующие важные аспекты:</w:t>
      </w:r>
    </w:p>
    <w:p w:rsidR="0024501E" w:rsidRPr="00AF2664" w:rsidRDefault="0024501E" w:rsidP="0024501E">
      <w:pPr>
        <w:numPr>
          <w:ilvl w:val="0"/>
          <w:numId w:val="9"/>
        </w:numPr>
        <w:spacing w:line="360" w:lineRule="auto"/>
        <w:jc w:val="both"/>
      </w:pPr>
      <w:r w:rsidRPr="00AF2664">
        <w:t xml:space="preserve">уровень </w:t>
      </w:r>
      <w:proofErr w:type="spellStart"/>
      <w:r w:rsidRPr="00AF2664">
        <w:t>сформированности</w:t>
      </w:r>
      <w:proofErr w:type="spellEnd"/>
      <w:r w:rsidRPr="00AF2664">
        <w:t xml:space="preserve"> у детей мотивации,</w:t>
      </w:r>
    </w:p>
    <w:p w:rsidR="0024501E" w:rsidRPr="00AF2664" w:rsidRDefault="0024501E" w:rsidP="0024501E">
      <w:pPr>
        <w:numPr>
          <w:ilvl w:val="0"/>
          <w:numId w:val="9"/>
        </w:numPr>
        <w:spacing w:line="360" w:lineRule="auto"/>
        <w:jc w:val="both"/>
      </w:pPr>
      <w:r w:rsidRPr="00AF2664">
        <w:lastRenderedPageBreak/>
        <w:t xml:space="preserve">уровень </w:t>
      </w:r>
      <w:proofErr w:type="spellStart"/>
      <w:r w:rsidRPr="00AF2664">
        <w:t>сформированности</w:t>
      </w:r>
      <w:proofErr w:type="spellEnd"/>
      <w:r w:rsidRPr="00AF2664">
        <w:t xml:space="preserve"> </w:t>
      </w:r>
      <w:proofErr w:type="spellStart"/>
      <w:r w:rsidRPr="00AF2664">
        <w:t>общеучебных</w:t>
      </w:r>
      <w:proofErr w:type="spellEnd"/>
      <w:r w:rsidRPr="00AF2664">
        <w:t xml:space="preserve"> умений,</w:t>
      </w:r>
    </w:p>
    <w:p w:rsidR="0024501E" w:rsidRPr="00AF2664" w:rsidRDefault="0024501E" w:rsidP="0024501E">
      <w:pPr>
        <w:numPr>
          <w:ilvl w:val="0"/>
          <w:numId w:val="9"/>
        </w:numPr>
        <w:spacing w:line="360" w:lineRule="auto"/>
        <w:jc w:val="both"/>
      </w:pPr>
      <w:r w:rsidRPr="00AF2664">
        <w:t xml:space="preserve">уровень </w:t>
      </w:r>
      <w:proofErr w:type="spellStart"/>
      <w:r w:rsidRPr="00AF2664">
        <w:t>сформированности</w:t>
      </w:r>
      <w:proofErr w:type="spellEnd"/>
      <w:r w:rsidRPr="00AF2664">
        <w:t xml:space="preserve"> учебно-исследовательских действий.</w:t>
      </w:r>
    </w:p>
    <w:p w:rsidR="0024501E" w:rsidRPr="00AF2664" w:rsidRDefault="0024501E" w:rsidP="0024501E">
      <w:pPr>
        <w:spacing w:line="360" w:lineRule="auto"/>
        <w:ind w:firstLine="720"/>
        <w:jc w:val="both"/>
      </w:pPr>
      <w:r w:rsidRPr="00AF2664">
        <w:t>Для изучения этих показателей мною совместно с психологом была проведена диагностика на основе комплекса психолого-педагогических методов, а именно:</w:t>
      </w:r>
    </w:p>
    <w:p w:rsidR="0024501E" w:rsidRPr="00AF2664" w:rsidRDefault="0024501E" w:rsidP="0024501E">
      <w:pPr>
        <w:spacing w:line="360" w:lineRule="auto"/>
        <w:ind w:firstLine="360"/>
        <w:jc w:val="both"/>
      </w:pPr>
      <w:r w:rsidRPr="00AF2664">
        <w:t>- педагогическое наблюдение;</w:t>
      </w:r>
    </w:p>
    <w:p w:rsidR="0024501E" w:rsidRPr="00AF2664" w:rsidRDefault="0024501E" w:rsidP="0024501E">
      <w:pPr>
        <w:spacing w:line="360" w:lineRule="auto"/>
        <w:ind w:firstLine="360"/>
        <w:jc w:val="both"/>
      </w:pPr>
      <w:r w:rsidRPr="00AF2664">
        <w:t xml:space="preserve">- анализ продуктов деятельности детей; </w:t>
      </w:r>
    </w:p>
    <w:p w:rsidR="0024501E" w:rsidRPr="00AF2664" w:rsidRDefault="0024501E" w:rsidP="0024501E">
      <w:pPr>
        <w:spacing w:line="360" w:lineRule="auto"/>
        <w:ind w:firstLine="360"/>
        <w:jc w:val="both"/>
      </w:pPr>
      <w:r w:rsidRPr="00AF2664">
        <w:t xml:space="preserve">- модифицированные диагностические методики «Что нам интересно?», «Мотив исследовательской работы» Л. М. Фридмана, Т. А. Пушкиной и </w:t>
      </w:r>
      <w:proofErr w:type="spellStart"/>
      <w:r w:rsidRPr="00AF2664">
        <w:t>И</w:t>
      </w:r>
      <w:proofErr w:type="spellEnd"/>
      <w:r w:rsidRPr="00AF2664">
        <w:t xml:space="preserve">. Я. </w:t>
      </w:r>
      <w:proofErr w:type="spellStart"/>
      <w:r w:rsidRPr="00AF2664">
        <w:t>Каплунович</w:t>
      </w:r>
      <w:proofErr w:type="spellEnd"/>
      <w:r w:rsidRPr="00AF2664">
        <w:t>.</w:t>
      </w:r>
    </w:p>
    <w:p w:rsidR="0024501E" w:rsidRPr="00AF2664" w:rsidRDefault="0024501E" w:rsidP="0024501E">
      <w:pPr>
        <w:spacing w:line="360" w:lineRule="auto"/>
        <w:ind w:firstLine="720"/>
        <w:jc w:val="both"/>
      </w:pPr>
      <w:r w:rsidRPr="00AF2664">
        <w:t xml:space="preserve">Диагностика показала, что дети охотно выполняют задания воспроизводящего характера, но не имеют внутренней мотивации к выполнению заданий творческого  и исследовательского характера. Анализ результатов диагностики позволил констатировать: у учащихся недостаточно сформированы необходимые для этой работы умения. </w:t>
      </w:r>
      <w:proofErr w:type="gramStart"/>
      <w:r w:rsidRPr="00AF2664">
        <w:t>Детям сложно индивидуально или совместно ставить новую задачу, увидеть проблему, отобрать пути ее решения, работать с информацией,  них не сформированы умения соотносить результат своей деятельности с образом, им сложно оценивать свои и чужие действия по заданным критериям, они не могут скоординировать разные точки зрения для достижения общего результата (см. приложение № 1)</w:t>
      </w:r>
      <w:proofErr w:type="gramEnd"/>
    </w:p>
    <w:p w:rsidR="0024501E" w:rsidRPr="00AF2664" w:rsidRDefault="0024501E" w:rsidP="0024501E">
      <w:pPr>
        <w:spacing w:line="360" w:lineRule="auto"/>
        <w:ind w:firstLine="720"/>
        <w:jc w:val="both"/>
        <w:rPr>
          <w:b/>
        </w:rPr>
      </w:pPr>
      <w:r w:rsidRPr="00AF2664">
        <w:t xml:space="preserve">Таким образом, определилась </w:t>
      </w:r>
      <w:r w:rsidRPr="00AF2664">
        <w:rPr>
          <w:b/>
        </w:rPr>
        <w:t>проблема:</w:t>
      </w:r>
      <w:r w:rsidRPr="00AF2664">
        <w:t xml:space="preserve"> </w:t>
      </w:r>
      <w:r w:rsidRPr="00AF2664">
        <w:rPr>
          <w:b/>
        </w:rPr>
        <w:t xml:space="preserve">недостаточная </w:t>
      </w:r>
      <w:proofErr w:type="spellStart"/>
      <w:r w:rsidRPr="00AF2664">
        <w:rPr>
          <w:b/>
        </w:rPr>
        <w:t>сформированность</w:t>
      </w:r>
      <w:proofErr w:type="spellEnd"/>
      <w:r w:rsidRPr="00AF2664">
        <w:rPr>
          <w:b/>
        </w:rPr>
        <w:t xml:space="preserve"> мотивации к проектно-исследовательской  работе и отсутствие необходимых умений для ее выполнения. </w:t>
      </w:r>
    </w:p>
    <w:p w:rsidR="0024501E" w:rsidRPr="00AF2664" w:rsidRDefault="0024501E" w:rsidP="0024501E">
      <w:pPr>
        <w:spacing w:line="360" w:lineRule="auto"/>
        <w:ind w:firstLine="720"/>
        <w:jc w:val="both"/>
        <w:rPr>
          <w:b/>
        </w:rPr>
      </w:pPr>
    </w:p>
    <w:p w:rsidR="0024501E" w:rsidRPr="00AF2664" w:rsidRDefault="0024501E" w:rsidP="0024501E">
      <w:pPr>
        <w:numPr>
          <w:ilvl w:val="0"/>
          <w:numId w:val="1"/>
        </w:numPr>
        <w:spacing w:line="360" w:lineRule="auto"/>
        <w:ind w:left="0" w:firstLine="720"/>
        <w:jc w:val="both"/>
        <w:rPr>
          <w:b/>
        </w:rPr>
      </w:pPr>
      <w:r w:rsidRPr="00AF2664">
        <w:rPr>
          <w:b/>
        </w:rPr>
        <w:t>Актуальность решения проблемы</w:t>
      </w:r>
    </w:p>
    <w:p w:rsidR="0024501E" w:rsidRPr="00AF2664" w:rsidRDefault="0024501E" w:rsidP="0024501E">
      <w:pPr>
        <w:spacing w:line="360" w:lineRule="auto"/>
        <w:jc w:val="both"/>
        <w:rPr>
          <w:b/>
        </w:rPr>
      </w:pPr>
    </w:p>
    <w:p w:rsidR="0024501E" w:rsidRPr="00AF2664" w:rsidRDefault="0024501E" w:rsidP="0024501E">
      <w:pPr>
        <w:spacing w:line="360" w:lineRule="auto"/>
        <w:ind w:firstLine="720"/>
        <w:jc w:val="both"/>
        <w:rPr>
          <w:b/>
        </w:rPr>
      </w:pPr>
      <w:r w:rsidRPr="00AF2664">
        <w:t>В «Концепции модернизации российского образования на период до 2010 года» в качестве одной из важнейших задач общего образования рассматривается достижение такого уровня образованности учащихся, который был бы достаточен для самостоятельного творческого  решения учебных и жизненных проблем. Формирование способности и готовности к проектно-исследовательской деятельности позволит повысить эффективность образовательно-воспитательного процесса в начальной школе. При этом овладение исследовательскими умениями и навыками рассматривается как показатель высокого  уровня образованности современных школьников.</w:t>
      </w:r>
    </w:p>
    <w:p w:rsidR="0024501E" w:rsidRPr="00AF2664" w:rsidRDefault="0024501E" w:rsidP="0024501E">
      <w:pPr>
        <w:spacing w:line="360" w:lineRule="auto"/>
        <w:ind w:firstLine="720"/>
        <w:jc w:val="both"/>
      </w:pPr>
      <w:r w:rsidRPr="00AF2664">
        <w:t>Актуальность проблемы обусловила  выбор темы  научно-методической работы: «</w:t>
      </w:r>
      <w:r w:rsidRPr="00AF2664">
        <w:rPr>
          <w:b/>
        </w:rPr>
        <w:t>Формирование проектно-исследовательских умений младших школьников в процессе учебно-познавательной деятельности</w:t>
      </w:r>
      <w:r w:rsidRPr="00AF2664">
        <w:t xml:space="preserve">». </w:t>
      </w:r>
    </w:p>
    <w:p w:rsidR="0024501E" w:rsidRPr="00AF2664" w:rsidRDefault="0024501E" w:rsidP="0024501E">
      <w:pPr>
        <w:spacing w:line="360" w:lineRule="auto"/>
        <w:ind w:firstLine="720"/>
        <w:jc w:val="both"/>
      </w:pPr>
      <w:r w:rsidRPr="00AF2664">
        <w:t xml:space="preserve">Необходимость решения стоящей передо мной проблемы потребовала анализа психолого-педагогической литературы. Проблемой  формирования проектно-исследовательских умений младших школьников в процессе учебно-познавательной </w:t>
      </w:r>
      <w:r w:rsidRPr="00AF2664">
        <w:lastRenderedPageBreak/>
        <w:t xml:space="preserve">деятельности  занимаются известные педагоги, психологи, </w:t>
      </w:r>
      <w:proofErr w:type="spellStart"/>
      <w:r w:rsidRPr="00AF2664">
        <w:t>дидакты</w:t>
      </w:r>
      <w:proofErr w:type="spellEnd"/>
      <w:r w:rsidRPr="00AF2664">
        <w:t xml:space="preserve"> – </w:t>
      </w:r>
      <w:proofErr w:type="spellStart"/>
      <w:r w:rsidRPr="00AF2664">
        <w:t>Божович</w:t>
      </w:r>
      <w:proofErr w:type="spellEnd"/>
      <w:r w:rsidRPr="00AF2664">
        <w:t xml:space="preserve"> Л. И., Бычков А.В., Гальперин П. Я., </w:t>
      </w:r>
      <w:proofErr w:type="spellStart"/>
      <w:r w:rsidRPr="00AF2664">
        <w:t>Гузеев</w:t>
      </w:r>
      <w:proofErr w:type="spellEnd"/>
      <w:r w:rsidRPr="00AF2664">
        <w:t xml:space="preserve"> В.В., </w:t>
      </w:r>
      <w:proofErr w:type="spellStart"/>
      <w:r w:rsidRPr="00AF2664">
        <w:t>Разагатова</w:t>
      </w:r>
      <w:proofErr w:type="spellEnd"/>
      <w:r w:rsidRPr="00AF2664">
        <w:t xml:space="preserve"> Н.А., </w:t>
      </w:r>
      <w:proofErr w:type="spellStart"/>
      <w:r w:rsidRPr="00AF2664">
        <w:t>Репкина</w:t>
      </w:r>
      <w:proofErr w:type="spellEnd"/>
      <w:r w:rsidRPr="00AF2664">
        <w:t xml:space="preserve"> В. В., Симоненко В.Д., Хуторской А.В., </w:t>
      </w:r>
      <w:proofErr w:type="spellStart"/>
      <w:r w:rsidRPr="00AF2664">
        <w:t>Чечель</w:t>
      </w:r>
      <w:proofErr w:type="spellEnd"/>
      <w:r w:rsidRPr="00AF2664">
        <w:t xml:space="preserve"> И.Д., Ястребцова Е.Н. и др. </w:t>
      </w:r>
    </w:p>
    <w:p w:rsidR="0024501E" w:rsidRPr="00AF2664" w:rsidRDefault="0024501E" w:rsidP="0024501E">
      <w:pPr>
        <w:spacing w:line="360" w:lineRule="auto"/>
        <w:ind w:firstLine="720"/>
        <w:jc w:val="both"/>
      </w:pPr>
      <w:r w:rsidRPr="00AF2664">
        <w:t>Для решения этой проблемы мною была разработана:</w:t>
      </w:r>
    </w:p>
    <w:p w:rsidR="0024501E" w:rsidRPr="00AF2664" w:rsidRDefault="0024501E" w:rsidP="0024501E">
      <w:pPr>
        <w:numPr>
          <w:ilvl w:val="0"/>
          <w:numId w:val="10"/>
        </w:numPr>
        <w:spacing w:line="360" w:lineRule="auto"/>
        <w:jc w:val="both"/>
      </w:pPr>
      <w:r w:rsidRPr="00AF2664">
        <w:t xml:space="preserve">система формирования положительной мотивации к проектно-исследовательской  работе через внедрение в образовательный процесс экологически направленной деятельности, </w:t>
      </w:r>
    </w:p>
    <w:p w:rsidR="0024501E" w:rsidRPr="00AF2664" w:rsidRDefault="0024501E" w:rsidP="0024501E">
      <w:pPr>
        <w:numPr>
          <w:ilvl w:val="0"/>
          <w:numId w:val="10"/>
        </w:numPr>
        <w:spacing w:line="360" w:lineRule="auto"/>
        <w:jc w:val="both"/>
      </w:pPr>
      <w:r w:rsidRPr="00AF2664">
        <w:t>система развития учебно-исследовательских умений.</w:t>
      </w:r>
    </w:p>
    <w:p w:rsidR="0024501E" w:rsidRPr="00AF2664" w:rsidRDefault="0024501E" w:rsidP="0024501E">
      <w:pPr>
        <w:spacing w:line="360" w:lineRule="auto"/>
        <w:ind w:firstLine="720"/>
        <w:jc w:val="both"/>
      </w:pPr>
      <w:r w:rsidRPr="00AF2664">
        <w:t>Этапы работы над темой: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49"/>
        <w:gridCol w:w="7031"/>
      </w:tblGrid>
      <w:tr w:rsidR="0024501E" w:rsidRPr="00AF2664" w:rsidTr="004A6589">
        <w:tc>
          <w:tcPr>
            <w:tcW w:w="648" w:type="dxa"/>
            <w:shd w:val="clear" w:color="auto" w:fill="auto"/>
            <w:vAlign w:val="center"/>
          </w:tcPr>
          <w:p w:rsidR="0024501E" w:rsidRPr="00AF2664" w:rsidRDefault="0024501E" w:rsidP="004A6589">
            <w:r w:rsidRPr="00AF2664">
              <w:rPr>
                <w:lang w:val="en-US"/>
              </w:rPr>
              <w:t>I</w:t>
            </w:r>
            <w:r w:rsidRPr="00AF2664">
              <w:t>.</w:t>
            </w:r>
          </w:p>
        </w:tc>
        <w:tc>
          <w:tcPr>
            <w:tcW w:w="2149" w:type="dxa"/>
            <w:shd w:val="clear" w:color="auto" w:fill="auto"/>
            <w:vAlign w:val="center"/>
          </w:tcPr>
          <w:p w:rsidR="0024501E" w:rsidRPr="00AF2664" w:rsidRDefault="0024501E" w:rsidP="004A6589">
            <w:pPr>
              <w:jc w:val="center"/>
            </w:pPr>
            <w:r w:rsidRPr="00AF2664">
              <w:t>2008 г.</w:t>
            </w:r>
          </w:p>
        </w:tc>
        <w:tc>
          <w:tcPr>
            <w:tcW w:w="7031" w:type="dxa"/>
            <w:shd w:val="clear" w:color="auto" w:fill="auto"/>
            <w:vAlign w:val="center"/>
          </w:tcPr>
          <w:p w:rsidR="0024501E" w:rsidRPr="00AF2664" w:rsidRDefault="0024501E" w:rsidP="004A6589">
            <w:pPr>
              <w:ind w:left="83"/>
            </w:pPr>
          </w:p>
          <w:p w:rsidR="0024501E" w:rsidRPr="00AF2664" w:rsidRDefault="0024501E" w:rsidP="0024501E">
            <w:pPr>
              <w:numPr>
                <w:ilvl w:val="0"/>
                <w:numId w:val="13"/>
              </w:numPr>
              <w:tabs>
                <w:tab w:val="clear" w:pos="720"/>
                <w:tab w:val="num" w:pos="443"/>
              </w:tabs>
              <w:ind w:left="443"/>
            </w:pPr>
            <w:r w:rsidRPr="00AF2664">
              <w:t>теоретическое  изучение проблемы</w:t>
            </w:r>
          </w:p>
          <w:p w:rsidR="0024501E" w:rsidRPr="00AF2664" w:rsidRDefault="0024501E" w:rsidP="004A6589">
            <w:pPr>
              <w:ind w:left="83"/>
            </w:pPr>
          </w:p>
        </w:tc>
      </w:tr>
      <w:tr w:rsidR="0024501E" w:rsidRPr="00AF2664" w:rsidTr="004A6589">
        <w:tc>
          <w:tcPr>
            <w:tcW w:w="648" w:type="dxa"/>
            <w:shd w:val="clear" w:color="auto" w:fill="auto"/>
            <w:vAlign w:val="center"/>
          </w:tcPr>
          <w:p w:rsidR="0024501E" w:rsidRPr="00AF2664" w:rsidRDefault="0024501E" w:rsidP="004A6589">
            <w:r w:rsidRPr="00AF2664">
              <w:rPr>
                <w:lang w:val="en-US"/>
              </w:rPr>
              <w:t>II</w:t>
            </w:r>
            <w:r w:rsidRPr="00AF2664">
              <w:t>.</w:t>
            </w:r>
          </w:p>
        </w:tc>
        <w:tc>
          <w:tcPr>
            <w:tcW w:w="2149" w:type="dxa"/>
            <w:shd w:val="clear" w:color="auto" w:fill="auto"/>
            <w:vAlign w:val="center"/>
          </w:tcPr>
          <w:p w:rsidR="0024501E" w:rsidRPr="00AF2664" w:rsidRDefault="0024501E" w:rsidP="004A6589">
            <w:r w:rsidRPr="00AF2664">
              <w:t>2009 г. - 2012 г.</w:t>
            </w:r>
          </w:p>
        </w:tc>
        <w:tc>
          <w:tcPr>
            <w:tcW w:w="7031" w:type="dxa"/>
            <w:shd w:val="clear" w:color="auto" w:fill="auto"/>
            <w:vAlign w:val="center"/>
          </w:tcPr>
          <w:p w:rsidR="0024501E" w:rsidRPr="00AF2664" w:rsidRDefault="0024501E" w:rsidP="004A6589">
            <w:pPr>
              <w:ind w:left="83"/>
            </w:pPr>
          </w:p>
          <w:p w:rsidR="0024501E" w:rsidRPr="00AF2664" w:rsidRDefault="0024501E" w:rsidP="0024501E">
            <w:pPr>
              <w:numPr>
                <w:ilvl w:val="0"/>
                <w:numId w:val="12"/>
              </w:numPr>
              <w:tabs>
                <w:tab w:val="clear" w:pos="720"/>
                <w:tab w:val="num" w:pos="443"/>
              </w:tabs>
              <w:ind w:left="443"/>
            </w:pPr>
            <w:r w:rsidRPr="00AF2664">
              <w:t>разработка  системы экологическому образованию и воспитанию,</w:t>
            </w:r>
          </w:p>
          <w:p w:rsidR="0024501E" w:rsidRPr="00AF2664" w:rsidRDefault="0024501E" w:rsidP="0024501E">
            <w:pPr>
              <w:numPr>
                <w:ilvl w:val="0"/>
                <w:numId w:val="12"/>
              </w:numPr>
              <w:tabs>
                <w:tab w:val="clear" w:pos="720"/>
                <w:tab w:val="num" w:pos="443"/>
              </w:tabs>
              <w:ind w:left="443"/>
            </w:pPr>
            <w:r w:rsidRPr="00AF2664">
              <w:t>апробация опыта в школе</w:t>
            </w:r>
          </w:p>
          <w:p w:rsidR="0024501E" w:rsidRPr="00AF2664" w:rsidRDefault="0024501E" w:rsidP="004A6589">
            <w:pPr>
              <w:ind w:left="83"/>
            </w:pPr>
          </w:p>
        </w:tc>
      </w:tr>
      <w:tr w:rsidR="0024501E" w:rsidRPr="00AF2664" w:rsidTr="004A6589">
        <w:tc>
          <w:tcPr>
            <w:tcW w:w="648" w:type="dxa"/>
            <w:shd w:val="clear" w:color="auto" w:fill="auto"/>
            <w:vAlign w:val="center"/>
          </w:tcPr>
          <w:p w:rsidR="0024501E" w:rsidRPr="00AF2664" w:rsidRDefault="0024501E" w:rsidP="004A6589">
            <w:r w:rsidRPr="00AF2664">
              <w:rPr>
                <w:lang w:val="en-US"/>
              </w:rPr>
              <w:t>III</w:t>
            </w:r>
            <w:r w:rsidRPr="00AF2664">
              <w:t>.</w:t>
            </w:r>
          </w:p>
        </w:tc>
        <w:tc>
          <w:tcPr>
            <w:tcW w:w="2149" w:type="dxa"/>
            <w:shd w:val="clear" w:color="auto" w:fill="auto"/>
            <w:vAlign w:val="center"/>
          </w:tcPr>
          <w:p w:rsidR="0024501E" w:rsidRPr="00AF2664" w:rsidRDefault="0024501E" w:rsidP="004A6589">
            <w:pPr>
              <w:jc w:val="center"/>
            </w:pPr>
            <w:r w:rsidRPr="00AF2664">
              <w:t>2012 г - 2013 г.</w:t>
            </w:r>
          </w:p>
        </w:tc>
        <w:tc>
          <w:tcPr>
            <w:tcW w:w="7031" w:type="dxa"/>
            <w:shd w:val="clear" w:color="auto" w:fill="auto"/>
            <w:vAlign w:val="center"/>
          </w:tcPr>
          <w:p w:rsidR="0024501E" w:rsidRPr="00AF2664" w:rsidRDefault="0024501E" w:rsidP="004A6589">
            <w:pPr>
              <w:ind w:left="83"/>
            </w:pPr>
          </w:p>
          <w:p w:rsidR="0024501E" w:rsidRPr="00AF2664" w:rsidRDefault="0024501E" w:rsidP="0024501E">
            <w:pPr>
              <w:numPr>
                <w:ilvl w:val="0"/>
                <w:numId w:val="11"/>
              </w:numPr>
              <w:tabs>
                <w:tab w:val="clear" w:pos="720"/>
                <w:tab w:val="num" w:pos="443"/>
              </w:tabs>
              <w:ind w:left="443"/>
            </w:pPr>
            <w:r w:rsidRPr="00AF2664">
              <w:t xml:space="preserve">обобщение опыта, </w:t>
            </w:r>
          </w:p>
          <w:p w:rsidR="0024501E" w:rsidRPr="00AF2664" w:rsidRDefault="0024501E" w:rsidP="0024501E">
            <w:pPr>
              <w:numPr>
                <w:ilvl w:val="0"/>
                <w:numId w:val="11"/>
              </w:numPr>
              <w:tabs>
                <w:tab w:val="clear" w:pos="720"/>
                <w:tab w:val="num" w:pos="443"/>
              </w:tabs>
              <w:ind w:left="443"/>
            </w:pPr>
            <w:r w:rsidRPr="00AF2664">
              <w:t xml:space="preserve">трансляция опыта и результатов в педагогическом сообществе, </w:t>
            </w:r>
          </w:p>
          <w:p w:rsidR="0024501E" w:rsidRPr="00AF2664" w:rsidRDefault="0024501E" w:rsidP="0024501E">
            <w:pPr>
              <w:numPr>
                <w:ilvl w:val="0"/>
                <w:numId w:val="11"/>
              </w:numPr>
              <w:tabs>
                <w:tab w:val="clear" w:pos="720"/>
                <w:tab w:val="num" w:pos="443"/>
              </w:tabs>
              <w:ind w:left="443"/>
            </w:pPr>
            <w:r w:rsidRPr="00AF2664">
              <w:t>выступления на семинарах различных уровней</w:t>
            </w:r>
          </w:p>
          <w:p w:rsidR="0024501E" w:rsidRPr="00AF2664" w:rsidRDefault="0024501E" w:rsidP="004A6589">
            <w:pPr>
              <w:ind w:left="83"/>
            </w:pPr>
          </w:p>
        </w:tc>
      </w:tr>
    </w:tbl>
    <w:p w:rsidR="0024501E" w:rsidRPr="00AF2664" w:rsidRDefault="0024501E" w:rsidP="0024501E">
      <w:pPr>
        <w:spacing w:line="360" w:lineRule="auto"/>
        <w:ind w:firstLine="360"/>
        <w:jc w:val="both"/>
      </w:pPr>
    </w:p>
    <w:p w:rsidR="0024501E" w:rsidRPr="00AF2664" w:rsidRDefault="0024501E" w:rsidP="0024501E">
      <w:pPr>
        <w:spacing w:line="360" w:lineRule="auto"/>
        <w:ind w:firstLine="360"/>
        <w:jc w:val="both"/>
      </w:pPr>
      <w:r w:rsidRPr="00AF2664">
        <w:t xml:space="preserve"> Изучение научной литературы позволило мне понять сущность исследовательской работы детей, умений и навыков, необходимых для ее выполнения.</w:t>
      </w:r>
    </w:p>
    <w:p w:rsidR="0024501E" w:rsidRPr="00AF2664" w:rsidRDefault="0024501E" w:rsidP="0024501E">
      <w:pPr>
        <w:spacing w:line="360" w:lineRule="auto"/>
        <w:ind w:firstLine="360"/>
        <w:jc w:val="both"/>
      </w:pPr>
    </w:p>
    <w:p w:rsidR="0024501E" w:rsidRPr="00AF2664" w:rsidRDefault="0024501E" w:rsidP="0024501E">
      <w:pPr>
        <w:numPr>
          <w:ilvl w:val="0"/>
          <w:numId w:val="1"/>
        </w:numPr>
        <w:spacing w:line="360" w:lineRule="auto"/>
        <w:jc w:val="both"/>
        <w:rPr>
          <w:b/>
        </w:rPr>
      </w:pPr>
      <w:r w:rsidRPr="00AF2664">
        <w:rPr>
          <w:b/>
        </w:rPr>
        <w:br w:type="page"/>
      </w:r>
      <w:r w:rsidRPr="00AF2664">
        <w:rPr>
          <w:b/>
        </w:rPr>
        <w:lastRenderedPageBreak/>
        <w:t>Отбор инструментария</w:t>
      </w:r>
    </w:p>
    <w:p w:rsidR="0024501E" w:rsidRPr="00AF2664" w:rsidRDefault="0024501E" w:rsidP="0024501E">
      <w:pPr>
        <w:spacing w:line="360" w:lineRule="auto"/>
        <w:ind w:left="360"/>
        <w:jc w:val="both"/>
        <w:rPr>
          <w:b/>
        </w:rPr>
      </w:pPr>
    </w:p>
    <w:p w:rsidR="0024501E" w:rsidRPr="00AF2664" w:rsidRDefault="0024501E" w:rsidP="0024501E">
      <w:pPr>
        <w:spacing w:line="360" w:lineRule="auto"/>
        <w:ind w:firstLine="720"/>
        <w:jc w:val="both"/>
      </w:pPr>
      <w:r w:rsidRPr="00AF2664">
        <w:t xml:space="preserve">Для организации </w:t>
      </w:r>
      <w:proofErr w:type="spellStart"/>
      <w:r w:rsidRPr="00AF2664">
        <w:t>проектно</w:t>
      </w:r>
      <w:proofErr w:type="spellEnd"/>
      <w:r w:rsidRPr="00AF2664">
        <w:t xml:space="preserve"> – исследовательской деятельности необходимо было определиться с сущностью и структурой </w:t>
      </w:r>
      <w:proofErr w:type="spellStart"/>
      <w:r w:rsidRPr="00AF2664">
        <w:t>общеучебных</w:t>
      </w:r>
      <w:proofErr w:type="spellEnd"/>
      <w:r w:rsidRPr="00AF2664">
        <w:t xml:space="preserve"> умений. </w:t>
      </w:r>
    </w:p>
    <w:p w:rsidR="0024501E" w:rsidRPr="00AF2664" w:rsidRDefault="0024501E" w:rsidP="0024501E">
      <w:pPr>
        <w:spacing w:line="360" w:lineRule="auto"/>
        <w:ind w:firstLine="720"/>
        <w:jc w:val="both"/>
      </w:pPr>
      <w:proofErr w:type="spellStart"/>
      <w:r w:rsidRPr="00AF2664">
        <w:rPr>
          <w:b/>
        </w:rPr>
        <w:t>Общеучебные</w:t>
      </w:r>
      <w:proofErr w:type="spellEnd"/>
      <w:r w:rsidRPr="00AF2664">
        <w:rPr>
          <w:b/>
        </w:rPr>
        <w:t xml:space="preserve"> умения</w:t>
      </w:r>
      <w:r w:rsidRPr="00AF2664">
        <w:t xml:space="preserve"> – это универсальные для многих школьных предметов способы получения и применения знаний. Они включают в себя </w:t>
      </w:r>
    </w:p>
    <w:p w:rsidR="0024501E" w:rsidRPr="00AF2664" w:rsidRDefault="0024501E" w:rsidP="0024501E">
      <w:pPr>
        <w:numPr>
          <w:ilvl w:val="0"/>
          <w:numId w:val="14"/>
        </w:numPr>
        <w:spacing w:line="360" w:lineRule="auto"/>
        <w:jc w:val="both"/>
      </w:pPr>
      <w:r w:rsidRPr="00AF2664">
        <w:t>учебно-управленческие умения,</w:t>
      </w:r>
    </w:p>
    <w:p w:rsidR="0024501E" w:rsidRPr="00AF2664" w:rsidRDefault="0024501E" w:rsidP="0024501E">
      <w:pPr>
        <w:numPr>
          <w:ilvl w:val="0"/>
          <w:numId w:val="14"/>
        </w:numPr>
        <w:spacing w:line="360" w:lineRule="auto"/>
        <w:jc w:val="both"/>
      </w:pPr>
      <w:r w:rsidRPr="00AF2664">
        <w:t>учебно-информационные умения,</w:t>
      </w:r>
    </w:p>
    <w:p w:rsidR="0024501E" w:rsidRPr="00AF2664" w:rsidRDefault="0024501E" w:rsidP="0024501E">
      <w:pPr>
        <w:numPr>
          <w:ilvl w:val="0"/>
          <w:numId w:val="14"/>
        </w:numPr>
        <w:spacing w:line="360" w:lineRule="auto"/>
        <w:jc w:val="both"/>
      </w:pPr>
      <w:r w:rsidRPr="00AF2664">
        <w:t>учебно-логические умения.</w:t>
      </w:r>
    </w:p>
    <w:p w:rsidR="0024501E" w:rsidRPr="00AF2664" w:rsidRDefault="0024501E" w:rsidP="0024501E">
      <w:pPr>
        <w:spacing w:line="360" w:lineRule="auto"/>
        <w:ind w:firstLine="720"/>
        <w:jc w:val="both"/>
      </w:pPr>
      <w:r w:rsidRPr="00AF2664">
        <w:rPr>
          <w:b/>
        </w:rPr>
        <w:t>Учебно-управленческие умения</w:t>
      </w:r>
      <w:r w:rsidRPr="00AF2664">
        <w:t xml:space="preserve"> – </w:t>
      </w:r>
      <w:proofErr w:type="spellStart"/>
      <w:r w:rsidRPr="00AF2664">
        <w:t>общеучебные</w:t>
      </w:r>
      <w:proofErr w:type="spellEnd"/>
      <w:r w:rsidRPr="00AF2664">
        <w:t xml:space="preserve"> умения, обеспечивающие планирование, организацию, контроль, регулирование и анализ собственной учебной деятельности учащимися.</w:t>
      </w:r>
    </w:p>
    <w:p w:rsidR="0024501E" w:rsidRPr="00AF2664" w:rsidRDefault="0024501E" w:rsidP="0024501E">
      <w:pPr>
        <w:spacing w:line="360" w:lineRule="auto"/>
        <w:ind w:firstLine="720"/>
        <w:jc w:val="both"/>
      </w:pPr>
      <w:r w:rsidRPr="00AF2664">
        <w:rPr>
          <w:b/>
        </w:rPr>
        <w:t>Учебно-информационные умения</w:t>
      </w:r>
      <w:r w:rsidRPr="00AF2664">
        <w:t xml:space="preserve"> - </w:t>
      </w:r>
      <w:proofErr w:type="spellStart"/>
      <w:r w:rsidRPr="00AF2664">
        <w:t>общеучебные</w:t>
      </w:r>
      <w:proofErr w:type="spellEnd"/>
      <w:r w:rsidRPr="00AF2664">
        <w:t xml:space="preserve"> умения, обеспечивающие нахождение, прием, переработку, использование и передачу информации для решения учебных и исследовательских задач.</w:t>
      </w:r>
    </w:p>
    <w:p w:rsidR="0024501E" w:rsidRPr="00AF2664" w:rsidRDefault="0024501E" w:rsidP="0024501E">
      <w:pPr>
        <w:spacing w:line="360" w:lineRule="auto"/>
        <w:ind w:firstLine="720"/>
        <w:jc w:val="both"/>
      </w:pPr>
      <w:r w:rsidRPr="00AF2664">
        <w:rPr>
          <w:b/>
        </w:rPr>
        <w:t>Учебно-логические умения</w:t>
      </w:r>
      <w:r w:rsidRPr="00AF2664">
        <w:t xml:space="preserve"> - </w:t>
      </w:r>
      <w:proofErr w:type="spellStart"/>
      <w:r w:rsidRPr="00AF2664">
        <w:t>общеучебные</w:t>
      </w:r>
      <w:proofErr w:type="spellEnd"/>
      <w:r w:rsidRPr="00AF2664">
        <w:t xml:space="preserve"> умения, обеспечивающие четкую структуру содержания процесса постановки и решения учебных и исследовательских задач.</w:t>
      </w:r>
    </w:p>
    <w:p w:rsidR="0024501E" w:rsidRPr="00AF2664" w:rsidRDefault="0024501E" w:rsidP="0024501E">
      <w:pPr>
        <w:spacing w:line="360" w:lineRule="auto"/>
        <w:ind w:firstLine="720"/>
        <w:jc w:val="both"/>
      </w:pPr>
      <w:r w:rsidRPr="00AF2664">
        <w:t xml:space="preserve">Формирование этих умений проводилось мною в процессе учебной и </w:t>
      </w:r>
      <w:proofErr w:type="spellStart"/>
      <w:r w:rsidRPr="00AF2664">
        <w:t>внеучебной</w:t>
      </w:r>
      <w:proofErr w:type="spellEnd"/>
      <w:r w:rsidRPr="00AF2664">
        <w:t xml:space="preserve"> деятельности в соответствии со структурой учебно-познавательной деятельности школьников,  выдвинутой </w:t>
      </w:r>
      <w:proofErr w:type="spellStart"/>
      <w:r w:rsidRPr="00AF2664">
        <w:t>Ш.А.Амонашвили</w:t>
      </w:r>
      <w:proofErr w:type="spellEnd"/>
      <w:r w:rsidRPr="00AF2664">
        <w:t>. Он выделяет следующие её компоненты:</w:t>
      </w:r>
    </w:p>
    <w:p w:rsidR="0024501E" w:rsidRPr="00AF2664" w:rsidRDefault="0024501E" w:rsidP="0024501E">
      <w:pPr>
        <w:numPr>
          <w:ilvl w:val="0"/>
          <w:numId w:val="15"/>
        </w:numPr>
        <w:spacing w:line="360" w:lineRule="auto"/>
        <w:jc w:val="both"/>
      </w:pPr>
      <w:r w:rsidRPr="00AF2664">
        <w:t>осознание и принятие школьником учебно-познавательной задачи;</w:t>
      </w:r>
    </w:p>
    <w:p w:rsidR="0024501E" w:rsidRPr="00AF2664" w:rsidRDefault="0024501E" w:rsidP="0024501E">
      <w:pPr>
        <w:numPr>
          <w:ilvl w:val="0"/>
          <w:numId w:val="15"/>
        </w:numPr>
        <w:spacing w:line="360" w:lineRule="auto"/>
        <w:jc w:val="both"/>
      </w:pPr>
      <w:r w:rsidRPr="00AF2664">
        <w:t>построение плана её разрешения;</w:t>
      </w:r>
    </w:p>
    <w:p w:rsidR="0024501E" w:rsidRPr="00AF2664" w:rsidRDefault="0024501E" w:rsidP="0024501E">
      <w:pPr>
        <w:numPr>
          <w:ilvl w:val="0"/>
          <w:numId w:val="15"/>
        </w:numPr>
        <w:spacing w:line="360" w:lineRule="auto"/>
        <w:jc w:val="both"/>
      </w:pPr>
      <w:r w:rsidRPr="00AF2664">
        <w:t>практическое разрешение задачи;</w:t>
      </w:r>
    </w:p>
    <w:p w:rsidR="0024501E" w:rsidRPr="00AF2664" w:rsidRDefault="0024501E" w:rsidP="0024501E">
      <w:pPr>
        <w:numPr>
          <w:ilvl w:val="0"/>
          <w:numId w:val="15"/>
        </w:numPr>
        <w:spacing w:line="360" w:lineRule="auto"/>
        <w:jc w:val="both"/>
      </w:pPr>
      <w:proofErr w:type="gramStart"/>
      <w:r w:rsidRPr="00AF2664">
        <w:t>контроль за</w:t>
      </w:r>
      <w:proofErr w:type="gramEnd"/>
      <w:r w:rsidRPr="00AF2664">
        <w:t xml:space="preserve"> процессом разрешения задачи;</w:t>
      </w:r>
    </w:p>
    <w:p w:rsidR="0024501E" w:rsidRPr="00AF2664" w:rsidRDefault="0024501E" w:rsidP="0024501E">
      <w:pPr>
        <w:numPr>
          <w:ilvl w:val="0"/>
          <w:numId w:val="15"/>
        </w:numPr>
        <w:spacing w:line="360" w:lineRule="auto"/>
        <w:jc w:val="both"/>
      </w:pPr>
      <w:r w:rsidRPr="00AF2664">
        <w:t>оценка результата в соответствие с эталоном;</w:t>
      </w:r>
    </w:p>
    <w:p w:rsidR="0024501E" w:rsidRPr="00AF2664" w:rsidRDefault="0024501E" w:rsidP="0024501E">
      <w:pPr>
        <w:numPr>
          <w:ilvl w:val="0"/>
          <w:numId w:val="15"/>
        </w:numPr>
        <w:spacing w:line="360" w:lineRule="auto"/>
        <w:jc w:val="both"/>
      </w:pPr>
      <w:r w:rsidRPr="00AF2664">
        <w:t>постановка задач дальнейшего совершенствования приобретённых знаний, умений и навыков.</w:t>
      </w:r>
    </w:p>
    <w:p w:rsidR="0024501E" w:rsidRPr="00AF2664" w:rsidRDefault="0024501E" w:rsidP="0024501E">
      <w:pPr>
        <w:spacing w:line="360" w:lineRule="auto"/>
        <w:ind w:firstLine="720"/>
        <w:jc w:val="both"/>
      </w:pPr>
      <w:r w:rsidRPr="00AF2664">
        <w:t>Наукой  замечено, что описанные выше умения успешно формируются в творческой исследовательской, экологически направленной деятельности.</w:t>
      </w:r>
    </w:p>
    <w:p w:rsidR="0024501E" w:rsidRPr="00AF2664" w:rsidRDefault="0024501E" w:rsidP="0024501E">
      <w:pPr>
        <w:widowControl w:val="0"/>
        <w:autoSpaceDE w:val="0"/>
        <w:autoSpaceDN w:val="0"/>
        <w:adjustRightInd w:val="0"/>
        <w:spacing w:line="360" w:lineRule="auto"/>
        <w:ind w:firstLine="709"/>
        <w:jc w:val="both"/>
      </w:pPr>
      <w:r w:rsidRPr="00AF2664">
        <w:t>В гимназии была разработана модель организации исследовательской деятельности  школьников. В этой модели проектно-исследовательская деятельность младших школьников представлена  подпрограммой.</w:t>
      </w:r>
    </w:p>
    <w:p w:rsidR="0024501E" w:rsidRPr="00AF2664" w:rsidRDefault="0024501E" w:rsidP="0024501E">
      <w:pPr>
        <w:widowControl w:val="0"/>
        <w:autoSpaceDE w:val="0"/>
        <w:autoSpaceDN w:val="0"/>
        <w:adjustRightInd w:val="0"/>
        <w:spacing w:line="360" w:lineRule="auto"/>
        <w:ind w:firstLine="709"/>
        <w:jc w:val="center"/>
      </w:pPr>
      <w:r w:rsidRPr="00AF2664">
        <w:object w:dxaOrig="7218" w:dyaOrig="5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282.8pt">
            <v:imagedata r:id="rId6" o:title=""/>
          </v:shape>
        </w:object>
      </w:r>
    </w:p>
    <w:p w:rsidR="0024501E" w:rsidRPr="00AF2664" w:rsidRDefault="0024501E" w:rsidP="0024501E">
      <w:pPr>
        <w:widowControl w:val="0"/>
        <w:autoSpaceDE w:val="0"/>
        <w:autoSpaceDN w:val="0"/>
        <w:adjustRightInd w:val="0"/>
        <w:spacing w:line="360" w:lineRule="auto"/>
        <w:ind w:firstLine="709"/>
        <w:jc w:val="center"/>
      </w:pPr>
      <w:r w:rsidRPr="00AF2664">
        <w:t>Схема  -</w:t>
      </w:r>
    </w:p>
    <w:p w:rsidR="0024501E" w:rsidRPr="00AF2664" w:rsidRDefault="0024501E" w:rsidP="0024501E">
      <w:pPr>
        <w:widowControl w:val="0"/>
        <w:autoSpaceDE w:val="0"/>
        <w:autoSpaceDN w:val="0"/>
        <w:adjustRightInd w:val="0"/>
        <w:spacing w:line="360" w:lineRule="auto"/>
        <w:ind w:firstLine="709"/>
        <w:jc w:val="center"/>
      </w:pPr>
      <w:r w:rsidRPr="00AF2664">
        <w:t>Модель организации исследовательской деятельности школьников</w:t>
      </w:r>
    </w:p>
    <w:p w:rsidR="0024501E" w:rsidRPr="00AF2664" w:rsidRDefault="0024501E" w:rsidP="0024501E">
      <w:pPr>
        <w:widowControl w:val="0"/>
        <w:autoSpaceDE w:val="0"/>
        <w:autoSpaceDN w:val="0"/>
        <w:adjustRightInd w:val="0"/>
        <w:spacing w:line="360" w:lineRule="auto"/>
        <w:ind w:firstLine="709"/>
        <w:jc w:val="both"/>
      </w:pPr>
      <w:r w:rsidRPr="00AF2664">
        <w:t xml:space="preserve">Эффективность организации исследовательской деятельности младших школьников обеспечивается  </w:t>
      </w:r>
    </w:p>
    <w:p w:rsidR="0024501E" w:rsidRPr="00AF2664" w:rsidRDefault="0024501E" w:rsidP="0024501E">
      <w:pPr>
        <w:widowControl w:val="0"/>
        <w:numPr>
          <w:ilvl w:val="0"/>
          <w:numId w:val="16"/>
        </w:numPr>
        <w:autoSpaceDE w:val="0"/>
        <w:autoSpaceDN w:val="0"/>
        <w:adjustRightInd w:val="0"/>
        <w:spacing w:line="360" w:lineRule="auto"/>
        <w:jc w:val="both"/>
      </w:pPr>
      <w:r w:rsidRPr="00AF2664">
        <w:t>оптимальным уровнем положительной мотивации к исследовательской деятельности;</w:t>
      </w:r>
    </w:p>
    <w:p w:rsidR="0024501E" w:rsidRPr="00AF2664" w:rsidRDefault="0024501E" w:rsidP="0024501E">
      <w:pPr>
        <w:widowControl w:val="0"/>
        <w:numPr>
          <w:ilvl w:val="0"/>
          <w:numId w:val="16"/>
        </w:numPr>
        <w:autoSpaceDE w:val="0"/>
        <w:autoSpaceDN w:val="0"/>
        <w:adjustRightInd w:val="0"/>
        <w:spacing w:line="360" w:lineRule="auto"/>
        <w:jc w:val="both"/>
      </w:pPr>
      <w:r w:rsidRPr="00AF2664">
        <w:t xml:space="preserve">оптимальным уровнем </w:t>
      </w:r>
      <w:proofErr w:type="spellStart"/>
      <w:r w:rsidRPr="00AF2664">
        <w:t>сформированности</w:t>
      </w:r>
      <w:proofErr w:type="spellEnd"/>
      <w:r w:rsidRPr="00AF2664">
        <w:t xml:space="preserve"> </w:t>
      </w:r>
      <w:proofErr w:type="spellStart"/>
      <w:r w:rsidRPr="00AF2664">
        <w:t>общеучебных</w:t>
      </w:r>
      <w:proofErr w:type="spellEnd"/>
      <w:r w:rsidRPr="00AF2664">
        <w:t xml:space="preserve"> умений;</w:t>
      </w:r>
    </w:p>
    <w:p w:rsidR="0024501E" w:rsidRPr="00AF2664" w:rsidRDefault="0024501E" w:rsidP="0024501E">
      <w:pPr>
        <w:widowControl w:val="0"/>
        <w:numPr>
          <w:ilvl w:val="0"/>
          <w:numId w:val="16"/>
        </w:numPr>
        <w:autoSpaceDE w:val="0"/>
        <w:autoSpaceDN w:val="0"/>
        <w:adjustRightInd w:val="0"/>
        <w:spacing w:line="360" w:lineRule="auto"/>
        <w:jc w:val="both"/>
      </w:pPr>
      <w:r w:rsidRPr="00AF2664">
        <w:t xml:space="preserve">включением в исследовательскую деятельность младших </w:t>
      </w:r>
    </w:p>
    <w:p w:rsidR="0024501E" w:rsidRPr="00AF2664" w:rsidRDefault="0024501E" w:rsidP="0024501E">
      <w:pPr>
        <w:widowControl w:val="0"/>
        <w:autoSpaceDE w:val="0"/>
        <w:autoSpaceDN w:val="0"/>
        <w:adjustRightInd w:val="0"/>
        <w:spacing w:line="360" w:lineRule="auto"/>
        <w:ind w:left="1069"/>
        <w:jc w:val="both"/>
      </w:pPr>
      <w:r w:rsidRPr="00AF2664">
        <w:lastRenderedPageBreak/>
        <w:t>школьников, их родителей, научных руководителей;</w:t>
      </w:r>
    </w:p>
    <w:p w:rsidR="0024501E" w:rsidRPr="00AF2664" w:rsidRDefault="0024501E" w:rsidP="0024501E">
      <w:pPr>
        <w:widowControl w:val="0"/>
        <w:numPr>
          <w:ilvl w:val="0"/>
          <w:numId w:val="16"/>
        </w:numPr>
        <w:autoSpaceDE w:val="0"/>
        <w:autoSpaceDN w:val="0"/>
        <w:adjustRightInd w:val="0"/>
        <w:spacing w:line="360" w:lineRule="auto"/>
        <w:jc w:val="both"/>
      </w:pPr>
      <w:r w:rsidRPr="00AF2664">
        <w:t>использованием различных форм организации  исследовательской работы с учащимися.</w:t>
      </w:r>
    </w:p>
    <w:p w:rsidR="0024501E" w:rsidRPr="00AF2664" w:rsidRDefault="0024501E" w:rsidP="0024501E">
      <w:pPr>
        <w:spacing w:line="360" w:lineRule="auto"/>
        <w:ind w:firstLine="720"/>
        <w:jc w:val="both"/>
      </w:pPr>
      <w:proofErr w:type="spellStart"/>
      <w:r w:rsidRPr="00AF2664">
        <w:t>Компетентностный</w:t>
      </w:r>
      <w:proofErr w:type="spellEnd"/>
      <w:r w:rsidRPr="00AF2664">
        <w:t xml:space="preserve">  подход к организации образовательного процесса, рекомендуемый  «Концепцией модернизации российского образования на период до 2010 года» - условие активизации деятельности по формированию ключевых компетентностей в рамках проектно-исследовательской работы детей. Передо мной встала задача выбора технологий реализации </w:t>
      </w:r>
      <w:proofErr w:type="spellStart"/>
      <w:r w:rsidRPr="00AF2664">
        <w:t>компетентностного</w:t>
      </w:r>
      <w:proofErr w:type="spellEnd"/>
      <w:r w:rsidRPr="00AF2664">
        <w:t xml:space="preserve"> подхода: гуманно-личностной  технологии Ш. </w:t>
      </w:r>
      <w:proofErr w:type="spellStart"/>
      <w:r w:rsidRPr="00AF2664">
        <w:t>Амонашвили</w:t>
      </w:r>
      <w:proofErr w:type="spellEnd"/>
      <w:r w:rsidRPr="00AF2664">
        <w:t>, технологии - метод проектов, технологии проблемного диалога, игровых технологий, информационно-коммуникативных технологий, технологии продуктивного чтения и др.</w:t>
      </w:r>
    </w:p>
    <w:p w:rsidR="0024501E" w:rsidRPr="00AF2664" w:rsidRDefault="0024501E" w:rsidP="0024501E">
      <w:pPr>
        <w:widowControl w:val="0"/>
        <w:spacing w:line="360" w:lineRule="auto"/>
        <w:ind w:firstLine="709"/>
        <w:jc w:val="both"/>
        <w:rPr>
          <w:b/>
        </w:rPr>
      </w:pPr>
      <w:r w:rsidRPr="00AF2664">
        <w:br w:type="page"/>
      </w:r>
      <w:r w:rsidRPr="00AF2664">
        <w:rPr>
          <w:b/>
        </w:rPr>
        <w:lastRenderedPageBreak/>
        <w:t>4. Описание системы работы</w:t>
      </w:r>
    </w:p>
    <w:p w:rsidR="0024501E" w:rsidRPr="00AF2664" w:rsidRDefault="0024501E" w:rsidP="0024501E">
      <w:pPr>
        <w:spacing w:line="360" w:lineRule="auto"/>
        <w:ind w:firstLine="360"/>
        <w:jc w:val="both"/>
      </w:pPr>
      <w:r w:rsidRPr="00AF2664">
        <w:t xml:space="preserve">Я работаю по учебно-методическому комплекту «Школа 2100». Материалы учебников создают благоприятные условия для  организации </w:t>
      </w:r>
      <w:proofErr w:type="spellStart"/>
      <w:r w:rsidRPr="00AF2664">
        <w:t>проектно</w:t>
      </w:r>
      <w:proofErr w:type="spellEnd"/>
      <w:r w:rsidRPr="00AF2664">
        <w:t xml:space="preserve"> – исследовательской экологически направленной деятельности. Поэтому система моей работы по формированию проектно-исследовательских умений успешно реализуется на материале комплекта учебников образовательной системы  «Школа 2100». Уверена в том, что проектно-исследовательская деятельность должна протекать в творческом взаимодействии учителя и ученика, поэтому определила для себя наиболее результативные, на мой взгляд, образовательные технологии, а именно:   </w:t>
      </w:r>
    </w:p>
    <w:p w:rsidR="0024501E" w:rsidRPr="00AF2664" w:rsidRDefault="0024501E" w:rsidP="0024501E">
      <w:pPr>
        <w:numPr>
          <w:ilvl w:val="1"/>
          <w:numId w:val="1"/>
        </w:numPr>
        <w:spacing w:line="360" w:lineRule="auto"/>
        <w:jc w:val="both"/>
      </w:pPr>
      <w:r w:rsidRPr="00AF2664">
        <w:t xml:space="preserve">гуманно-личностную  технологию Ш. </w:t>
      </w:r>
      <w:proofErr w:type="spellStart"/>
      <w:r w:rsidRPr="00AF2664">
        <w:t>Амонашвили</w:t>
      </w:r>
      <w:proofErr w:type="spellEnd"/>
      <w:r w:rsidRPr="00AF2664">
        <w:t xml:space="preserve">, </w:t>
      </w:r>
    </w:p>
    <w:p w:rsidR="0024501E" w:rsidRPr="00AF2664" w:rsidRDefault="0024501E" w:rsidP="0024501E">
      <w:pPr>
        <w:numPr>
          <w:ilvl w:val="1"/>
          <w:numId w:val="1"/>
        </w:numPr>
        <w:spacing w:line="360" w:lineRule="auto"/>
        <w:jc w:val="both"/>
      </w:pPr>
      <w:r w:rsidRPr="00AF2664">
        <w:t>технологию - метод проектов,</w:t>
      </w:r>
    </w:p>
    <w:p w:rsidR="0024501E" w:rsidRPr="00AF2664" w:rsidRDefault="0024501E" w:rsidP="0024501E">
      <w:pPr>
        <w:numPr>
          <w:ilvl w:val="1"/>
          <w:numId w:val="1"/>
        </w:numPr>
        <w:spacing w:line="360" w:lineRule="auto"/>
        <w:jc w:val="both"/>
      </w:pPr>
      <w:r w:rsidRPr="00AF2664">
        <w:t xml:space="preserve">технологию проблемного диалога, </w:t>
      </w:r>
    </w:p>
    <w:p w:rsidR="0024501E" w:rsidRPr="00AF2664" w:rsidRDefault="0024501E" w:rsidP="0024501E">
      <w:pPr>
        <w:numPr>
          <w:ilvl w:val="1"/>
          <w:numId w:val="1"/>
        </w:numPr>
        <w:spacing w:line="360" w:lineRule="auto"/>
        <w:jc w:val="both"/>
      </w:pPr>
      <w:r w:rsidRPr="00AF2664">
        <w:t>игровые технологии,</w:t>
      </w:r>
    </w:p>
    <w:p w:rsidR="0024501E" w:rsidRPr="00AF2664" w:rsidRDefault="0024501E" w:rsidP="0024501E">
      <w:pPr>
        <w:numPr>
          <w:ilvl w:val="1"/>
          <w:numId w:val="1"/>
        </w:numPr>
        <w:spacing w:line="360" w:lineRule="auto"/>
        <w:jc w:val="both"/>
      </w:pPr>
      <w:r w:rsidRPr="00AF2664">
        <w:t>информационно-коммуникативные технологии.</w:t>
      </w:r>
    </w:p>
    <w:p w:rsidR="0024501E" w:rsidRPr="00AF2664" w:rsidRDefault="0024501E" w:rsidP="0024501E">
      <w:pPr>
        <w:tabs>
          <w:tab w:val="num" w:pos="540"/>
        </w:tabs>
        <w:spacing w:line="360" w:lineRule="auto"/>
        <w:ind w:firstLine="720"/>
        <w:jc w:val="both"/>
      </w:pPr>
      <w:r w:rsidRPr="00AF2664">
        <w:rPr>
          <w:b/>
        </w:rPr>
        <w:t xml:space="preserve">Авторская гуманно-личностная технология Ш. </w:t>
      </w:r>
      <w:proofErr w:type="spellStart"/>
      <w:r w:rsidRPr="00AF2664">
        <w:rPr>
          <w:b/>
        </w:rPr>
        <w:t>Амонашвили</w:t>
      </w:r>
      <w:proofErr w:type="spellEnd"/>
      <w:r w:rsidRPr="00AF2664">
        <w:rPr>
          <w:b/>
        </w:rPr>
        <w:t xml:space="preserve"> </w:t>
      </w:r>
      <w:r w:rsidRPr="00AF2664">
        <w:t xml:space="preserve">обладает, на мой взгляд, значительными возможностями по формированию у детей положительной мотивации к проектно-исследовательской деятельности. Особый, товарищеский  настрой на урок необходим, в моем случае, для того, чтобы мои воспитанники не боялись давать неправильные ответы, не боялись того, что открытие нового знания – это тяжелый, но интересный труд, а с трудностями всегда проще справляться  всем вместе. Для этого использую  психологические приемы эмоционального настроя. </w:t>
      </w:r>
    </w:p>
    <w:tbl>
      <w:tblPr>
        <w:tblW w:w="9806" w:type="dxa"/>
        <w:tblLook w:val="01E0" w:firstRow="1" w:lastRow="1" w:firstColumn="1" w:lastColumn="1" w:noHBand="0" w:noVBand="0"/>
      </w:tblPr>
      <w:tblGrid>
        <w:gridCol w:w="5150"/>
        <w:gridCol w:w="4656"/>
      </w:tblGrid>
      <w:tr w:rsidR="0024501E" w:rsidRPr="00AF2664" w:rsidTr="004A6589">
        <w:tc>
          <w:tcPr>
            <w:tcW w:w="5328" w:type="dxa"/>
            <w:shd w:val="clear" w:color="auto" w:fill="auto"/>
          </w:tcPr>
          <w:p w:rsidR="0024501E" w:rsidRPr="00AF2664" w:rsidRDefault="0024501E" w:rsidP="004A6589">
            <w:pPr>
              <w:spacing w:line="360" w:lineRule="auto"/>
              <w:ind w:firstLine="720"/>
            </w:pPr>
          </w:p>
          <w:p w:rsidR="0024501E" w:rsidRPr="00AF2664" w:rsidRDefault="0024501E" w:rsidP="004A6589">
            <w:pPr>
              <w:spacing w:line="360" w:lineRule="auto"/>
              <w:ind w:firstLine="720"/>
            </w:pPr>
            <w:r w:rsidRPr="00AF2664">
              <w:t>Характер тесного взаимодействия, сотрудничество, комфортная среда является необходимостью для развития творческой деятельности, создания благоприятных условий.</w:t>
            </w:r>
          </w:p>
          <w:p w:rsidR="0024501E" w:rsidRPr="00AF2664" w:rsidRDefault="0024501E" w:rsidP="004A6589">
            <w:pPr>
              <w:spacing w:line="360" w:lineRule="auto"/>
              <w:jc w:val="both"/>
            </w:pPr>
          </w:p>
        </w:tc>
        <w:tc>
          <w:tcPr>
            <w:tcW w:w="4478" w:type="dxa"/>
            <w:shd w:val="clear" w:color="auto" w:fill="auto"/>
          </w:tcPr>
          <w:p w:rsidR="0024501E" w:rsidRPr="00AF2664" w:rsidRDefault="0024501E" w:rsidP="004A6589">
            <w:pPr>
              <w:spacing w:line="360" w:lineRule="auto"/>
              <w:jc w:val="right"/>
            </w:pPr>
            <w:r>
              <w:rPr>
                <w:noProof/>
              </w:rPr>
              <w:drawing>
                <wp:inline distT="0" distB="0" distL="0" distR="0">
                  <wp:extent cx="2736215" cy="2051685"/>
                  <wp:effectExtent l="38100" t="38100" r="45085" b="43815"/>
                  <wp:docPr id="17" name="Рисунок 17" descr="P325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32500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215" cy="2051685"/>
                          </a:xfrm>
                          <a:prstGeom prst="rect">
                            <a:avLst/>
                          </a:prstGeom>
                          <a:solidFill>
                            <a:srgbClr val="703DFF"/>
                          </a:solidFill>
                          <a:ln w="38100" cmpd="dbl">
                            <a:solidFill>
                              <a:srgbClr val="703DFF"/>
                            </a:solidFill>
                            <a:miter lim="800000"/>
                            <a:headEnd/>
                            <a:tailEnd/>
                          </a:ln>
                        </pic:spPr>
                      </pic:pic>
                    </a:graphicData>
                  </a:graphic>
                </wp:inline>
              </w:drawing>
            </w:r>
          </w:p>
        </w:tc>
      </w:tr>
    </w:tbl>
    <w:p w:rsidR="0024501E" w:rsidRPr="00AF2664" w:rsidRDefault="0024501E" w:rsidP="0024501E">
      <w:pPr>
        <w:spacing w:line="360" w:lineRule="auto"/>
        <w:ind w:firstLine="720"/>
        <w:jc w:val="both"/>
      </w:pPr>
      <w:r w:rsidRPr="00AF2664">
        <w:t xml:space="preserve">Поэтому данную технологию считаю оптимальной, потому что она позволяет учащимся вовремя снять умственное и физическое напряжение, повысить уровень стрессоустойчивости, избежать переутомления и повысить собственную уверенность в резервах своего организма, сформировать позитивный настрой и умение провести  свою работу. </w:t>
      </w:r>
    </w:p>
    <w:p w:rsidR="0024501E" w:rsidRPr="00AF2664" w:rsidRDefault="0024501E" w:rsidP="0024501E">
      <w:pPr>
        <w:spacing w:line="360" w:lineRule="auto"/>
        <w:ind w:firstLine="720"/>
        <w:jc w:val="both"/>
      </w:pPr>
      <w:r w:rsidRPr="00AF2664">
        <w:t xml:space="preserve">Наиболее соответствующей возрастным особенностям младших школьников, на мой взгляд, является </w:t>
      </w:r>
      <w:r w:rsidRPr="00AF2664">
        <w:rPr>
          <w:b/>
        </w:rPr>
        <w:t>технология -</w:t>
      </w:r>
      <w:r w:rsidRPr="00AF2664">
        <w:t xml:space="preserve"> </w:t>
      </w:r>
      <w:r w:rsidRPr="00AF2664">
        <w:rPr>
          <w:b/>
        </w:rPr>
        <w:t>метод проектов</w:t>
      </w:r>
      <w:r w:rsidRPr="00AF2664">
        <w:t xml:space="preserve">. Метод проектов как средство </w:t>
      </w:r>
      <w:r w:rsidRPr="00AF2664">
        <w:lastRenderedPageBreak/>
        <w:t xml:space="preserve">реализации практико-ориентированного подхода в педагогике возник еще в 20-е годы ХХ века в США, когда представителями гуманистического направления в образовании (Д. </w:t>
      </w:r>
      <w:proofErr w:type="spellStart"/>
      <w:r w:rsidRPr="00AF2664">
        <w:t>Дьюи</w:t>
      </w:r>
      <w:proofErr w:type="spellEnd"/>
      <w:r w:rsidRPr="00AF2664">
        <w:t xml:space="preserve">, </w:t>
      </w:r>
      <w:proofErr w:type="spellStart"/>
      <w:r w:rsidRPr="00AF2664">
        <w:t>В.лай</w:t>
      </w:r>
      <w:proofErr w:type="spellEnd"/>
      <w:r w:rsidRPr="00AF2664">
        <w:t xml:space="preserve">, Э. </w:t>
      </w:r>
      <w:proofErr w:type="spellStart"/>
      <w:r w:rsidRPr="00AF2664">
        <w:t>Торндайк</w:t>
      </w:r>
      <w:proofErr w:type="spellEnd"/>
      <w:r w:rsidRPr="00AF2664">
        <w:t xml:space="preserve">, У. </w:t>
      </w:r>
      <w:proofErr w:type="spellStart"/>
      <w:r w:rsidRPr="00AF2664">
        <w:t>Килпатрик</w:t>
      </w:r>
      <w:proofErr w:type="spellEnd"/>
      <w:r w:rsidRPr="00AF2664">
        <w:t xml:space="preserve"> и др.) велись активные поиски такой модели учебно-</w:t>
      </w:r>
      <w:proofErr w:type="spellStart"/>
      <w:r w:rsidRPr="00AF2664">
        <w:t>познавательской</w:t>
      </w:r>
      <w:proofErr w:type="spellEnd"/>
      <w:r w:rsidRPr="00AF2664">
        <w:t xml:space="preserve"> деятельности, которая способствовала бы самоопределению, самореализации и самоутверждению ребенка. Эта модель должна включать в себя следующее:</w:t>
      </w:r>
    </w:p>
    <w:p w:rsidR="0024501E" w:rsidRPr="00AF2664" w:rsidRDefault="0024501E" w:rsidP="0024501E">
      <w:pPr>
        <w:numPr>
          <w:ilvl w:val="0"/>
          <w:numId w:val="4"/>
        </w:numPr>
        <w:spacing w:line="360" w:lineRule="auto"/>
        <w:jc w:val="both"/>
      </w:pPr>
      <w:r w:rsidRPr="00AF2664">
        <w:t>быть самостоятельной,</w:t>
      </w:r>
    </w:p>
    <w:p w:rsidR="0024501E" w:rsidRPr="00AF2664" w:rsidRDefault="0024501E" w:rsidP="0024501E">
      <w:pPr>
        <w:numPr>
          <w:ilvl w:val="0"/>
          <w:numId w:val="4"/>
        </w:numPr>
        <w:spacing w:line="360" w:lineRule="auto"/>
        <w:jc w:val="both"/>
      </w:pPr>
      <w:r w:rsidRPr="00AF2664">
        <w:t>быть привлекательной для детей,</w:t>
      </w:r>
    </w:p>
    <w:p w:rsidR="0024501E" w:rsidRPr="00AF2664" w:rsidRDefault="0024501E" w:rsidP="0024501E">
      <w:pPr>
        <w:numPr>
          <w:ilvl w:val="0"/>
          <w:numId w:val="4"/>
        </w:numPr>
        <w:spacing w:line="360" w:lineRule="auto"/>
        <w:jc w:val="both"/>
      </w:pPr>
      <w:r w:rsidRPr="00AF2664">
        <w:t>иметь исследовательскую направленность,</w:t>
      </w:r>
    </w:p>
    <w:p w:rsidR="0024501E" w:rsidRPr="00AF2664" w:rsidRDefault="0024501E" w:rsidP="0024501E">
      <w:pPr>
        <w:numPr>
          <w:ilvl w:val="0"/>
          <w:numId w:val="4"/>
        </w:numPr>
        <w:spacing w:line="360" w:lineRule="auto"/>
        <w:jc w:val="both"/>
      </w:pPr>
      <w:r w:rsidRPr="00AF2664">
        <w:t>завершаться социально-значимым результатом.</w:t>
      </w:r>
    </w:p>
    <w:p w:rsidR="0024501E" w:rsidRPr="00AF2664" w:rsidRDefault="0024501E" w:rsidP="0024501E">
      <w:pPr>
        <w:spacing w:line="360" w:lineRule="auto"/>
        <w:ind w:firstLine="720"/>
        <w:jc w:val="both"/>
      </w:pPr>
      <w:r w:rsidRPr="00AF2664">
        <w:t xml:space="preserve">Так, например, при изучении раздела по литературному чтению «Сказочные богатыри» я использовала метод проектов. </w:t>
      </w:r>
    </w:p>
    <w:p w:rsidR="0024501E" w:rsidRPr="00AF2664" w:rsidRDefault="0024501E" w:rsidP="0024501E">
      <w:pPr>
        <w:spacing w:line="360" w:lineRule="auto"/>
        <w:ind w:firstLine="720"/>
        <w:jc w:val="both"/>
      </w:pPr>
      <w:r w:rsidRPr="00AF2664">
        <w:t>Мой опыт организации проектно-</w:t>
      </w:r>
      <w:proofErr w:type="spellStart"/>
      <w:r w:rsidRPr="00AF2664">
        <w:t>исследователькой</w:t>
      </w:r>
      <w:proofErr w:type="spellEnd"/>
      <w:r w:rsidRPr="00AF2664">
        <w:t xml:space="preserve"> работы младших школьников подтверждает эффективность </w:t>
      </w:r>
      <w:r w:rsidRPr="00AF2664">
        <w:rPr>
          <w:b/>
        </w:rPr>
        <w:t>технологии проблемного диалога</w:t>
      </w:r>
      <w:r w:rsidRPr="00AF2664">
        <w:t xml:space="preserve">, в ходе которого формируется  успешная мотивация учащихся на процесс познания и воспитания, повышается их внутренняя активность, обеспечивается  переход учащегося из состояния пассивного слушателя в активного участника образовательной и воспитательной деятельности. Считаю оправданным строить проблемный диалог на этапе актуализации знаний. </w:t>
      </w:r>
    </w:p>
    <w:p w:rsidR="0024501E" w:rsidRPr="00AF2664" w:rsidRDefault="0024501E" w:rsidP="0024501E">
      <w:pPr>
        <w:spacing w:line="360" w:lineRule="auto"/>
        <w:ind w:firstLine="720"/>
        <w:jc w:val="both"/>
        <w:rPr>
          <w:i/>
          <w:iCs/>
        </w:rPr>
      </w:pPr>
      <w:r>
        <w:rPr>
          <w:b/>
          <w:i/>
        </w:rPr>
        <w:br w:type="page"/>
      </w:r>
    </w:p>
    <w:p w:rsidR="0024501E" w:rsidRPr="00AF2664" w:rsidRDefault="0024501E" w:rsidP="0024501E">
      <w:pPr>
        <w:spacing w:line="360" w:lineRule="auto"/>
        <w:ind w:firstLine="720"/>
        <w:jc w:val="both"/>
      </w:pPr>
      <w:r w:rsidRPr="00AF2664">
        <w:lastRenderedPageBreak/>
        <w:t>Технология проблемного диалога – современная технология изучения нового материала. На уроке и классном часе дети участвуют в формулировке темы и целей,  вырабатывают вместе с учителем алгоритмы выполнения заданий,  учатся оценивать и корректировать свою деятельность, получают первые азы исследовательской деятельности. Считаю данную технологию успешной в применении, так как она способствует формированию у моих воспитанников организационно-учебных, информационно-учебных и интеллектуальных умений.</w:t>
      </w:r>
    </w:p>
    <w:tbl>
      <w:tblPr>
        <w:tblW w:w="0" w:type="auto"/>
        <w:tblLook w:val="01E0" w:firstRow="1" w:lastRow="1" w:firstColumn="1" w:lastColumn="1" w:noHBand="0" w:noVBand="0"/>
      </w:tblPr>
      <w:tblGrid>
        <w:gridCol w:w="4785"/>
        <w:gridCol w:w="4785"/>
      </w:tblGrid>
      <w:tr w:rsidR="0024501E" w:rsidRPr="00AF2664" w:rsidTr="004A6589">
        <w:tc>
          <w:tcPr>
            <w:tcW w:w="4785" w:type="dxa"/>
            <w:shd w:val="clear" w:color="auto" w:fill="auto"/>
            <w:vAlign w:val="center"/>
          </w:tcPr>
          <w:p w:rsidR="0024501E" w:rsidRPr="00AF2664" w:rsidRDefault="0024501E" w:rsidP="004A6589">
            <w:pPr>
              <w:spacing w:line="360" w:lineRule="auto"/>
              <w:ind w:firstLine="720"/>
            </w:pPr>
            <w:r w:rsidRPr="00AF2664">
              <w:rPr>
                <w:b/>
              </w:rPr>
              <w:t>Игровые технологии</w:t>
            </w:r>
            <w:r w:rsidRPr="00AF2664">
              <w:t xml:space="preserve"> органично сочетаются с вышеизложенными технологиями.  Примеряя на себя роль учителя,  путешественника, исследователя, филолога,  мои воспитанники раскрепощаются и чувствуют себя </w:t>
            </w:r>
          </w:p>
        </w:tc>
        <w:tc>
          <w:tcPr>
            <w:tcW w:w="4785" w:type="dxa"/>
            <w:shd w:val="clear" w:color="auto" w:fill="auto"/>
          </w:tcPr>
          <w:p w:rsidR="0024501E" w:rsidRPr="00AF2664" w:rsidRDefault="0024501E" w:rsidP="004A6589">
            <w:pPr>
              <w:spacing w:line="360" w:lineRule="auto"/>
              <w:jc w:val="right"/>
            </w:pPr>
            <w:r>
              <w:rPr>
                <w:noProof/>
              </w:rPr>
              <w:drawing>
                <wp:inline distT="0" distB="0" distL="0" distR="0">
                  <wp:extent cx="2592705" cy="1943100"/>
                  <wp:effectExtent l="38100" t="38100" r="36195" b="38100"/>
                  <wp:docPr id="13" name="Рисунок 13" descr="P325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32500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705" cy="1943100"/>
                          </a:xfrm>
                          <a:prstGeom prst="rect">
                            <a:avLst/>
                          </a:prstGeom>
                          <a:solidFill>
                            <a:srgbClr val="703DFF"/>
                          </a:solidFill>
                          <a:ln w="38100" cmpd="dbl">
                            <a:solidFill>
                              <a:srgbClr val="703DFF"/>
                            </a:solidFill>
                            <a:miter lim="800000"/>
                            <a:headEnd/>
                            <a:tailEnd/>
                          </a:ln>
                        </pic:spPr>
                      </pic:pic>
                    </a:graphicData>
                  </a:graphic>
                </wp:inline>
              </w:drawing>
            </w:r>
          </w:p>
        </w:tc>
      </w:tr>
    </w:tbl>
    <w:p w:rsidR="0024501E" w:rsidRPr="00AF2664" w:rsidRDefault="0024501E" w:rsidP="0024501E">
      <w:pPr>
        <w:spacing w:line="360" w:lineRule="auto"/>
        <w:jc w:val="both"/>
      </w:pPr>
      <w:r w:rsidRPr="00AF2664">
        <w:t>комфортно как в исследовательской, так и практической деятельности.</w:t>
      </w:r>
    </w:p>
    <w:p w:rsidR="0024501E" w:rsidRPr="00AF2664" w:rsidRDefault="0024501E" w:rsidP="0024501E">
      <w:pPr>
        <w:spacing w:line="360" w:lineRule="auto"/>
        <w:ind w:firstLine="720"/>
        <w:jc w:val="both"/>
      </w:pPr>
      <w:r w:rsidRPr="00AF2664">
        <w:t xml:space="preserve">Также при подготовке к занятию и на самом занятии использую </w:t>
      </w:r>
      <w:r w:rsidRPr="00AF2664">
        <w:rPr>
          <w:b/>
        </w:rPr>
        <w:t>информационно-коммуникативные технологии</w:t>
      </w:r>
      <w:r w:rsidRPr="00AF2664">
        <w:t xml:space="preserve">. Применение проектора, </w:t>
      </w:r>
    </w:p>
    <w:tbl>
      <w:tblPr>
        <w:tblW w:w="0" w:type="auto"/>
        <w:tblLook w:val="01E0" w:firstRow="1" w:lastRow="1" w:firstColumn="1" w:lastColumn="1" w:noHBand="0" w:noVBand="0"/>
      </w:tblPr>
      <w:tblGrid>
        <w:gridCol w:w="4785"/>
        <w:gridCol w:w="4785"/>
      </w:tblGrid>
      <w:tr w:rsidR="0024501E" w:rsidRPr="00AF2664" w:rsidTr="004A6589">
        <w:tc>
          <w:tcPr>
            <w:tcW w:w="4785" w:type="dxa"/>
            <w:shd w:val="clear" w:color="auto" w:fill="auto"/>
          </w:tcPr>
          <w:p w:rsidR="0024501E" w:rsidRPr="00AF2664" w:rsidRDefault="0024501E" w:rsidP="004A6589">
            <w:pPr>
              <w:spacing w:line="360" w:lineRule="auto"/>
            </w:pPr>
            <w:r>
              <w:rPr>
                <w:noProof/>
              </w:rPr>
              <w:drawing>
                <wp:inline distT="0" distB="0" distL="0" distR="0">
                  <wp:extent cx="2590800" cy="1942465"/>
                  <wp:effectExtent l="38100" t="38100" r="38100" b="38735"/>
                  <wp:docPr id="12" name="Рисунок 12" descr="IMGP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P11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942465"/>
                          </a:xfrm>
                          <a:prstGeom prst="rect">
                            <a:avLst/>
                          </a:prstGeom>
                          <a:solidFill>
                            <a:srgbClr val="703DFF"/>
                          </a:solidFill>
                          <a:ln w="38100" cmpd="dbl">
                            <a:solidFill>
                              <a:srgbClr val="703DFF"/>
                            </a:solidFill>
                            <a:miter lim="800000"/>
                            <a:headEnd/>
                            <a:tailEnd/>
                          </a:ln>
                        </pic:spPr>
                      </pic:pic>
                    </a:graphicData>
                  </a:graphic>
                </wp:inline>
              </w:drawing>
            </w:r>
          </w:p>
        </w:tc>
        <w:tc>
          <w:tcPr>
            <w:tcW w:w="4785" w:type="dxa"/>
            <w:shd w:val="clear" w:color="auto" w:fill="auto"/>
          </w:tcPr>
          <w:p w:rsidR="0024501E" w:rsidRPr="00AF2664" w:rsidRDefault="0024501E" w:rsidP="004A6589">
            <w:pPr>
              <w:spacing w:line="360" w:lineRule="auto"/>
              <w:jc w:val="both"/>
            </w:pPr>
            <w:r w:rsidRPr="00AF2664">
              <w:t xml:space="preserve">компьютерных технологий, </w:t>
            </w:r>
            <w:proofErr w:type="spellStart"/>
            <w:r w:rsidRPr="00AF2664">
              <w:t>мультимедиаресурсов</w:t>
            </w:r>
            <w:proofErr w:type="spellEnd"/>
            <w:r w:rsidRPr="00AF2664">
              <w:t xml:space="preserve"> способствуют  реализации одной из важных целей образования – формирование информационно-коммуникативной компетентности воспитанников. Учащиеся учатся работать </w:t>
            </w:r>
            <w:proofErr w:type="gramStart"/>
            <w:r w:rsidRPr="00AF2664">
              <w:t>в</w:t>
            </w:r>
            <w:proofErr w:type="gramEnd"/>
            <w:r w:rsidRPr="00AF2664">
              <w:t xml:space="preserve"> </w:t>
            </w:r>
          </w:p>
        </w:tc>
      </w:tr>
    </w:tbl>
    <w:p w:rsidR="0024501E" w:rsidRPr="00AF2664" w:rsidRDefault="0024501E" w:rsidP="0024501E">
      <w:pPr>
        <w:spacing w:line="360" w:lineRule="auto"/>
        <w:jc w:val="both"/>
      </w:pPr>
      <w:r w:rsidRPr="00AF2664">
        <w:t xml:space="preserve">современном информационном пространстве. </w:t>
      </w:r>
      <w:bookmarkStart w:id="0" w:name="_GoBack"/>
      <w:bookmarkEnd w:id="0"/>
    </w:p>
    <w:p w:rsidR="0024501E" w:rsidRPr="00AF2664" w:rsidRDefault="0024501E" w:rsidP="0024501E">
      <w:pPr>
        <w:spacing w:line="360" w:lineRule="auto"/>
        <w:ind w:firstLine="720"/>
        <w:jc w:val="both"/>
      </w:pPr>
      <w:r w:rsidRPr="00AF2664">
        <w:t xml:space="preserve">В процессе </w:t>
      </w:r>
      <w:proofErr w:type="spellStart"/>
      <w:r w:rsidRPr="00AF2664">
        <w:t>проектно</w:t>
      </w:r>
      <w:proofErr w:type="spellEnd"/>
      <w:r w:rsidRPr="00AF2664">
        <w:t xml:space="preserve"> – исследовательской работы у  учащихся младшего школьного возраста формируются следующие умения:</w:t>
      </w:r>
    </w:p>
    <w:p w:rsidR="0024501E" w:rsidRPr="00AF2664" w:rsidRDefault="0024501E" w:rsidP="0024501E">
      <w:pPr>
        <w:pStyle w:val="Default"/>
        <w:widowControl w:val="0"/>
        <w:numPr>
          <w:ilvl w:val="0"/>
          <w:numId w:val="2"/>
        </w:numPr>
        <w:spacing w:line="360" w:lineRule="auto"/>
        <w:ind w:hanging="349"/>
        <w:jc w:val="both"/>
        <w:rPr>
          <w:color w:val="auto"/>
        </w:rPr>
      </w:pPr>
      <w:r w:rsidRPr="00AF2664">
        <w:rPr>
          <w:color w:val="auto"/>
        </w:rPr>
        <w:t>Умение организовать свою работу (</w:t>
      </w:r>
      <w:proofErr w:type="gramStart"/>
      <w:r w:rsidRPr="00AF2664">
        <w:rPr>
          <w:color w:val="auto"/>
        </w:rPr>
        <w:t>организационные</w:t>
      </w:r>
      <w:proofErr w:type="gramEnd"/>
      <w:r w:rsidRPr="00AF2664">
        <w:rPr>
          <w:color w:val="auto"/>
        </w:rPr>
        <w:t>);</w:t>
      </w:r>
    </w:p>
    <w:p w:rsidR="0024501E" w:rsidRPr="00AF2664" w:rsidRDefault="0024501E" w:rsidP="0024501E">
      <w:pPr>
        <w:pStyle w:val="Default"/>
        <w:widowControl w:val="0"/>
        <w:numPr>
          <w:ilvl w:val="0"/>
          <w:numId w:val="2"/>
        </w:numPr>
        <w:spacing w:line="360" w:lineRule="auto"/>
        <w:ind w:hanging="349"/>
        <w:jc w:val="both"/>
        <w:rPr>
          <w:color w:val="auto"/>
        </w:rPr>
      </w:pPr>
      <w:r w:rsidRPr="00AF2664">
        <w:rPr>
          <w:color w:val="auto"/>
        </w:rPr>
        <w:t>Умение работать с рекомендованной литературой;</w:t>
      </w:r>
    </w:p>
    <w:p w:rsidR="0024501E" w:rsidRPr="00AF2664" w:rsidRDefault="0024501E" w:rsidP="0024501E">
      <w:pPr>
        <w:pStyle w:val="Default"/>
        <w:widowControl w:val="0"/>
        <w:numPr>
          <w:ilvl w:val="0"/>
          <w:numId w:val="2"/>
        </w:numPr>
        <w:spacing w:line="360" w:lineRule="auto"/>
        <w:ind w:hanging="349"/>
        <w:jc w:val="both"/>
        <w:rPr>
          <w:color w:val="auto"/>
        </w:rPr>
      </w:pPr>
      <w:r w:rsidRPr="00AF2664">
        <w:rPr>
          <w:color w:val="auto"/>
        </w:rPr>
        <w:t>Умение самостоятельно сопоставлять понятия и явления;</w:t>
      </w:r>
    </w:p>
    <w:p w:rsidR="0024501E" w:rsidRPr="00AF2664" w:rsidRDefault="0024501E" w:rsidP="0024501E">
      <w:pPr>
        <w:pStyle w:val="Default"/>
        <w:widowControl w:val="0"/>
        <w:numPr>
          <w:ilvl w:val="0"/>
          <w:numId w:val="2"/>
        </w:numPr>
        <w:spacing w:line="360" w:lineRule="auto"/>
        <w:ind w:hanging="349"/>
        <w:jc w:val="both"/>
        <w:rPr>
          <w:color w:val="auto"/>
        </w:rPr>
      </w:pPr>
      <w:r w:rsidRPr="00AF2664">
        <w:rPr>
          <w:color w:val="auto"/>
        </w:rPr>
        <w:t>Умение делать собственные выводы, определяя верность или ложность того или иного понятия;</w:t>
      </w:r>
    </w:p>
    <w:p w:rsidR="0024501E" w:rsidRPr="00AF2664" w:rsidRDefault="0024501E" w:rsidP="0024501E">
      <w:pPr>
        <w:pStyle w:val="Default"/>
        <w:widowControl w:val="0"/>
        <w:numPr>
          <w:ilvl w:val="0"/>
          <w:numId w:val="2"/>
        </w:numPr>
        <w:spacing w:line="360" w:lineRule="auto"/>
        <w:ind w:hanging="349"/>
        <w:jc w:val="both"/>
        <w:rPr>
          <w:color w:val="auto"/>
        </w:rPr>
      </w:pPr>
      <w:r w:rsidRPr="00AF2664">
        <w:rPr>
          <w:color w:val="auto"/>
        </w:rPr>
        <w:t>Умение четко излагать свои мысли по экологической проблеме.</w:t>
      </w:r>
    </w:p>
    <w:p w:rsidR="0024501E" w:rsidRPr="00AF2664" w:rsidRDefault="0024501E" w:rsidP="0024501E">
      <w:pPr>
        <w:widowControl w:val="0"/>
        <w:spacing w:line="360" w:lineRule="auto"/>
        <w:ind w:firstLine="709"/>
        <w:jc w:val="both"/>
        <w:rPr>
          <w:bCs/>
          <w:iCs/>
        </w:rPr>
      </w:pPr>
      <w:r w:rsidRPr="00AF2664">
        <w:t xml:space="preserve">Таким образом, </w:t>
      </w:r>
      <w:r w:rsidRPr="00AF2664">
        <w:rPr>
          <w:bCs/>
          <w:iCs/>
        </w:rPr>
        <w:t>моя деятельность была направлена на формирование этих конкретных умений в процессе выполнения проектно-исследовательской работы.</w:t>
      </w:r>
    </w:p>
    <w:p w:rsidR="0024501E" w:rsidRPr="00AF2664" w:rsidRDefault="0024501E" w:rsidP="0024501E">
      <w:pPr>
        <w:widowControl w:val="0"/>
        <w:spacing w:line="360" w:lineRule="auto"/>
        <w:ind w:firstLine="709"/>
        <w:jc w:val="both"/>
      </w:pPr>
      <w:r w:rsidRPr="00AF2664">
        <w:lastRenderedPageBreak/>
        <w:t xml:space="preserve">Мне стало понятно, что эти умения формируются в процессе выполнения исследовательских проектов,  и необходимо было определить </w:t>
      </w:r>
    </w:p>
    <w:p w:rsidR="0024501E" w:rsidRPr="00AF2664" w:rsidRDefault="0024501E" w:rsidP="0024501E">
      <w:pPr>
        <w:widowControl w:val="0"/>
        <w:spacing w:line="360" w:lineRule="auto"/>
        <w:jc w:val="both"/>
      </w:pPr>
      <w:r w:rsidRPr="00AF2664">
        <w:t>условия эффективности  исследовательской деятельности:</w:t>
      </w:r>
    </w:p>
    <w:p w:rsidR="0024501E" w:rsidRPr="00AF2664" w:rsidRDefault="0024501E" w:rsidP="0024501E">
      <w:pPr>
        <w:widowControl w:val="0"/>
        <w:numPr>
          <w:ilvl w:val="0"/>
          <w:numId w:val="3"/>
        </w:numPr>
        <w:tabs>
          <w:tab w:val="clear" w:pos="1429"/>
          <w:tab w:val="num" w:pos="720"/>
        </w:tabs>
        <w:spacing w:line="360" w:lineRule="auto"/>
        <w:ind w:left="720"/>
        <w:jc w:val="both"/>
      </w:pPr>
      <w:r w:rsidRPr="00AF2664">
        <w:t>Ученик должен хотеть проводить исследование. Этого должен хотеть и учитель (провести именно это исследование). Если направление, тема не будут интересны хотя бы одной из двух взаимодействующих сторон, исследования не получиться.</w:t>
      </w:r>
    </w:p>
    <w:p w:rsidR="0024501E" w:rsidRPr="00AF2664" w:rsidRDefault="0024501E" w:rsidP="0024501E">
      <w:pPr>
        <w:widowControl w:val="0"/>
        <w:numPr>
          <w:ilvl w:val="0"/>
          <w:numId w:val="3"/>
        </w:numPr>
        <w:tabs>
          <w:tab w:val="clear" w:pos="1429"/>
          <w:tab w:val="num" w:pos="720"/>
        </w:tabs>
        <w:spacing w:line="360" w:lineRule="auto"/>
        <w:ind w:left="720"/>
        <w:jc w:val="both"/>
      </w:pPr>
      <w:r w:rsidRPr="00AF2664">
        <w:t>Ученик должен суметь это сделать. Но, прежде всего это должен уметь сделать учитель.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детальности? Для выполнения работы у ученика уже должны быть сформированы определённые компетентности.</w:t>
      </w:r>
    </w:p>
    <w:p w:rsidR="0024501E" w:rsidRPr="00AF2664" w:rsidRDefault="0024501E" w:rsidP="0024501E">
      <w:pPr>
        <w:widowControl w:val="0"/>
        <w:numPr>
          <w:ilvl w:val="0"/>
          <w:numId w:val="3"/>
        </w:numPr>
        <w:tabs>
          <w:tab w:val="clear" w:pos="1429"/>
          <w:tab w:val="num" w:pos="720"/>
        </w:tabs>
        <w:spacing w:line="360" w:lineRule="auto"/>
        <w:ind w:left="720"/>
        <w:jc w:val="both"/>
      </w:pPr>
      <w:r w:rsidRPr="00AF2664">
        <w:t>Ученик должен получить удовлетворение от своей работы. (И учитель тоже – от своей деятельности и от работы ученика).</w:t>
      </w:r>
    </w:p>
    <w:p w:rsidR="0024501E" w:rsidRPr="00AF2664" w:rsidRDefault="0024501E" w:rsidP="0024501E">
      <w:pPr>
        <w:widowControl w:val="0"/>
        <w:spacing w:line="360" w:lineRule="auto"/>
        <w:ind w:firstLine="709"/>
        <w:jc w:val="both"/>
      </w:pPr>
      <w:r w:rsidRPr="00AF2664">
        <w:t>Система моей работы включает методическое обеспечение исследовательской деятельности детей:</w:t>
      </w:r>
    </w:p>
    <w:p w:rsidR="0024501E" w:rsidRPr="00AF2664" w:rsidRDefault="0024501E" w:rsidP="0024501E">
      <w:pPr>
        <w:widowControl w:val="0"/>
        <w:numPr>
          <w:ilvl w:val="0"/>
          <w:numId w:val="6"/>
        </w:numPr>
        <w:spacing w:line="360" w:lineRule="auto"/>
        <w:jc w:val="both"/>
      </w:pPr>
      <w:r w:rsidRPr="00AF2664">
        <w:t>памятка «Как выбрать тему проекта?»,</w:t>
      </w:r>
    </w:p>
    <w:p w:rsidR="0024501E" w:rsidRPr="00AF2664" w:rsidRDefault="0024501E" w:rsidP="0024501E">
      <w:pPr>
        <w:widowControl w:val="0"/>
        <w:numPr>
          <w:ilvl w:val="0"/>
          <w:numId w:val="6"/>
        </w:numPr>
        <w:spacing w:line="360" w:lineRule="auto"/>
        <w:jc w:val="both"/>
      </w:pPr>
      <w:r w:rsidRPr="00AF2664">
        <w:t>памятка «Как сформировать проблему проекта?»,</w:t>
      </w:r>
    </w:p>
    <w:p w:rsidR="0024501E" w:rsidRPr="00AF2664" w:rsidRDefault="0024501E" w:rsidP="0024501E">
      <w:pPr>
        <w:widowControl w:val="0"/>
        <w:numPr>
          <w:ilvl w:val="0"/>
          <w:numId w:val="6"/>
        </w:numPr>
        <w:spacing w:line="360" w:lineRule="auto"/>
        <w:jc w:val="both"/>
      </w:pPr>
      <w:r w:rsidRPr="00AF2664">
        <w:t xml:space="preserve">алгоритм работы над проектом, </w:t>
      </w:r>
    </w:p>
    <w:p w:rsidR="0024501E" w:rsidRPr="00AF2664" w:rsidRDefault="0024501E" w:rsidP="0024501E">
      <w:pPr>
        <w:widowControl w:val="0"/>
        <w:numPr>
          <w:ilvl w:val="0"/>
          <w:numId w:val="6"/>
        </w:numPr>
        <w:spacing w:line="360" w:lineRule="auto"/>
        <w:jc w:val="both"/>
      </w:pPr>
      <w:r w:rsidRPr="00AF2664">
        <w:t>рекомендации по работе с информацией,</w:t>
      </w:r>
    </w:p>
    <w:p w:rsidR="0024501E" w:rsidRPr="00AF2664" w:rsidRDefault="0024501E" w:rsidP="0024501E">
      <w:pPr>
        <w:widowControl w:val="0"/>
        <w:numPr>
          <w:ilvl w:val="0"/>
          <w:numId w:val="6"/>
        </w:numPr>
        <w:spacing w:line="360" w:lineRule="auto"/>
        <w:jc w:val="both"/>
      </w:pPr>
      <w:r w:rsidRPr="00AF2664">
        <w:t>рекомендации по организации опыта,</w:t>
      </w:r>
    </w:p>
    <w:p w:rsidR="0024501E" w:rsidRPr="00AF2664" w:rsidRDefault="0024501E" w:rsidP="0024501E">
      <w:pPr>
        <w:widowControl w:val="0"/>
        <w:numPr>
          <w:ilvl w:val="0"/>
          <w:numId w:val="6"/>
        </w:numPr>
        <w:spacing w:line="360" w:lineRule="auto"/>
        <w:jc w:val="both"/>
      </w:pPr>
      <w:r w:rsidRPr="00AF2664">
        <w:t>рекомендации по выполнению исследовательской работы,</w:t>
      </w:r>
    </w:p>
    <w:p w:rsidR="0024501E" w:rsidRPr="00AF2664" w:rsidRDefault="0024501E" w:rsidP="0024501E">
      <w:pPr>
        <w:widowControl w:val="0"/>
        <w:numPr>
          <w:ilvl w:val="0"/>
          <w:numId w:val="6"/>
        </w:numPr>
        <w:spacing w:line="360" w:lineRule="auto"/>
        <w:jc w:val="both"/>
      </w:pPr>
      <w:r w:rsidRPr="00AF2664">
        <w:t>рекомендации по выполнению экспериментальной работы,</w:t>
      </w:r>
    </w:p>
    <w:p w:rsidR="0024501E" w:rsidRPr="00AF2664" w:rsidRDefault="0024501E" w:rsidP="0024501E">
      <w:pPr>
        <w:widowControl w:val="0"/>
        <w:numPr>
          <w:ilvl w:val="0"/>
          <w:numId w:val="6"/>
        </w:numPr>
        <w:spacing w:line="360" w:lineRule="auto"/>
        <w:jc w:val="both"/>
      </w:pPr>
      <w:r w:rsidRPr="00AF2664">
        <w:t>рекомендации по созданию презентации и т. д.</w:t>
      </w:r>
    </w:p>
    <w:p w:rsidR="0024501E" w:rsidRPr="00AF2664" w:rsidRDefault="0024501E" w:rsidP="0024501E">
      <w:pPr>
        <w:widowControl w:val="0"/>
        <w:spacing w:line="360" w:lineRule="auto"/>
        <w:ind w:firstLine="709"/>
        <w:jc w:val="both"/>
      </w:pPr>
      <w:r w:rsidRPr="00AF2664">
        <w:t>Я понимала, что организация этой работы должна быть обеспечена приемами педагогической техники (театрализация, «Фантастическая добавка», «Удивляй!», «Аквариум» и  др.), соответствующими возрасту детей.</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sz w:val="24"/>
          <w:szCs w:val="24"/>
        </w:rPr>
        <w:t>Темы, которые мы используем в своей работе, можно определить в три основные группы:</w:t>
      </w:r>
    </w:p>
    <w:p w:rsidR="0024501E" w:rsidRPr="00AF2664" w:rsidRDefault="0024501E" w:rsidP="0024501E">
      <w:pPr>
        <w:pStyle w:val="a4"/>
        <w:spacing w:after="0" w:line="360" w:lineRule="auto"/>
        <w:ind w:firstLine="709"/>
        <w:jc w:val="both"/>
        <w:rPr>
          <w:rFonts w:ascii="Times New Roman" w:hAnsi="Times New Roman"/>
          <w:sz w:val="24"/>
          <w:szCs w:val="24"/>
        </w:rPr>
      </w:pPr>
      <w:proofErr w:type="gramStart"/>
      <w:r w:rsidRPr="00AF2664">
        <w:rPr>
          <w:rFonts w:ascii="Times New Roman" w:hAnsi="Times New Roman"/>
          <w:sz w:val="24"/>
          <w:szCs w:val="24"/>
        </w:rPr>
        <w:t>фантастические</w:t>
      </w:r>
      <w:proofErr w:type="gramEnd"/>
      <w:r w:rsidRPr="00AF2664">
        <w:rPr>
          <w:rFonts w:ascii="Times New Roman" w:hAnsi="Times New Roman"/>
          <w:sz w:val="24"/>
          <w:szCs w:val="24"/>
        </w:rPr>
        <w:t xml:space="preserve"> - ориентированные на разработку несуществующих, фант</w:t>
      </w:r>
      <w:r w:rsidRPr="00AF2664">
        <w:rPr>
          <w:rFonts w:ascii="Times New Roman" w:hAnsi="Times New Roman"/>
          <w:sz w:val="24"/>
          <w:szCs w:val="24"/>
        </w:rPr>
        <w:t>а</w:t>
      </w:r>
      <w:r w:rsidRPr="00AF2664">
        <w:rPr>
          <w:rFonts w:ascii="Times New Roman" w:hAnsi="Times New Roman"/>
          <w:sz w:val="24"/>
          <w:szCs w:val="24"/>
        </w:rPr>
        <w:t>стических объектов и явлений;</w:t>
      </w:r>
    </w:p>
    <w:p w:rsidR="0024501E" w:rsidRPr="00AF2664" w:rsidRDefault="0024501E" w:rsidP="0024501E">
      <w:pPr>
        <w:pStyle w:val="a4"/>
        <w:spacing w:after="0" w:line="360" w:lineRule="auto"/>
        <w:ind w:firstLine="709"/>
        <w:jc w:val="both"/>
        <w:rPr>
          <w:rFonts w:ascii="Times New Roman" w:hAnsi="Times New Roman"/>
          <w:sz w:val="24"/>
          <w:szCs w:val="24"/>
        </w:rPr>
      </w:pPr>
      <w:proofErr w:type="gramStart"/>
      <w:r w:rsidRPr="00AF2664">
        <w:rPr>
          <w:rFonts w:ascii="Times New Roman" w:hAnsi="Times New Roman"/>
          <w:sz w:val="24"/>
          <w:szCs w:val="24"/>
        </w:rPr>
        <w:t>теоретические</w:t>
      </w:r>
      <w:proofErr w:type="gramEnd"/>
      <w:r w:rsidRPr="00AF2664">
        <w:rPr>
          <w:rFonts w:ascii="Times New Roman" w:hAnsi="Times New Roman"/>
          <w:sz w:val="24"/>
          <w:szCs w:val="24"/>
        </w:rPr>
        <w:t xml:space="preserve"> - ориентированные на работу по изучению и обобщению фактов, материалов, содержащихся в различных источниках;</w:t>
      </w:r>
    </w:p>
    <w:p w:rsidR="0024501E" w:rsidRPr="00AF2664" w:rsidRDefault="0024501E" w:rsidP="0024501E">
      <w:pPr>
        <w:pStyle w:val="a4"/>
        <w:spacing w:after="0" w:line="360" w:lineRule="auto"/>
        <w:ind w:firstLine="709"/>
        <w:jc w:val="both"/>
        <w:rPr>
          <w:rFonts w:ascii="Times New Roman" w:hAnsi="Times New Roman"/>
          <w:sz w:val="24"/>
          <w:szCs w:val="24"/>
        </w:rPr>
      </w:pPr>
      <w:proofErr w:type="gramStart"/>
      <w:r w:rsidRPr="00AF2664">
        <w:rPr>
          <w:rFonts w:ascii="Times New Roman" w:hAnsi="Times New Roman"/>
          <w:sz w:val="24"/>
          <w:szCs w:val="24"/>
        </w:rPr>
        <w:t>эмпирические</w:t>
      </w:r>
      <w:proofErr w:type="gramEnd"/>
      <w:r w:rsidRPr="00AF2664">
        <w:rPr>
          <w:rFonts w:ascii="Times New Roman" w:hAnsi="Times New Roman"/>
          <w:sz w:val="24"/>
          <w:szCs w:val="24"/>
        </w:rPr>
        <w:t xml:space="preserve"> - проведение собственных экспериментов.</w:t>
      </w:r>
    </w:p>
    <w:p w:rsidR="0024501E" w:rsidRPr="00AF2664" w:rsidRDefault="0024501E" w:rsidP="0024501E">
      <w:pPr>
        <w:spacing w:line="360" w:lineRule="auto"/>
        <w:ind w:firstLine="720"/>
        <w:jc w:val="both"/>
      </w:pPr>
      <w:r w:rsidRPr="00AF2664">
        <w:t>Основополагающим моментом формулирования темы является решение проблемы выбора. Методы, используемые  для формирования проектно-исследовательских умений:</w:t>
      </w:r>
    </w:p>
    <w:p w:rsidR="0024501E" w:rsidRPr="00AF2664" w:rsidRDefault="0024501E" w:rsidP="0024501E">
      <w:pPr>
        <w:numPr>
          <w:ilvl w:val="0"/>
          <w:numId w:val="7"/>
        </w:numPr>
        <w:spacing w:line="360" w:lineRule="auto"/>
        <w:jc w:val="both"/>
      </w:pPr>
      <w:r w:rsidRPr="00AF2664">
        <w:t>эвристическая беседа;</w:t>
      </w:r>
    </w:p>
    <w:p w:rsidR="0024501E" w:rsidRPr="00AF2664" w:rsidRDefault="0024501E" w:rsidP="0024501E">
      <w:pPr>
        <w:numPr>
          <w:ilvl w:val="0"/>
          <w:numId w:val="7"/>
        </w:numPr>
        <w:spacing w:line="360" w:lineRule="auto"/>
        <w:jc w:val="both"/>
      </w:pPr>
      <w:r w:rsidRPr="00AF2664">
        <w:t>проблемная задача;</w:t>
      </w:r>
    </w:p>
    <w:p w:rsidR="0024501E" w:rsidRPr="00AF2664" w:rsidRDefault="0024501E" w:rsidP="0024501E">
      <w:pPr>
        <w:numPr>
          <w:ilvl w:val="0"/>
          <w:numId w:val="7"/>
        </w:numPr>
        <w:spacing w:line="360" w:lineRule="auto"/>
        <w:jc w:val="both"/>
      </w:pPr>
      <w:r w:rsidRPr="00AF2664">
        <w:lastRenderedPageBreak/>
        <w:t>метод стимулирования познавательных интересов учащихся.</w:t>
      </w:r>
    </w:p>
    <w:tbl>
      <w:tblPr>
        <w:tblW w:w="0" w:type="auto"/>
        <w:tblLook w:val="01E0" w:firstRow="1" w:lastRow="1" w:firstColumn="1" w:lastColumn="1" w:noHBand="0" w:noVBand="0"/>
      </w:tblPr>
      <w:tblGrid>
        <w:gridCol w:w="4785"/>
        <w:gridCol w:w="4785"/>
      </w:tblGrid>
      <w:tr w:rsidR="0024501E" w:rsidRPr="00AF2664" w:rsidTr="004A6589">
        <w:tc>
          <w:tcPr>
            <w:tcW w:w="4785" w:type="dxa"/>
            <w:shd w:val="clear" w:color="auto" w:fill="auto"/>
            <w:vAlign w:val="center"/>
          </w:tcPr>
          <w:p w:rsidR="0024501E" w:rsidRPr="00AF2664" w:rsidRDefault="0024501E" w:rsidP="004A6589">
            <w:pPr>
              <w:spacing w:line="360" w:lineRule="auto"/>
              <w:jc w:val="center"/>
            </w:pPr>
            <w:r>
              <w:rPr>
                <w:noProof/>
              </w:rPr>
              <w:drawing>
                <wp:inline distT="0" distB="0" distL="0" distR="0">
                  <wp:extent cx="2514600" cy="1885950"/>
                  <wp:effectExtent l="57150" t="57150" r="57150" b="57150"/>
                  <wp:docPr id="11" name="Рисунок 11" descr="IMG_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6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w="57150" cmpd="thinThick">
                            <a:solidFill>
                              <a:srgbClr val="0000FF"/>
                            </a:solidFill>
                            <a:miter lim="800000"/>
                            <a:headEnd/>
                            <a:tailEnd/>
                          </a:ln>
                        </pic:spPr>
                      </pic:pic>
                    </a:graphicData>
                  </a:graphic>
                </wp:inline>
              </w:drawing>
            </w:r>
          </w:p>
        </w:tc>
        <w:tc>
          <w:tcPr>
            <w:tcW w:w="4785" w:type="dxa"/>
            <w:shd w:val="clear" w:color="auto" w:fill="auto"/>
            <w:vAlign w:val="center"/>
          </w:tcPr>
          <w:p w:rsidR="0024501E" w:rsidRPr="00AF2664" w:rsidRDefault="0024501E" w:rsidP="004A6589">
            <w:pPr>
              <w:spacing w:line="360" w:lineRule="auto"/>
              <w:ind w:firstLine="360"/>
            </w:pPr>
            <w:r w:rsidRPr="00AF2664">
              <w:t>Современный урок предполагает преимущественно индивидуальную и групповую работу при изучении темы. Индивидуальная работа основывается на возможностях детей.</w:t>
            </w:r>
          </w:p>
          <w:p w:rsidR="0024501E" w:rsidRPr="00AF2664" w:rsidRDefault="0024501E" w:rsidP="004A6589">
            <w:pPr>
              <w:spacing w:line="360" w:lineRule="auto"/>
            </w:pPr>
            <w:r w:rsidRPr="00AF2664">
              <w:t xml:space="preserve">В ходе проектно-исследовательской деятельности мною создаются </w:t>
            </w:r>
          </w:p>
        </w:tc>
      </w:tr>
    </w:tbl>
    <w:p w:rsidR="0024501E" w:rsidRPr="00AF2664" w:rsidRDefault="0024501E" w:rsidP="0024501E">
      <w:pPr>
        <w:spacing w:line="360" w:lineRule="auto"/>
        <w:jc w:val="both"/>
      </w:pPr>
      <w:r w:rsidRPr="00AF2664">
        <w:t>группы по интересам, по дружеским связям, сочетание индивидуальных и групповых форм является оптимальным для создания здоровой состязательности.</w:t>
      </w:r>
    </w:p>
    <w:p w:rsidR="0024501E" w:rsidRPr="00AF2664" w:rsidRDefault="0024501E" w:rsidP="0024501E">
      <w:pPr>
        <w:pStyle w:val="a4"/>
        <w:widowControl w:val="0"/>
        <w:spacing w:after="0" w:line="360" w:lineRule="auto"/>
        <w:ind w:firstLine="709"/>
        <w:jc w:val="both"/>
        <w:rPr>
          <w:rFonts w:ascii="Times New Roman" w:hAnsi="Times New Roman" w:cs="Times New Roman"/>
          <w:color w:val="auto"/>
          <w:sz w:val="24"/>
          <w:szCs w:val="24"/>
        </w:rPr>
      </w:pPr>
      <w:r w:rsidRPr="00AF2664">
        <w:rPr>
          <w:rFonts w:ascii="Times New Roman" w:hAnsi="Times New Roman" w:cs="Times New Roman"/>
          <w:color w:val="auto"/>
          <w:sz w:val="24"/>
          <w:szCs w:val="24"/>
        </w:rPr>
        <w:t>Способность детей делать краткие записи, изобретать значки св</w:t>
      </w:r>
      <w:r w:rsidRPr="00AF2664">
        <w:rPr>
          <w:rFonts w:ascii="Times New Roman" w:hAnsi="Times New Roman" w:cs="Times New Roman"/>
          <w:color w:val="auto"/>
          <w:sz w:val="24"/>
          <w:szCs w:val="24"/>
        </w:rPr>
        <w:t>и</w:t>
      </w:r>
      <w:r w:rsidRPr="00AF2664">
        <w:rPr>
          <w:rFonts w:ascii="Times New Roman" w:hAnsi="Times New Roman" w:cs="Times New Roman"/>
          <w:color w:val="auto"/>
          <w:sz w:val="24"/>
          <w:szCs w:val="24"/>
        </w:rPr>
        <w:t>детельствует об уровне развития ассоциативного мышления и творческих способностей. На первых порах посильную помощь оказывали родители, к</w:t>
      </w:r>
      <w:r w:rsidRPr="00AF2664">
        <w:rPr>
          <w:rFonts w:ascii="Times New Roman" w:hAnsi="Times New Roman" w:cs="Times New Roman"/>
          <w:color w:val="auto"/>
          <w:sz w:val="24"/>
          <w:szCs w:val="24"/>
        </w:rPr>
        <w:t>о</w:t>
      </w:r>
      <w:r w:rsidRPr="00AF2664">
        <w:rPr>
          <w:rFonts w:ascii="Times New Roman" w:hAnsi="Times New Roman" w:cs="Times New Roman"/>
          <w:color w:val="auto"/>
          <w:sz w:val="24"/>
          <w:szCs w:val="24"/>
        </w:rPr>
        <w:t>торым я объясняла цель исследования, их результативность. Они совместно с детьми делали подбор литературы, читали статьи по теме. А мы с учащим</w:t>
      </w:r>
      <w:r w:rsidRPr="00AF2664">
        <w:rPr>
          <w:rFonts w:ascii="Times New Roman" w:hAnsi="Times New Roman" w:cs="Times New Roman"/>
          <w:color w:val="auto"/>
          <w:sz w:val="24"/>
          <w:szCs w:val="24"/>
        </w:rPr>
        <w:t>и</w:t>
      </w:r>
      <w:r w:rsidRPr="00AF2664">
        <w:rPr>
          <w:rFonts w:ascii="Times New Roman" w:hAnsi="Times New Roman" w:cs="Times New Roman"/>
          <w:color w:val="auto"/>
          <w:sz w:val="24"/>
          <w:szCs w:val="24"/>
        </w:rPr>
        <w:t>ся заносили необходимую информацию на лист-схему.  Собранные св</w:t>
      </w:r>
      <w:r w:rsidRPr="00AF2664">
        <w:rPr>
          <w:rFonts w:ascii="Times New Roman" w:hAnsi="Times New Roman" w:cs="Times New Roman"/>
          <w:color w:val="auto"/>
          <w:sz w:val="24"/>
          <w:szCs w:val="24"/>
        </w:rPr>
        <w:t>е</w:t>
      </w:r>
      <w:r w:rsidRPr="00AF2664">
        <w:rPr>
          <w:rFonts w:ascii="Times New Roman" w:hAnsi="Times New Roman" w:cs="Times New Roman"/>
          <w:color w:val="auto"/>
          <w:sz w:val="24"/>
          <w:szCs w:val="24"/>
        </w:rPr>
        <w:t>дения мы анализировали и обобщали, затем исследователи делали сообщения. После выступления обязательно проводили его обсуждение. Так ребята знакомились с общей схемой де</w:t>
      </w:r>
      <w:r w:rsidRPr="00AF2664">
        <w:rPr>
          <w:rFonts w:ascii="Times New Roman" w:hAnsi="Times New Roman" w:cs="Times New Roman"/>
          <w:color w:val="auto"/>
          <w:sz w:val="24"/>
          <w:szCs w:val="24"/>
        </w:rPr>
        <w:t>я</w:t>
      </w:r>
      <w:r w:rsidRPr="00AF2664">
        <w:rPr>
          <w:rFonts w:ascii="Times New Roman" w:hAnsi="Times New Roman" w:cs="Times New Roman"/>
          <w:color w:val="auto"/>
          <w:sz w:val="24"/>
          <w:szCs w:val="24"/>
        </w:rPr>
        <w:t>тельности.</w:t>
      </w:r>
    </w:p>
    <w:p w:rsidR="0024501E" w:rsidRPr="00AF2664" w:rsidRDefault="0024501E" w:rsidP="0024501E">
      <w:pPr>
        <w:pStyle w:val="a4"/>
        <w:spacing w:after="0" w:line="360" w:lineRule="auto"/>
        <w:ind w:firstLine="709"/>
        <w:jc w:val="both"/>
        <w:rPr>
          <w:rFonts w:ascii="Times New Roman" w:hAnsi="Times New Roman" w:cs="Times New Roman"/>
          <w:color w:val="auto"/>
          <w:sz w:val="24"/>
          <w:szCs w:val="24"/>
        </w:rPr>
      </w:pPr>
      <w:r w:rsidRPr="00AF2664">
        <w:rPr>
          <w:rFonts w:ascii="Times New Roman" w:hAnsi="Times New Roman" w:cs="Times New Roman"/>
          <w:color w:val="auto"/>
          <w:sz w:val="24"/>
          <w:szCs w:val="24"/>
        </w:rPr>
        <w:t>Предлагала задания и упражнения для развития умения видеть экологические проблемы, которые применяли на практике. Задание: посмотрите на мир ч</w:t>
      </w:r>
      <w:r w:rsidRPr="00AF2664">
        <w:rPr>
          <w:rFonts w:ascii="Times New Roman" w:hAnsi="Times New Roman" w:cs="Times New Roman"/>
          <w:color w:val="auto"/>
          <w:sz w:val="24"/>
          <w:szCs w:val="24"/>
        </w:rPr>
        <w:t>у</w:t>
      </w:r>
      <w:r w:rsidRPr="00AF2664">
        <w:rPr>
          <w:rFonts w:ascii="Times New Roman" w:hAnsi="Times New Roman" w:cs="Times New Roman"/>
          <w:color w:val="auto"/>
          <w:sz w:val="24"/>
          <w:szCs w:val="24"/>
        </w:rPr>
        <w:t>жими глазами. Одно из самых важных свойств в деле выявления проблем – способность изменять собственную точку зрения, смотреть на объект иссл</w:t>
      </w:r>
      <w:r w:rsidRPr="00AF2664">
        <w:rPr>
          <w:rFonts w:ascii="Times New Roman" w:hAnsi="Times New Roman" w:cs="Times New Roman"/>
          <w:color w:val="auto"/>
          <w:sz w:val="24"/>
          <w:szCs w:val="24"/>
        </w:rPr>
        <w:t>е</w:t>
      </w:r>
      <w:r w:rsidRPr="00AF2664">
        <w:rPr>
          <w:rFonts w:ascii="Times New Roman" w:hAnsi="Times New Roman" w:cs="Times New Roman"/>
          <w:color w:val="auto"/>
          <w:sz w:val="24"/>
          <w:szCs w:val="24"/>
        </w:rPr>
        <w:t>дования с разных сторон. Естественно, если смотреть на один и тот же об</w:t>
      </w:r>
      <w:r w:rsidRPr="00AF2664">
        <w:rPr>
          <w:rFonts w:ascii="Times New Roman" w:hAnsi="Times New Roman" w:cs="Times New Roman"/>
          <w:color w:val="auto"/>
          <w:sz w:val="24"/>
          <w:szCs w:val="24"/>
        </w:rPr>
        <w:t>ъ</w:t>
      </w:r>
      <w:r w:rsidRPr="00AF2664">
        <w:rPr>
          <w:rFonts w:ascii="Times New Roman" w:hAnsi="Times New Roman" w:cs="Times New Roman"/>
          <w:color w:val="auto"/>
          <w:sz w:val="24"/>
          <w:szCs w:val="24"/>
        </w:rPr>
        <w:t>ект с разных точек зрения, то обязательно увидишь то, что ускользает от тр</w:t>
      </w:r>
      <w:r w:rsidRPr="00AF2664">
        <w:rPr>
          <w:rFonts w:ascii="Times New Roman" w:hAnsi="Times New Roman" w:cs="Times New Roman"/>
          <w:color w:val="auto"/>
          <w:sz w:val="24"/>
          <w:szCs w:val="24"/>
        </w:rPr>
        <w:t>а</w:t>
      </w:r>
      <w:r w:rsidRPr="00AF2664">
        <w:rPr>
          <w:rFonts w:ascii="Times New Roman" w:hAnsi="Times New Roman" w:cs="Times New Roman"/>
          <w:color w:val="auto"/>
          <w:sz w:val="24"/>
          <w:szCs w:val="24"/>
        </w:rPr>
        <w:t xml:space="preserve">диционного взгляда и часто не замечается другими. </w:t>
      </w:r>
    </w:p>
    <w:p w:rsidR="0024501E" w:rsidRPr="00AF2664" w:rsidRDefault="0024501E" w:rsidP="0024501E">
      <w:pPr>
        <w:pStyle w:val="a4"/>
        <w:spacing w:after="0" w:line="360" w:lineRule="auto"/>
        <w:ind w:firstLine="709"/>
        <w:jc w:val="both"/>
        <w:rPr>
          <w:rFonts w:ascii="Times New Roman" w:hAnsi="Times New Roman" w:cs="Times New Roman"/>
          <w:color w:val="auto"/>
          <w:sz w:val="24"/>
          <w:szCs w:val="24"/>
        </w:rPr>
      </w:pPr>
      <w:r w:rsidRPr="00AF2664">
        <w:rPr>
          <w:rFonts w:ascii="Times New Roman" w:hAnsi="Times New Roman" w:cs="Times New Roman"/>
          <w:color w:val="auto"/>
          <w:sz w:val="24"/>
          <w:szCs w:val="24"/>
        </w:rPr>
        <w:t>Для этого выполняла следующие упражнения:</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cs="Times New Roman"/>
          <w:color w:val="auto"/>
          <w:sz w:val="24"/>
          <w:szCs w:val="24"/>
        </w:rPr>
        <w:t xml:space="preserve">- </w:t>
      </w:r>
      <w:r w:rsidRPr="00AF2664">
        <w:rPr>
          <w:rFonts w:ascii="Times New Roman" w:hAnsi="Times New Roman"/>
          <w:sz w:val="24"/>
          <w:szCs w:val="24"/>
        </w:rPr>
        <w:t>продолжи неоконченный рассказ;</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sz w:val="24"/>
          <w:szCs w:val="24"/>
        </w:rPr>
        <w:t>- составь рассказ от имени другого персонажа (представьте, что вы на какое-то время стали дневником в портфеле Маши, камешком на дор</w:t>
      </w:r>
      <w:r w:rsidRPr="00AF2664">
        <w:rPr>
          <w:rFonts w:ascii="Times New Roman" w:hAnsi="Times New Roman"/>
          <w:sz w:val="24"/>
          <w:szCs w:val="24"/>
        </w:rPr>
        <w:t>о</w:t>
      </w:r>
      <w:r w:rsidRPr="00AF2664">
        <w:rPr>
          <w:rFonts w:ascii="Times New Roman" w:hAnsi="Times New Roman"/>
          <w:sz w:val="24"/>
          <w:szCs w:val="24"/>
        </w:rPr>
        <w:t>ге;</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sz w:val="24"/>
          <w:szCs w:val="24"/>
        </w:rPr>
        <w:t xml:space="preserve">- опишите один день вашей воображаемой жизни) </w:t>
      </w:r>
      <w:proofErr w:type="gramStart"/>
      <w:r w:rsidRPr="00AF2664">
        <w:rPr>
          <w:rFonts w:ascii="Times New Roman" w:hAnsi="Times New Roman"/>
          <w:sz w:val="24"/>
          <w:szCs w:val="24"/>
        </w:rPr>
        <w:t>или</w:t>
      </w:r>
      <w:proofErr w:type="gramEnd"/>
      <w:r w:rsidRPr="00AF2664">
        <w:rPr>
          <w:rFonts w:ascii="Times New Roman" w:hAnsi="Times New Roman"/>
          <w:sz w:val="24"/>
          <w:szCs w:val="24"/>
        </w:rPr>
        <w:t xml:space="preserve"> используя данную концовку (…прозвенел звонок с урока, а Дима продолжал стоять у до</w:t>
      </w:r>
      <w:r w:rsidRPr="00AF2664">
        <w:rPr>
          <w:rFonts w:ascii="Times New Roman" w:hAnsi="Times New Roman"/>
          <w:sz w:val="24"/>
          <w:szCs w:val="24"/>
        </w:rPr>
        <w:t>с</w:t>
      </w:r>
      <w:r w:rsidRPr="00AF2664">
        <w:rPr>
          <w:rFonts w:ascii="Times New Roman" w:hAnsi="Times New Roman"/>
          <w:sz w:val="24"/>
          <w:szCs w:val="24"/>
        </w:rPr>
        <w:t>ки; …и зайчонок мирно заснул на руках у Оли);</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sz w:val="24"/>
          <w:szCs w:val="24"/>
        </w:rPr>
        <w:t>- определи, сколько значений у предмета (найди как можно больше вариантов нетрадиционного, но при этом реального использования, н</w:t>
      </w:r>
      <w:r w:rsidRPr="00AF2664">
        <w:rPr>
          <w:rFonts w:ascii="Times New Roman" w:hAnsi="Times New Roman"/>
          <w:sz w:val="24"/>
          <w:szCs w:val="24"/>
        </w:rPr>
        <w:t>а</w:t>
      </w:r>
      <w:r w:rsidRPr="00AF2664">
        <w:rPr>
          <w:rFonts w:ascii="Times New Roman" w:hAnsi="Times New Roman"/>
          <w:sz w:val="24"/>
          <w:szCs w:val="24"/>
        </w:rPr>
        <w:t>пример</w:t>
      </w:r>
      <w:proofErr w:type="gramStart"/>
      <w:r w:rsidRPr="00AF2664">
        <w:rPr>
          <w:rFonts w:ascii="Times New Roman" w:hAnsi="Times New Roman"/>
          <w:sz w:val="24"/>
          <w:szCs w:val="24"/>
        </w:rPr>
        <w:t>,</w:t>
      </w:r>
      <w:proofErr w:type="gramEnd"/>
      <w:r w:rsidRPr="00AF2664">
        <w:rPr>
          <w:rFonts w:ascii="Times New Roman" w:hAnsi="Times New Roman"/>
          <w:sz w:val="24"/>
          <w:szCs w:val="24"/>
        </w:rPr>
        <w:t xml:space="preserve"> кирпича, газеты, кусочка мела);</w:t>
      </w:r>
    </w:p>
    <w:p w:rsidR="0024501E" w:rsidRPr="00AF2664" w:rsidRDefault="0024501E" w:rsidP="0024501E">
      <w:pPr>
        <w:pStyle w:val="a4"/>
        <w:spacing w:after="0" w:line="360" w:lineRule="auto"/>
        <w:ind w:firstLine="709"/>
        <w:jc w:val="both"/>
        <w:rPr>
          <w:rFonts w:ascii="Times New Roman" w:hAnsi="Times New Roman"/>
          <w:sz w:val="24"/>
          <w:szCs w:val="24"/>
        </w:rPr>
      </w:pPr>
      <w:proofErr w:type="gramStart"/>
      <w:r w:rsidRPr="00AF2664">
        <w:rPr>
          <w:rFonts w:ascii="Times New Roman" w:hAnsi="Times New Roman"/>
          <w:sz w:val="24"/>
          <w:szCs w:val="24"/>
        </w:rPr>
        <w:t>- назови, как можно больше признаков предмета (например, стола, дома, самолёта, книги и т. д.).</w:t>
      </w:r>
      <w:proofErr w:type="gramEnd"/>
    </w:p>
    <w:tbl>
      <w:tblPr>
        <w:tblW w:w="0" w:type="auto"/>
        <w:tblLook w:val="01E0" w:firstRow="1" w:lastRow="1" w:firstColumn="1" w:lastColumn="1" w:noHBand="0" w:noVBand="0"/>
      </w:tblPr>
      <w:tblGrid>
        <w:gridCol w:w="4524"/>
        <w:gridCol w:w="5046"/>
      </w:tblGrid>
      <w:tr w:rsidR="0024501E" w:rsidRPr="00AF2664" w:rsidTr="004A6589">
        <w:tc>
          <w:tcPr>
            <w:tcW w:w="4785" w:type="dxa"/>
            <w:shd w:val="clear" w:color="auto" w:fill="auto"/>
          </w:tcPr>
          <w:p w:rsidR="0024501E" w:rsidRPr="00AF2664" w:rsidRDefault="0024501E" w:rsidP="004A6589">
            <w:pPr>
              <w:pStyle w:val="a4"/>
              <w:spacing w:after="0" w:line="360" w:lineRule="auto"/>
              <w:jc w:val="both"/>
              <w:rPr>
                <w:rFonts w:ascii="Times New Roman" w:hAnsi="Times New Roman" w:cs="Times New Roman"/>
                <w:color w:val="auto"/>
                <w:sz w:val="24"/>
                <w:szCs w:val="24"/>
              </w:rPr>
            </w:pPr>
            <w:r w:rsidRPr="00AF2664">
              <w:rPr>
                <w:rFonts w:ascii="Times New Roman" w:hAnsi="Times New Roman"/>
                <w:sz w:val="24"/>
                <w:szCs w:val="24"/>
              </w:rPr>
              <w:lastRenderedPageBreak/>
              <w:t>Для реализации комплексного подхода к формированию проектно-исследовательских умений я разработала программу дополнительного образования по экологическому воспитанию «Все живое на земле - родня!», она  является  хорошим дополнением к той  системе работы, которая реализуется мною на практике (см. приложение).</w:t>
            </w:r>
            <w:r>
              <w:rPr>
                <w:rFonts w:ascii="Times New Roman" w:hAnsi="Times New Roman"/>
                <w:sz w:val="24"/>
                <w:szCs w:val="24"/>
              </w:rPr>
              <w:t xml:space="preserve">  </w:t>
            </w:r>
          </w:p>
          <w:p w:rsidR="0024501E" w:rsidRPr="00AF2664" w:rsidRDefault="0024501E" w:rsidP="004A6589">
            <w:pPr>
              <w:pStyle w:val="a4"/>
              <w:spacing w:after="0" w:line="360" w:lineRule="auto"/>
              <w:ind w:firstLine="709"/>
              <w:jc w:val="both"/>
              <w:rPr>
                <w:rFonts w:ascii="Times New Roman" w:hAnsi="Times New Roman"/>
                <w:sz w:val="24"/>
                <w:szCs w:val="24"/>
              </w:rPr>
            </w:pPr>
          </w:p>
        </w:tc>
        <w:tc>
          <w:tcPr>
            <w:tcW w:w="4785" w:type="dxa"/>
            <w:shd w:val="clear" w:color="auto" w:fill="auto"/>
          </w:tcPr>
          <w:p w:rsidR="0024501E" w:rsidRPr="00AF2664" w:rsidRDefault="0024501E" w:rsidP="004A6589">
            <w:pPr>
              <w:pStyle w:val="a4"/>
              <w:spacing w:after="0" w:line="360" w:lineRule="auto"/>
              <w:jc w:val="right"/>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extent cx="2988310" cy="2238375"/>
                  <wp:effectExtent l="38100" t="38100" r="40640" b="47625"/>
                  <wp:docPr id="10" name="Рисунок 10" descr="P100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008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310" cy="2238375"/>
                          </a:xfrm>
                          <a:prstGeom prst="rect">
                            <a:avLst/>
                          </a:prstGeom>
                          <a:solidFill>
                            <a:srgbClr val="703DFF"/>
                          </a:solidFill>
                          <a:ln w="38100" cmpd="dbl">
                            <a:solidFill>
                              <a:srgbClr val="703DFF"/>
                            </a:solidFill>
                            <a:miter lim="800000"/>
                            <a:headEnd/>
                            <a:tailEnd/>
                          </a:ln>
                        </pic:spPr>
                      </pic:pic>
                    </a:graphicData>
                  </a:graphic>
                </wp:inline>
              </w:drawing>
            </w:r>
          </w:p>
        </w:tc>
      </w:tr>
    </w:tbl>
    <w:p w:rsidR="0024501E" w:rsidRPr="00AF2664" w:rsidRDefault="0024501E" w:rsidP="0024501E">
      <w:pPr>
        <w:pStyle w:val="a4"/>
        <w:spacing w:after="0" w:line="360" w:lineRule="auto"/>
        <w:ind w:firstLine="709"/>
        <w:jc w:val="both"/>
        <w:rPr>
          <w:rFonts w:ascii="Times New Roman" w:hAnsi="Times New Roman"/>
          <w:b/>
          <w:sz w:val="24"/>
          <w:szCs w:val="24"/>
        </w:rPr>
      </w:pPr>
      <w:r w:rsidRPr="00AF2664">
        <w:rPr>
          <w:rFonts w:ascii="Times New Roman" w:hAnsi="Times New Roman"/>
          <w:sz w:val="24"/>
          <w:szCs w:val="24"/>
        </w:rPr>
        <w:lastRenderedPageBreak/>
        <w:br w:type="page"/>
      </w:r>
      <w:r w:rsidRPr="00AF2664">
        <w:rPr>
          <w:rFonts w:ascii="Times New Roman" w:hAnsi="Times New Roman"/>
          <w:b/>
          <w:sz w:val="24"/>
          <w:szCs w:val="24"/>
        </w:rPr>
        <w:lastRenderedPageBreak/>
        <w:t>5. Результативность системы работы</w:t>
      </w:r>
    </w:p>
    <w:p w:rsidR="0024501E" w:rsidRPr="00AF2664" w:rsidRDefault="0024501E" w:rsidP="0024501E">
      <w:pPr>
        <w:pStyle w:val="a4"/>
        <w:spacing w:after="0" w:line="360" w:lineRule="auto"/>
        <w:ind w:firstLine="709"/>
        <w:jc w:val="both"/>
        <w:rPr>
          <w:rFonts w:ascii="Times New Roman" w:hAnsi="Times New Roman"/>
          <w:sz w:val="24"/>
          <w:szCs w:val="24"/>
        </w:rPr>
      </w:pPr>
      <w:r w:rsidRPr="00AF2664">
        <w:rPr>
          <w:rFonts w:ascii="Times New Roman" w:hAnsi="Times New Roman"/>
          <w:sz w:val="24"/>
          <w:szCs w:val="24"/>
        </w:rPr>
        <w:t xml:space="preserve">В результате </w:t>
      </w:r>
      <w:proofErr w:type="gramStart"/>
      <w:r w:rsidRPr="00AF2664">
        <w:rPr>
          <w:rFonts w:ascii="Times New Roman" w:hAnsi="Times New Roman"/>
          <w:sz w:val="24"/>
          <w:szCs w:val="24"/>
        </w:rPr>
        <w:t>обучения по</w:t>
      </w:r>
      <w:proofErr w:type="gramEnd"/>
      <w:r w:rsidRPr="00AF2664">
        <w:rPr>
          <w:rFonts w:ascii="Times New Roman" w:hAnsi="Times New Roman"/>
          <w:sz w:val="24"/>
          <w:szCs w:val="24"/>
        </w:rPr>
        <w:t xml:space="preserve"> созданной системе работы по формированию проектно-исследовательских умений в экологически направленной деятельности показатели диагностики существенно изменились.</w:t>
      </w:r>
    </w:p>
    <w:p w:rsidR="0024501E" w:rsidRPr="00AF2664" w:rsidRDefault="0024501E" w:rsidP="0024501E">
      <w:pPr>
        <w:widowControl w:val="0"/>
        <w:autoSpaceDE w:val="0"/>
        <w:autoSpaceDN w:val="0"/>
        <w:adjustRightInd w:val="0"/>
        <w:spacing w:line="360" w:lineRule="auto"/>
        <w:ind w:firstLine="709"/>
        <w:jc w:val="both"/>
      </w:pPr>
      <w:r w:rsidRPr="00AF2664">
        <w:t xml:space="preserve">Повторная диагностика уровня </w:t>
      </w:r>
      <w:proofErr w:type="spellStart"/>
      <w:r w:rsidRPr="00AF2664">
        <w:t>сформированности</w:t>
      </w:r>
      <w:proofErr w:type="spellEnd"/>
      <w:r w:rsidRPr="00AF2664">
        <w:t xml:space="preserve"> проектно-исследовательских умений младших школьников, показала, что у учащихся, вовлеченных в занятия исследовательской деятельностью, он значительно повысился, по сравнению с тем периодом, когда еще не применялась система работы по формированию проектно-исследовательской деятельности.</w:t>
      </w:r>
    </w:p>
    <w:p w:rsidR="0024501E" w:rsidRPr="00AF2664" w:rsidRDefault="0024501E" w:rsidP="0024501E">
      <w:pPr>
        <w:widowControl w:val="0"/>
        <w:autoSpaceDE w:val="0"/>
        <w:autoSpaceDN w:val="0"/>
        <w:adjustRightInd w:val="0"/>
        <w:spacing w:line="360" w:lineRule="auto"/>
      </w:pPr>
      <w:r>
        <w:rPr>
          <w:noProof/>
        </w:rPr>
        <w:drawing>
          <wp:inline distT="0" distB="0" distL="0" distR="0">
            <wp:extent cx="6234430" cy="3798570"/>
            <wp:effectExtent l="0" t="0" r="13970" b="1143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501E" w:rsidRPr="00AF2664" w:rsidRDefault="0024501E" w:rsidP="0024501E">
      <w:pPr>
        <w:rPr>
          <w:rFonts w:cs="Arial"/>
        </w:rPr>
      </w:pPr>
    </w:p>
    <w:p w:rsidR="0024501E" w:rsidRPr="00AF2664" w:rsidRDefault="0024501E" w:rsidP="0024501E">
      <w:pPr>
        <w:tabs>
          <w:tab w:val="left" w:pos="1410"/>
        </w:tabs>
        <w:spacing w:line="360" w:lineRule="auto"/>
        <w:jc w:val="both"/>
        <w:rPr>
          <w:rFonts w:cs="Arial"/>
        </w:rPr>
      </w:pPr>
      <w:r w:rsidRPr="00AF2664">
        <w:rPr>
          <w:rFonts w:cs="Arial"/>
        </w:rPr>
        <w:t xml:space="preserve">      Наряду с более высокими показателями </w:t>
      </w:r>
      <w:proofErr w:type="spellStart"/>
      <w:r w:rsidRPr="00AF2664">
        <w:rPr>
          <w:rFonts w:cs="Arial"/>
        </w:rPr>
        <w:t>сформированности</w:t>
      </w:r>
      <w:proofErr w:type="spellEnd"/>
      <w:r w:rsidRPr="00AF2664">
        <w:rPr>
          <w:rFonts w:cs="Arial"/>
        </w:rPr>
        <w:t xml:space="preserve"> </w:t>
      </w:r>
      <w:proofErr w:type="spellStart"/>
      <w:r w:rsidRPr="00AF2664">
        <w:rPr>
          <w:rFonts w:cs="Arial"/>
        </w:rPr>
        <w:t>общеучебных</w:t>
      </w:r>
      <w:proofErr w:type="spellEnd"/>
      <w:r w:rsidRPr="00AF2664">
        <w:rPr>
          <w:rFonts w:cs="Arial"/>
        </w:rPr>
        <w:t xml:space="preserve"> умений, можно отметить, что повысилась </w:t>
      </w:r>
      <w:proofErr w:type="spellStart"/>
      <w:r w:rsidRPr="00AF2664">
        <w:rPr>
          <w:rFonts w:cs="Arial"/>
        </w:rPr>
        <w:t>обученность</w:t>
      </w:r>
      <w:proofErr w:type="spellEnd"/>
      <w:r w:rsidRPr="00AF2664">
        <w:rPr>
          <w:rFonts w:cs="Arial"/>
        </w:rPr>
        <w:t xml:space="preserve"> и качество знаний школьников.</w:t>
      </w:r>
      <w:r w:rsidRPr="00AF2664">
        <w:rPr>
          <w:rFonts w:cs="Arial"/>
        </w:rPr>
        <w:tab/>
      </w:r>
    </w:p>
    <w:p w:rsidR="0024501E" w:rsidRPr="00AF2664" w:rsidRDefault="0024501E" w:rsidP="0024501E">
      <w:pPr>
        <w:tabs>
          <w:tab w:val="left" w:pos="1410"/>
        </w:tabs>
        <w:spacing w:line="360" w:lineRule="auto"/>
        <w:ind w:firstLine="720"/>
        <w:jc w:val="both"/>
      </w:pPr>
      <w:r w:rsidRPr="00AF2664">
        <w:t xml:space="preserve">К тому же значительное число </w:t>
      </w:r>
      <w:r>
        <w:t xml:space="preserve">воспитанников </w:t>
      </w:r>
      <w:r w:rsidRPr="00AF2664">
        <w:t>стали участниками и победителями различных конкурсов, конференций и семинаров (см. приложение № 4). Это говорит о том, что положительная мотивация преобладает в проектно-исследовательской работе.</w:t>
      </w:r>
    </w:p>
    <w:p w:rsidR="0024501E" w:rsidRPr="00AF2664" w:rsidRDefault="0024501E" w:rsidP="0024501E">
      <w:pPr>
        <w:tabs>
          <w:tab w:val="left" w:pos="1410"/>
        </w:tabs>
        <w:spacing w:line="360" w:lineRule="auto"/>
        <w:ind w:firstLine="720"/>
        <w:jc w:val="both"/>
        <w:rPr>
          <w:rFonts w:cs="Arial"/>
        </w:rPr>
      </w:pPr>
      <w:r w:rsidRPr="00AF2664">
        <w:t>Таким образом, приобщение к исследовательской экологически направленной деятельности нужно начинать в младшем школьном возрасте, когда процесс формирования исследовательских умений опирается на такие психолого-физиологические особенности этого возраста, как целостное мировосприятие, врожденная любознательность и эмоциональная восприимчивость.</w:t>
      </w:r>
    </w:p>
    <w:p w:rsidR="0024501E" w:rsidRPr="00AF2664" w:rsidRDefault="0024501E" w:rsidP="0024501E">
      <w:pPr>
        <w:widowControl w:val="0"/>
        <w:autoSpaceDE w:val="0"/>
        <w:autoSpaceDN w:val="0"/>
        <w:adjustRightInd w:val="0"/>
        <w:spacing w:line="360" w:lineRule="auto"/>
        <w:ind w:firstLine="720"/>
        <w:jc w:val="both"/>
      </w:pPr>
      <w:r w:rsidRPr="00AF2664">
        <w:t>Предложенная модель системы формирования проектн</w:t>
      </w:r>
      <w:proofErr w:type="gramStart"/>
      <w:r w:rsidRPr="00AF2664">
        <w:t>о-</w:t>
      </w:r>
      <w:proofErr w:type="gramEnd"/>
      <w:r w:rsidRPr="00AF2664">
        <w:t xml:space="preserve"> исследовательской деятельности младших школьников включает в себя методы и формы обучения </w:t>
      </w:r>
      <w:r w:rsidRPr="00AF2664">
        <w:lastRenderedPageBreak/>
        <w:t>исследовательским умениям, поэтапную работу учащихся над собственным исследованием, в которой применяются на практике сформированные умения.</w:t>
      </w:r>
    </w:p>
    <w:p w:rsidR="0024501E" w:rsidRPr="00AF2664" w:rsidRDefault="0024501E" w:rsidP="0024501E">
      <w:pPr>
        <w:widowControl w:val="0"/>
        <w:autoSpaceDE w:val="0"/>
        <w:autoSpaceDN w:val="0"/>
        <w:adjustRightInd w:val="0"/>
        <w:spacing w:line="360" w:lineRule="auto"/>
        <w:ind w:firstLine="709"/>
        <w:jc w:val="both"/>
      </w:pPr>
      <w:r w:rsidRPr="00AF2664">
        <w:t>Описанные выше условия для работы по данной системе способствуют эффективному формированию у учащихся младших классов проектно-исследовательских умений, положительной мотивации к проектно-исследовательской работе, активной экологической позиции. А новые образовательные стандарты позволят сделать эту работу более целенаправленной и продуктивной.</w:t>
      </w:r>
    </w:p>
    <w:p w:rsidR="00DF2DC7" w:rsidRPr="0024501E" w:rsidRDefault="00DF2DC7" w:rsidP="0024501E"/>
    <w:sectPr w:rsidR="00DF2DC7" w:rsidRPr="0024501E" w:rsidSect="00242CFA">
      <w:headerReference w:type="even" r:id="rId13"/>
      <w:headerReference w:type="default" r:id="rId14"/>
      <w:pgSz w:w="11906" w:h="16838"/>
      <w:pgMar w:top="851" w:right="851" w:bottom="567" w:left="1701"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2A" w:rsidRDefault="0024501E" w:rsidP="000D714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1492A" w:rsidRDefault="0024501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2A" w:rsidRDefault="0024501E" w:rsidP="000D714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F1492A" w:rsidRDefault="002450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C3A"/>
    <w:multiLevelType w:val="hybridMultilevel"/>
    <w:tmpl w:val="07D6DF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ED2663"/>
    <w:multiLevelType w:val="hybridMultilevel"/>
    <w:tmpl w:val="B6B8283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ECA571E"/>
    <w:multiLevelType w:val="hybridMultilevel"/>
    <w:tmpl w:val="E46CC99A"/>
    <w:lvl w:ilvl="0" w:tplc="0419000D">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3">
    <w:nsid w:val="2B9D6000"/>
    <w:multiLevelType w:val="hybridMultilevel"/>
    <w:tmpl w:val="4F76EA7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AF6958"/>
    <w:multiLevelType w:val="hybridMultilevel"/>
    <w:tmpl w:val="68A27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07669A0"/>
    <w:multiLevelType w:val="hybridMultilevel"/>
    <w:tmpl w:val="EE68C15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2BD0FCA"/>
    <w:multiLevelType w:val="hybridMultilevel"/>
    <w:tmpl w:val="E13AF7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FB2BB6"/>
    <w:multiLevelType w:val="hybridMultilevel"/>
    <w:tmpl w:val="4762D72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C4416F4"/>
    <w:multiLevelType w:val="hybridMultilevel"/>
    <w:tmpl w:val="8F04F7D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B5A470C"/>
    <w:multiLevelType w:val="hybridMultilevel"/>
    <w:tmpl w:val="A68E08F4"/>
    <w:lvl w:ilvl="0" w:tplc="0419000D">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0">
    <w:nsid w:val="5EA0725A"/>
    <w:multiLevelType w:val="hybridMultilevel"/>
    <w:tmpl w:val="873C88F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4E876C1"/>
    <w:multiLevelType w:val="hybridMultilevel"/>
    <w:tmpl w:val="297E09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5A0311"/>
    <w:multiLevelType w:val="hybridMultilevel"/>
    <w:tmpl w:val="27E4E492"/>
    <w:lvl w:ilvl="0" w:tplc="0419000F">
      <w:start w:val="1"/>
      <w:numFmt w:val="decimal"/>
      <w:lvlText w:val="%1."/>
      <w:lvlJc w:val="left"/>
      <w:pPr>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814D64"/>
    <w:multiLevelType w:val="hybridMultilevel"/>
    <w:tmpl w:val="52E0F66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7140E75"/>
    <w:multiLevelType w:val="hybridMultilevel"/>
    <w:tmpl w:val="B4E066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C7864A2"/>
    <w:multiLevelType w:val="hybridMultilevel"/>
    <w:tmpl w:val="D79C20F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2"/>
  </w:num>
  <w:num w:numId="2">
    <w:abstractNumId w:val="1"/>
  </w:num>
  <w:num w:numId="3">
    <w:abstractNumId w:val="3"/>
  </w:num>
  <w:num w:numId="4">
    <w:abstractNumId w:val="6"/>
  </w:num>
  <w:num w:numId="5">
    <w:abstractNumId w:val="10"/>
  </w:num>
  <w:num w:numId="6">
    <w:abstractNumId w:val="2"/>
  </w:num>
  <w:num w:numId="7">
    <w:abstractNumId w:val="8"/>
  </w:num>
  <w:num w:numId="8">
    <w:abstractNumId w:val="15"/>
  </w:num>
  <w:num w:numId="9">
    <w:abstractNumId w:val="7"/>
  </w:num>
  <w:num w:numId="10">
    <w:abstractNumId w:val="9"/>
  </w:num>
  <w:num w:numId="11">
    <w:abstractNumId w:val="0"/>
  </w:num>
  <w:num w:numId="12">
    <w:abstractNumId w:val="14"/>
  </w:num>
  <w:num w:numId="13">
    <w:abstractNumId w:val="11"/>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50"/>
    <w:rsid w:val="001B6EA3"/>
    <w:rsid w:val="0024501E"/>
    <w:rsid w:val="003A1630"/>
    <w:rsid w:val="00735E50"/>
    <w:rsid w:val="00DF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B6EA3"/>
    <w:pPr>
      <w:spacing w:after="150"/>
    </w:pPr>
    <w:rPr>
      <w:rFonts w:ascii="Arial" w:hAnsi="Arial" w:cs="Arial"/>
      <w:color w:val="000000"/>
      <w:sz w:val="18"/>
      <w:szCs w:val="18"/>
    </w:rPr>
  </w:style>
  <w:style w:type="paragraph" w:customStyle="1" w:styleId="Default">
    <w:name w:val="Default"/>
    <w:rsid w:val="001B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rsid w:val="001B6EA3"/>
    <w:rPr>
      <w:color w:val="0000FF"/>
      <w:u w:val="single"/>
    </w:rPr>
  </w:style>
  <w:style w:type="paragraph" w:styleId="a6">
    <w:name w:val="Balloon Text"/>
    <w:basedOn w:val="a"/>
    <w:link w:val="a7"/>
    <w:uiPriority w:val="99"/>
    <w:semiHidden/>
    <w:unhideWhenUsed/>
    <w:rsid w:val="001B6EA3"/>
    <w:rPr>
      <w:rFonts w:ascii="Tahoma" w:hAnsi="Tahoma" w:cs="Tahoma"/>
      <w:sz w:val="16"/>
      <w:szCs w:val="16"/>
    </w:rPr>
  </w:style>
  <w:style w:type="character" w:customStyle="1" w:styleId="a7">
    <w:name w:val="Текст выноски Знак"/>
    <w:basedOn w:val="a0"/>
    <w:link w:val="a6"/>
    <w:uiPriority w:val="99"/>
    <w:semiHidden/>
    <w:rsid w:val="001B6EA3"/>
    <w:rPr>
      <w:rFonts w:ascii="Tahoma" w:eastAsia="Times New Roman" w:hAnsi="Tahoma" w:cs="Tahoma"/>
      <w:sz w:val="16"/>
      <w:szCs w:val="16"/>
      <w:lang w:eastAsia="ru-RU"/>
    </w:rPr>
  </w:style>
  <w:style w:type="paragraph" w:styleId="a8">
    <w:name w:val="header"/>
    <w:basedOn w:val="a"/>
    <w:link w:val="a9"/>
    <w:rsid w:val="0024501E"/>
    <w:pPr>
      <w:tabs>
        <w:tab w:val="center" w:pos="4677"/>
        <w:tab w:val="right" w:pos="9355"/>
      </w:tabs>
    </w:pPr>
  </w:style>
  <w:style w:type="character" w:customStyle="1" w:styleId="a9">
    <w:name w:val="Верхний колонтитул Знак"/>
    <w:basedOn w:val="a0"/>
    <w:link w:val="a8"/>
    <w:rsid w:val="0024501E"/>
    <w:rPr>
      <w:rFonts w:ascii="Times New Roman" w:eastAsia="Times New Roman" w:hAnsi="Times New Roman" w:cs="Times New Roman"/>
      <w:sz w:val="24"/>
      <w:szCs w:val="24"/>
      <w:lang w:eastAsia="ru-RU"/>
    </w:rPr>
  </w:style>
  <w:style w:type="character" w:styleId="aa">
    <w:name w:val="page number"/>
    <w:basedOn w:val="a0"/>
    <w:rsid w:val="00245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B6EA3"/>
    <w:pPr>
      <w:spacing w:after="150"/>
    </w:pPr>
    <w:rPr>
      <w:rFonts w:ascii="Arial" w:hAnsi="Arial" w:cs="Arial"/>
      <w:color w:val="000000"/>
      <w:sz w:val="18"/>
      <w:szCs w:val="18"/>
    </w:rPr>
  </w:style>
  <w:style w:type="paragraph" w:customStyle="1" w:styleId="Default">
    <w:name w:val="Default"/>
    <w:rsid w:val="001B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rsid w:val="001B6EA3"/>
    <w:rPr>
      <w:color w:val="0000FF"/>
      <w:u w:val="single"/>
    </w:rPr>
  </w:style>
  <w:style w:type="paragraph" w:styleId="a6">
    <w:name w:val="Balloon Text"/>
    <w:basedOn w:val="a"/>
    <w:link w:val="a7"/>
    <w:uiPriority w:val="99"/>
    <w:semiHidden/>
    <w:unhideWhenUsed/>
    <w:rsid w:val="001B6EA3"/>
    <w:rPr>
      <w:rFonts w:ascii="Tahoma" w:hAnsi="Tahoma" w:cs="Tahoma"/>
      <w:sz w:val="16"/>
      <w:szCs w:val="16"/>
    </w:rPr>
  </w:style>
  <w:style w:type="character" w:customStyle="1" w:styleId="a7">
    <w:name w:val="Текст выноски Знак"/>
    <w:basedOn w:val="a0"/>
    <w:link w:val="a6"/>
    <w:uiPriority w:val="99"/>
    <w:semiHidden/>
    <w:rsid w:val="001B6EA3"/>
    <w:rPr>
      <w:rFonts w:ascii="Tahoma" w:eastAsia="Times New Roman" w:hAnsi="Tahoma" w:cs="Tahoma"/>
      <w:sz w:val="16"/>
      <w:szCs w:val="16"/>
      <w:lang w:eastAsia="ru-RU"/>
    </w:rPr>
  </w:style>
  <w:style w:type="paragraph" w:styleId="a8">
    <w:name w:val="header"/>
    <w:basedOn w:val="a"/>
    <w:link w:val="a9"/>
    <w:rsid w:val="0024501E"/>
    <w:pPr>
      <w:tabs>
        <w:tab w:val="center" w:pos="4677"/>
        <w:tab w:val="right" w:pos="9355"/>
      </w:tabs>
    </w:pPr>
  </w:style>
  <w:style w:type="character" w:customStyle="1" w:styleId="a9">
    <w:name w:val="Верхний колонтитул Знак"/>
    <w:basedOn w:val="a0"/>
    <w:link w:val="a8"/>
    <w:rsid w:val="0024501E"/>
    <w:rPr>
      <w:rFonts w:ascii="Times New Roman" w:eastAsia="Times New Roman" w:hAnsi="Times New Roman" w:cs="Times New Roman"/>
      <w:sz w:val="24"/>
      <w:szCs w:val="24"/>
      <w:lang w:eastAsia="ru-RU"/>
    </w:rPr>
  </w:style>
  <w:style w:type="character" w:styleId="aa">
    <w:name w:val="page number"/>
    <w:basedOn w:val="a0"/>
    <w:rsid w:val="0024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2010</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Лист1!$B$2:$B$4</c:f>
              <c:numCache>
                <c:formatCode>General</c:formatCode>
                <c:ptCount val="3"/>
                <c:pt idx="0">
                  <c:v>20</c:v>
                </c:pt>
                <c:pt idx="1">
                  <c:v>6</c:v>
                </c:pt>
                <c:pt idx="2">
                  <c:v>5</c:v>
                </c:pt>
              </c:numCache>
            </c:numRef>
          </c:val>
        </c:ser>
        <c:ser>
          <c:idx val="1"/>
          <c:order val="1"/>
          <c:tx>
            <c:strRef>
              <c:f>Лист1!$C$1</c:f>
              <c:strCache>
                <c:ptCount val="1"/>
                <c:pt idx="0">
                  <c:v>2012</c:v>
                </c:pt>
              </c:strCache>
            </c:strRef>
          </c:tx>
          <c:invertIfNegative val="0"/>
          <c:cat>
            <c:strRef>
              <c:f>Лист1!$A$2:$A$4</c:f>
              <c:strCache>
                <c:ptCount val="3"/>
                <c:pt idx="0">
                  <c:v>задания воспроизводящего характера</c:v>
                </c:pt>
                <c:pt idx="1">
                  <c:v>задания исследовательского характера</c:v>
                </c:pt>
                <c:pt idx="2">
                  <c:v>задания творческого характера</c:v>
                </c:pt>
              </c:strCache>
            </c:strRef>
          </c:cat>
          <c:val>
            <c:numRef>
              <c:f>Лист1!$C$2:$C$4</c:f>
              <c:numCache>
                <c:formatCode>General</c:formatCode>
                <c:ptCount val="3"/>
                <c:pt idx="0">
                  <c:v>25</c:v>
                </c:pt>
                <c:pt idx="1">
                  <c:v>15</c:v>
                </c:pt>
                <c:pt idx="2">
                  <c:v>15</c:v>
                </c:pt>
              </c:numCache>
            </c:numRef>
          </c:val>
        </c:ser>
        <c:dLbls>
          <c:showLegendKey val="0"/>
          <c:showVal val="0"/>
          <c:showCatName val="0"/>
          <c:showSerName val="0"/>
          <c:showPercent val="0"/>
          <c:showBubbleSize val="0"/>
        </c:dLbls>
        <c:gapWidth val="150"/>
        <c:axId val="125605376"/>
        <c:axId val="120172928"/>
      </c:barChart>
      <c:catAx>
        <c:axId val="125605376"/>
        <c:scaling>
          <c:orientation val="minMax"/>
        </c:scaling>
        <c:delete val="0"/>
        <c:axPos val="b"/>
        <c:majorTickMark val="out"/>
        <c:minorTickMark val="none"/>
        <c:tickLblPos val="nextTo"/>
        <c:crossAx val="120172928"/>
        <c:crosses val="autoZero"/>
        <c:auto val="1"/>
        <c:lblAlgn val="ctr"/>
        <c:lblOffset val="100"/>
        <c:noMultiLvlLbl val="0"/>
      </c:catAx>
      <c:valAx>
        <c:axId val="120172928"/>
        <c:scaling>
          <c:orientation val="minMax"/>
        </c:scaling>
        <c:delete val="0"/>
        <c:axPos val="l"/>
        <c:majorGridlines/>
        <c:numFmt formatCode="General" sourceLinked="1"/>
        <c:majorTickMark val="out"/>
        <c:minorTickMark val="none"/>
        <c:tickLblPos val="nextTo"/>
        <c:crossAx val="1256053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15</Pages>
  <Words>2969</Words>
  <Characters>16926</Characters>
  <Application>Microsoft Office Word</Application>
  <DocSecurity>0</DocSecurity>
  <Lines>141</Lines>
  <Paragraphs>39</Paragraphs>
  <ScaleCrop>false</ScaleCrop>
  <Company>SPecialiST RePack</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2013-04-02T17:18:00Z</dcterms:created>
  <dcterms:modified xsi:type="dcterms:W3CDTF">2013-04-02T17:33:00Z</dcterms:modified>
</cp:coreProperties>
</file>