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0D" w:rsidRPr="004574D5" w:rsidRDefault="00B6660D" w:rsidP="00B6660D">
      <w:pPr>
        <w:rPr>
          <w:rFonts w:ascii="Times New Roman" w:hAnsi="Times New Roman"/>
          <w:b/>
          <w:sz w:val="28"/>
          <w:szCs w:val="28"/>
        </w:rPr>
      </w:pPr>
      <w:r w:rsidRPr="004574D5">
        <w:rPr>
          <w:rFonts w:ascii="Times New Roman" w:hAnsi="Times New Roman"/>
          <w:b/>
          <w:sz w:val="28"/>
          <w:szCs w:val="28"/>
        </w:rPr>
        <w:t>Начальная ступень обучения</w:t>
      </w:r>
    </w:p>
    <w:tbl>
      <w:tblPr>
        <w:tblStyle w:val="a3"/>
        <w:tblW w:w="0" w:type="auto"/>
        <w:tblLook w:val="04A0"/>
      </w:tblPr>
      <w:tblGrid>
        <w:gridCol w:w="1645"/>
        <w:gridCol w:w="1330"/>
        <w:gridCol w:w="1059"/>
        <w:gridCol w:w="885"/>
        <w:gridCol w:w="946"/>
        <w:gridCol w:w="974"/>
        <w:gridCol w:w="879"/>
        <w:gridCol w:w="974"/>
        <w:gridCol w:w="879"/>
      </w:tblGrid>
      <w:tr w:rsidR="00B6660D" w:rsidTr="00A71175">
        <w:tc>
          <w:tcPr>
            <w:tcW w:w="1645" w:type="dxa"/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89" w:type="dxa"/>
            <w:gridSpan w:val="2"/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31" w:type="dxa"/>
            <w:gridSpan w:val="2"/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2010 - 2011</w:t>
            </w:r>
          </w:p>
        </w:tc>
        <w:tc>
          <w:tcPr>
            <w:tcW w:w="1853" w:type="dxa"/>
            <w:gridSpan w:val="2"/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2011 - 2012</w:t>
            </w:r>
          </w:p>
        </w:tc>
        <w:tc>
          <w:tcPr>
            <w:tcW w:w="1853" w:type="dxa"/>
            <w:gridSpan w:val="2"/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2012 - 2013</w:t>
            </w:r>
          </w:p>
        </w:tc>
      </w:tr>
      <w:tr w:rsidR="00B6660D" w:rsidTr="00A71175">
        <w:tc>
          <w:tcPr>
            <w:tcW w:w="1645" w:type="dxa"/>
            <w:vMerge w:val="restart"/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:rsidR="00B6660D" w:rsidRDefault="00B6660D" w:rsidP="00A7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31" w:type="dxa"/>
            <w:gridSpan w:val="2"/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853" w:type="dxa"/>
            <w:gridSpan w:val="2"/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853" w:type="dxa"/>
            <w:gridSpan w:val="2"/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</w:tr>
      <w:tr w:rsidR="00B6660D" w:rsidTr="00A71175">
        <w:tc>
          <w:tcPr>
            <w:tcW w:w="1645" w:type="dxa"/>
            <w:vMerge/>
            <w:tcBorders>
              <w:bottom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bottom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885" w:type="dxa"/>
            <w:tcBorders>
              <w:bottom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bottom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bottom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bottom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bottom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bottom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0D" w:rsidTr="00A71175">
        <w:tc>
          <w:tcPr>
            <w:tcW w:w="164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0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показатель</w:t>
            </w:r>
          </w:p>
        </w:tc>
        <w:tc>
          <w:tcPr>
            <w:tcW w:w="1059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974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74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6660D" w:rsidTr="00A71175">
        <w:tc>
          <w:tcPr>
            <w:tcW w:w="1645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9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B6660D" w:rsidTr="00A71175">
        <w:tc>
          <w:tcPr>
            <w:tcW w:w="1645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6660D" w:rsidTr="00A71175">
        <w:tc>
          <w:tcPr>
            <w:tcW w:w="1645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60D" w:rsidTr="00A71175">
        <w:tc>
          <w:tcPr>
            <w:tcW w:w="164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30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показатель</w:t>
            </w:r>
          </w:p>
        </w:tc>
        <w:tc>
          <w:tcPr>
            <w:tcW w:w="105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7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97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B6660D" w:rsidTr="00A71175">
        <w:tc>
          <w:tcPr>
            <w:tcW w:w="1645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6660D" w:rsidTr="00A71175">
        <w:tc>
          <w:tcPr>
            <w:tcW w:w="1645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6660D" w:rsidTr="00A71175">
        <w:tc>
          <w:tcPr>
            <w:tcW w:w="164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60D" w:rsidTr="00A71175">
        <w:tc>
          <w:tcPr>
            <w:tcW w:w="164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0" w:type="dxa"/>
            <w:vMerge w:val="restart"/>
            <w:tcBorders>
              <w:top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показатель</w:t>
            </w:r>
          </w:p>
        </w:tc>
        <w:tc>
          <w:tcPr>
            <w:tcW w:w="1059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85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974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974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B6660D" w:rsidTr="00A71175">
        <w:tc>
          <w:tcPr>
            <w:tcW w:w="1645" w:type="dxa"/>
            <w:vMerge/>
            <w:tcBorders>
              <w:left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9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6660D" w:rsidTr="00A71175">
        <w:tc>
          <w:tcPr>
            <w:tcW w:w="1645" w:type="dxa"/>
            <w:vMerge/>
            <w:tcBorders>
              <w:left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9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6660D" w:rsidTr="00A71175">
        <w:tc>
          <w:tcPr>
            <w:tcW w:w="164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bottom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85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60D" w:rsidTr="00A71175">
        <w:tc>
          <w:tcPr>
            <w:tcW w:w="164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30" w:type="dxa"/>
            <w:vMerge w:val="restart"/>
            <w:tcBorders>
              <w:top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показатель</w:t>
            </w:r>
          </w:p>
        </w:tc>
        <w:tc>
          <w:tcPr>
            <w:tcW w:w="1059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85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974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74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6660D" w:rsidTr="00A71175">
        <w:tc>
          <w:tcPr>
            <w:tcW w:w="1645" w:type="dxa"/>
            <w:vMerge/>
            <w:tcBorders>
              <w:left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9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6660D" w:rsidTr="00A71175">
        <w:tc>
          <w:tcPr>
            <w:tcW w:w="1645" w:type="dxa"/>
            <w:vMerge/>
            <w:tcBorders>
              <w:left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60D" w:rsidTr="00A71175">
        <w:tc>
          <w:tcPr>
            <w:tcW w:w="1645" w:type="dxa"/>
            <w:vMerge/>
            <w:tcBorders>
              <w:left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60D" w:rsidTr="00A71175">
        <w:tc>
          <w:tcPr>
            <w:tcW w:w="164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6660D" w:rsidRDefault="00B6660D" w:rsidP="00A7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60D" w:rsidRDefault="00B6660D" w:rsidP="00B666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6660D" w:rsidRDefault="00B6660D" w:rsidP="00B6660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A34">
        <w:rPr>
          <w:rFonts w:ascii="Times New Roman" w:hAnsi="Times New Roman" w:cs="Times New Roman"/>
          <w:b/>
          <w:sz w:val="28"/>
          <w:szCs w:val="28"/>
        </w:rPr>
        <w:t>Диаграмма</w:t>
      </w:r>
    </w:p>
    <w:p w:rsidR="00B6660D" w:rsidRPr="00C96A34" w:rsidRDefault="00B6660D" w:rsidP="00B6660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60D" w:rsidRPr="007C5D97" w:rsidRDefault="00B6660D" w:rsidP="00B6660D">
      <w:pPr>
        <w:rPr>
          <w:rFonts w:ascii="Times New Roman" w:hAnsi="Times New Roman"/>
          <w:sz w:val="24"/>
          <w:szCs w:val="24"/>
        </w:rPr>
      </w:pPr>
      <w:r w:rsidRPr="007C5D97">
        <w:rPr>
          <w:rFonts w:ascii="Times New Roman" w:hAnsi="Times New Roman"/>
          <w:b/>
          <w:sz w:val="24"/>
          <w:szCs w:val="24"/>
        </w:rPr>
        <w:t>Примечание:</w:t>
      </w:r>
      <w:r w:rsidRPr="007C5D97">
        <w:rPr>
          <w:rFonts w:ascii="Times New Roman" w:hAnsi="Times New Roman"/>
          <w:sz w:val="24"/>
          <w:szCs w:val="24"/>
        </w:rPr>
        <w:t xml:space="preserve"> некоторый спад в уровне 2011-2012 года возник в связи со сменой </w:t>
      </w:r>
      <w:r>
        <w:rPr>
          <w:rFonts w:ascii="Times New Roman" w:hAnsi="Times New Roman"/>
          <w:sz w:val="24"/>
          <w:szCs w:val="24"/>
        </w:rPr>
        <w:t xml:space="preserve"> обучаемого</w:t>
      </w:r>
      <w:r w:rsidRPr="007C5D97"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 (2010-2011 учебный год – 4 класс, 2011-2012 учебный год – 1 класс)</w:t>
      </w:r>
    </w:p>
    <w:p w:rsidR="00B6660D" w:rsidRDefault="00B6660D" w:rsidP="00B6660D">
      <w:pPr>
        <w:rPr>
          <w:rFonts w:ascii="Times New Roman" w:hAnsi="Times New Roman"/>
          <w:sz w:val="28"/>
          <w:szCs w:val="28"/>
        </w:rPr>
      </w:pPr>
      <w:r w:rsidRPr="007C5D97">
        <w:rPr>
          <w:rFonts w:ascii="Times New Roman" w:hAnsi="Times New Roman"/>
          <w:b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 xml:space="preserve">: анализ данных об уровне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учащихся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последние 3 года свидетельствует о стабильности образовательного процесса и позитивной динамике общей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предметам. Объясняется это следующими </w:t>
      </w:r>
      <w:r>
        <w:rPr>
          <w:rFonts w:ascii="Times New Roman" w:hAnsi="Times New Roman"/>
          <w:sz w:val="28"/>
          <w:szCs w:val="28"/>
        </w:rPr>
        <w:lastRenderedPageBreak/>
        <w:t xml:space="preserve">факторами: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в обучении, посредством которого происходит формирование универсальных учебных действий, а также индивидуальным подходом к учащимся с низким уровнем мотивации.</w:t>
      </w:r>
    </w:p>
    <w:p w:rsidR="00AC7C31" w:rsidRDefault="00AC7C31"/>
    <w:sectPr w:rsidR="00AC7C31" w:rsidSect="00AC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60D"/>
    <w:rsid w:val="00AC7C31"/>
    <w:rsid w:val="00B6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</c:v>
                </c:pt>
                <c:pt idx="1">
                  <c:v>100</c:v>
                </c:pt>
                <c:pt idx="2">
                  <c:v>87.5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  <c:pt idx="1">
                  <c:v>87.5</c:v>
                </c:pt>
                <c:pt idx="2">
                  <c:v>75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80</c:v>
                </c:pt>
                <c:pt idx="1">
                  <c:v>90</c:v>
                </c:pt>
                <c:pt idx="2">
                  <c:v>90</c:v>
                </c:pt>
                <c:pt idx="3">
                  <c:v>100</c:v>
                </c:pt>
              </c:numCache>
            </c:numRef>
          </c:val>
        </c:ser>
        <c:axId val="168324480"/>
        <c:axId val="168331136"/>
      </c:barChart>
      <c:catAx>
        <c:axId val="168324480"/>
        <c:scaling>
          <c:orientation val="minMax"/>
        </c:scaling>
        <c:axPos val="b"/>
        <c:tickLblPos val="nextTo"/>
        <c:crossAx val="168331136"/>
        <c:crosses val="autoZero"/>
        <c:auto val="1"/>
        <c:lblAlgn val="ctr"/>
        <c:lblOffset val="100"/>
      </c:catAx>
      <c:valAx>
        <c:axId val="168331136"/>
        <c:scaling>
          <c:orientation val="minMax"/>
        </c:scaling>
        <c:axPos val="l"/>
        <c:majorGridlines/>
        <c:numFmt formatCode="General" sourceLinked="1"/>
        <c:tickLblPos val="nextTo"/>
        <c:crossAx val="1683244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2013-04-07T17:30:00Z</dcterms:created>
  <dcterms:modified xsi:type="dcterms:W3CDTF">2013-04-07T17:30:00Z</dcterms:modified>
</cp:coreProperties>
</file>