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0F" w:rsidRPr="0039247F" w:rsidRDefault="0071050F"/>
    <w:p w:rsidR="002B0EF8" w:rsidRDefault="0022383F" w:rsidP="002B0EF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ЗДОРОВЬЕСБЕРЕЖЕНИЕ Н</w:t>
      </w:r>
      <w:r w:rsidR="00585902">
        <w:rPr>
          <w:rFonts w:ascii="Times New Roman" w:hAnsi="Times New Roman" w:cs="Times New Roman"/>
          <w:sz w:val="24"/>
          <w:szCs w:val="24"/>
        </w:rPr>
        <w:t>А УРОКАХ ПРИ РЕАЛИЗАЦИИ ФГОС</w:t>
      </w:r>
      <w:r w:rsidR="002B0EF8">
        <w:rPr>
          <w:rFonts w:ascii="Times New Roman" w:hAnsi="Times New Roman" w:cs="Times New Roman"/>
          <w:sz w:val="24"/>
          <w:szCs w:val="24"/>
        </w:rPr>
        <w:t xml:space="preserve"> НОО</w:t>
      </w:r>
    </w:p>
    <w:p w:rsidR="002B0EF8" w:rsidRDefault="002B0EF8" w:rsidP="002B0EF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ЧЕРКАСОВА О.А, у</w:t>
      </w:r>
      <w:r>
        <w:rPr>
          <w:rFonts w:ascii="Times New Roman" w:hAnsi="Times New Roman" w:cs="Times New Roman"/>
          <w:sz w:val="24"/>
        </w:rPr>
        <w:t>читель начальных классов, МБОУ гимназия №9,</w:t>
      </w:r>
      <w:r w:rsidRPr="002B0E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Воронеж</w:t>
      </w:r>
    </w:p>
    <w:p w:rsidR="0022383F" w:rsidRDefault="0022383F">
      <w:pPr>
        <w:rPr>
          <w:rFonts w:ascii="Times New Roman" w:hAnsi="Times New Roman" w:cs="Times New Roman"/>
          <w:sz w:val="24"/>
          <w:szCs w:val="24"/>
        </w:rPr>
      </w:pPr>
    </w:p>
    <w:p w:rsidR="00B906A8" w:rsidRPr="0039247F" w:rsidRDefault="0022383F" w:rsidP="0039247F">
      <w:pPr>
        <w:pStyle w:val="a3"/>
        <w:ind w:firstLine="708"/>
        <w:jc w:val="both"/>
      </w:pPr>
      <w:r w:rsidRPr="0039247F">
        <w:t>Одной из приоритетных задач ФГОС НОО является укрепление и сохранение здоровья детей. «Школа должна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эти знания в повседневной жизни». По концепции стандартов второго поколения здоровье понимается как совокупность нескольких составляющих, среди которых: физическое, психическое, духовное, социальное здоровье.</w:t>
      </w:r>
      <w:r w:rsidR="00B906A8" w:rsidRPr="0039247F">
        <w:t xml:space="preserve"> В Примерной образовательной программе начального общего образования четко обозначены цели и задачи  деятельности образовательного учреждения по данному направлению. Эта деятельность  должна:                                                                                                       </w:t>
      </w:r>
    </w:p>
    <w:p w:rsidR="00B906A8" w:rsidRPr="0039247F" w:rsidRDefault="00B906A8" w:rsidP="0039247F">
      <w:pPr>
        <w:pStyle w:val="a3"/>
        <w:ind w:left="720" w:hanging="360"/>
        <w:jc w:val="both"/>
      </w:pPr>
      <w:r w:rsidRPr="0039247F">
        <w:rPr>
          <w:rFonts w:eastAsia="Symbol"/>
        </w:rPr>
        <w:t xml:space="preserve">·        </w:t>
      </w:r>
      <w:r w:rsidRPr="0039247F">
        <w:t>сформировать представление о позитивных и негативных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B906A8" w:rsidRPr="0039247F" w:rsidRDefault="00B906A8" w:rsidP="0039247F">
      <w:pPr>
        <w:pStyle w:val="a3"/>
        <w:ind w:left="720" w:hanging="360"/>
        <w:jc w:val="both"/>
      </w:pPr>
      <w:r w:rsidRPr="0039247F">
        <w:rPr>
          <w:rFonts w:eastAsia="Symbol"/>
        </w:rPr>
        <w:t xml:space="preserve">·        </w:t>
      </w:r>
      <w:r w:rsidRPr="0039247F"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B906A8" w:rsidRPr="0039247F" w:rsidRDefault="00B906A8" w:rsidP="0039247F">
      <w:pPr>
        <w:pStyle w:val="a3"/>
        <w:ind w:left="720" w:hanging="360"/>
        <w:jc w:val="both"/>
      </w:pPr>
      <w:r w:rsidRPr="0039247F">
        <w:rPr>
          <w:rFonts w:eastAsia="Symbol"/>
        </w:rPr>
        <w:t xml:space="preserve">·        </w:t>
      </w:r>
      <w:r w:rsidRPr="0039247F">
        <w:t>сформировать представление об основных компонентах культуры здоровья и здорового образа жизни;</w:t>
      </w:r>
    </w:p>
    <w:p w:rsidR="00B906A8" w:rsidRPr="0039247F" w:rsidRDefault="00B906A8" w:rsidP="0039247F">
      <w:pPr>
        <w:pStyle w:val="a3"/>
        <w:ind w:left="720" w:hanging="360"/>
        <w:jc w:val="both"/>
      </w:pPr>
      <w:r w:rsidRPr="0039247F">
        <w:rPr>
          <w:rFonts w:eastAsia="Symbol"/>
        </w:rPr>
        <w:t xml:space="preserve">·        </w:t>
      </w:r>
      <w:r w:rsidR="0039247F" w:rsidRPr="0039247F">
        <w:t>научить соблюдать</w:t>
      </w:r>
      <w:r w:rsidRPr="0039247F">
        <w:t xml:space="preserve"> правила личной гигиены и</w:t>
      </w:r>
      <w:r w:rsidR="0039247F" w:rsidRPr="0039247F">
        <w:t xml:space="preserve"> развить готовность на основе правил</w:t>
      </w:r>
      <w:r w:rsidRPr="0039247F">
        <w:t xml:space="preserve"> использования самостоятельно </w:t>
      </w:r>
      <w:r w:rsidR="0039247F" w:rsidRPr="0039247F">
        <w:t xml:space="preserve">укреплять и </w:t>
      </w:r>
      <w:r w:rsidRPr="0039247F">
        <w:t>поддерживать своё здоровье;</w:t>
      </w:r>
    </w:p>
    <w:p w:rsidR="00B906A8" w:rsidRPr="0039247F" w:rsidRDefault="00B906A8" w:rsidP="0039247F">
      <w:pPr>
        <w:pStyle w:val="a3"/>
        <w:ind w:left="720" w:hanging="360"/>
        <w:jc w:val="both"/>
      </w:pPr>
      <w:r w:rsidRPr="0039247F">
        <w:rPr>
          <w:rFonts w:eastAsia="Symbol"/>
        </w:rPr>
        <w:t xml:space="preserve">·        </w:t>
      </w:r>
      <w:r w:rsidRPr="0039247F">
        <w:t>сформировать представление о правильном (здоровом) питании, его режиме, структуре, полезных продуктах;</w:t>
      </w:r>
    </w:p>
    <w:p w:rsidR="00B906A8" w:rsidRPr="0039247F" w:rsidRDefault="00B906A8" w:rsidP="0039247F">
      <w:pPr>
        <w:pStyle w:val="a3"/>
        <w:ind w:left="720" w:hanging="360"/>
        <w:jc w:val="both"/>
      </w:pPr>
      <w:r w:rsidRPr="0039247F">
        <w:rPr>
          <w:rFonts w:eastAsia="Symbol"/>
        </w:rPr>
        <w:t xml:space="preserve">·        </w:t>
      </w:r>
      <w:r w:rsidRPr="0039247F">
        <w:t>сформировать представление о рациональной организации режима дня, учёбы и отдыха, двигательной активн</w:t>
      </w:r>
      <w:r w:rsidR="0039247F" w:rsidRPr="0039247F">
        <w:t>ости, научить ребёнка планировать</w:t>
      </w:r>
      <w:r w:rsidRPr="0039247F">
        <w:t>, анализировать и контролировать свой режим дня;</w:t>
      </w:r>
    </w:p>
    <w:p w:rsidR="00B906A8" w:rsidRPr="0039247F" w:rsidRDefault="00B906A8" w:rsidP="0039247F">
      <w:pPr>
        <w:pStyle w:val="a3"/>
        <w:ind w:left="720" w:hanging="360"/>
        <w:jc w:val="both"/>
      </w:pPr>
      <w:r w:rsidRPr="0039247F">
        <w:rPr>
          <w:rFonts w:eastAsia="Symbol"/>
        </w:rPr>
        <w:t xml:space="preserve">·        </w:t>
      </w:r>
      <w:r w:rsidRPr="0039247F">
        <w:t>обучить элементарным навыкам эмоциональной разгрузки (релаксации);</w:t>
      </w:r>
    </w:p>
    <w:p w:rsidR="00B906A8" w:rsidRPr="0039247F" w:rsidRDefault="00B906A8" w:rsidP="0039247F">
      <w:pPr>
        <w:pStyle w:val="a3"/>
        <w:ind w:left="720" w:hanging="360"/>
        <w:jc w:val="both"/>
      </w:pPr>
      <w:r w:rsidRPr="0039247F">
        <w:rPr>
          <w:rFonts w:eastAsia="Symbol"/>
        </w:rPr>
        <w:t xml:space="preserve">·        </w:t>
      </w:r>
      <w:r w:rsidRPr="0039247F">
        <w:t>сформировать навыки позитивного коммуникативного общения;</w:t>
      </w:r>
    </w:p>
    <w:p w:rsidR="00B906A8" w:rsidRPr="0039247F" w:rsidRDefault="00B906A8" w:rsidP="0039247F">
      <w:pPr>
        <w:pStyle w:val="a3"/>
        <w:ind w:left="720" w:hanging="360"/>
        <w:jc w:val="both"/>
      </w:pPr>
      <w:r w:rsidRPr="0039247F">
        <w:rPr>
          <w:rFonts w:eastAsia="Symbol"/>
        </w:rPr>
        <w:t xml:space="preserve">·        </w:t>
      </w:r>
      <w:r w:rsidRPr="0039247F">
        <w:t xml:space="preserve">научить учащихся  делать осознанный выбор поступков, поведения, позволяющих сохранять и укреплять здоровье;                                                                                                             </w:t>
      </w:r>
    </w:p>
    <w:p w:rsidR="00B906A8" w:rsidRPr="0039247F" w:rsidRDefault="00B906A8" w:rsidP="0039247F">
      <w:pPr>
        <w:pStyle w:val="a3"/>
        <w:ind w:left="720" w:hanging="360"/>
        <w:jc w:val="both"/>
      </w:pPr>
      <w:r w:rsidRPr="0039247F">
        <w:rPr>
          <w:rFonts w:eastAsia="Symbol"/>
        </w:rPr>
        <w:t xml:space="preserve">·        </w:t>
      </w:r>
      <w:r w:rsidRPr="0039247F">
        <w:t xml:space="preserve"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 </w:t>
      </w:r>
    </w:p>
    <w:p w:rsidR="00B906A8" w:rsidRPr="0039247F" w:rsidRDefault="00B906A8" w:rsidP="0039247F">
      <w:pPr>
        <w:pStyle w:val="a3"/>
        <w:ind w:left="357" w:firstLine="357"/>
        <w:contextualSpacing/>
        <w:jc w:val="both"/>
      </w:pPr>
      <w:r w:rsidRPr="0039247F">
        <w:rPr>
          <w:color w:val="000000"/>
        </w:rPr>
        <w:lastRenderedPageBreak/>
        <w:t>Принципиальное значение для формирования гармонично развитой личности имеет здоровьесберегающая образовательная среда. Если в школе будет создана такая среда (климат здоровья, культуры доверия, личностного созидания), станут возможными полноценное сохранение и укрепление здоровья, обучение здоровью, формирование культуры здоровья, усвоение ее духовно-нравственных, эстетических, физических компонентов.</w:t>
      </w:r>
      <w:r w:rsidRPr="0039247F">
        <w:t xml:space="preserve">   </w:t>
      </w:r>
    </w:p>
    <w:p w:rsidR="00DE4A88" w:rsidRPr="0039247F" w:rsidRDefault="00DE4A88" w:rsidP="0039247F">
      <w:pPr>
        <w:pStyle w:val="a3"/>
        <w:ind w:left="357" w:firstLine="357"/>
        <w:contextualSpacing/>
        <w:jc w:val="both"/>
      </w:pPr>
    </w:p>
    <w:p w:rsidR="00DE4A88" w:rsidRPr="00585902" w:rsidRDefault="0039247F" w:rsidP="0039247F">
      <w:pPr>
        <w:pStyle w:val="a3"/>
        <w:ind w:left="357" w:firstLine="357"/>
        <w:contextualSpacing/>
        <w:jc w:val="both"/>
      </w:pPr>
      <w:r w:rsidRPr="0039247F">
        <w:t xml:space="preserve">Воспитание экологической культуры, культуры здорового и безопасного образа жизни должно идти в следующих направлениях: учебная деятельность, внеучебная деятельность, воспитательная деятельность, социально-значимая деятельность. Таким образом здоровьесбережение должно охватывать весь учебный и воспитательный процесс. </w:t>
      </w:r>
      <w:r w:rsidRPr="00585902">
        <w:t>Работа должна вестись комплексно и на всех ступенях образования. К целостности системы формирования культуры здорового и безопасного образа жизни обучающихся, воспитанников предъявляются следующие требо</w:t>
      </w:r>
      <w:r w:rsidR="00F17C4B" w:rsidRPr="00585902">
        <w:t>вания: системность деятельности;</w:t>
      </w:r>
      <w:r w:rsidRPr="00585902">
        <w:t xml:space="preserve"> взаимодействие с органами власти, научными учреждениями и учреждениями дополнительного образования, правоохранительными органами</w:t>
      </w:r>
      <w:r w:rsidR="00F17C4B" w:rsidRPr="00585902">
        <w:t xml:space="preserve">; преемственность и непрерывность обучения здоровому образу жизни; комплексный подход в оказании помощи обучающимся; контроль и отслеживания сформированности здорового образа жизни. </w:t>
      </w:r>
    </w:p>
    <w:p w:rsidR="00F17C4B" w:rsidRPr="00585902" w:rsidRDefault="00F17C4B" w:rsidP="0039247F">
      <w:pPr>
        <w:pStyle w:val="a3"/>
        <w:ind w:left="357" w:firstLine="357"/>
        <w:contextualSpacing/>
        <w:jc w:val="both"/>
      </w:pPr>
      <w:r w:rsidRPr="00585902">
        <w:t xml:space="preserve">Для формирования здорового образа жизни к образовательному процессу предъявляются особые требования. Такие как </w:t>
      </w:r>
      <w:r w:rsidRPr="00585902">
        <w:rPr>
          <w:bCs/>
          <w:iCs/>
        </w:rPr>
        <w:t xml:space="preserve">включение в основную общеобразовательную программу разделов по формированию культуры здорового и безопасного образа жизни. А также предусмотрена </w:t>
      </w:r>
      <w:r w:rsidRPr="00585902">
        <w:t>реализация дополнительных образовательных программ, ориентированных на формирование ценности здоровья и здорового образа жизни. Учителю и воспитателю необходимо использовать формы, методы обучения и воспитания, педагогические технологии, с учетом  возрастных возможностей и особенностей обучающихся и воспитанников. При организации уроков и внеурочной деятельности педагог должен учитывать нормы двигательной активности. Необходимо обеспечить благоприятные психологические условия образовательной среды</w:t>
      </w:r>
      <w:r w:rsidR="00585902" w:rsidRPr="00585902">
        <w:t xml:space="preserve"> и учет индивидуальных особенностей учащихся</w:t>
      </w:r>
      <w:r w:rsidRPr="00585902">
        <w:t xml:space="preserve">. </w:t>
      </w:r>
    </w:p>
    <w:p w:rsidR="00DE4A88" w:rsidRPr="0039247F" w:rsidRDefault="00DE4A88" w:rsidP="00392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DE4A88" w:rsidRPr="0039247F" w:rsidRDefault="00DE4A88" w:rsidP="0039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9247F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1.Ковалько В.И. Здоровьесберегающие технологии в начальной школе. М.: «ВАКО»,2004. – 296 с.</w:t>
      </w:r>
    </w:p>
    <w:p w:rsidR="00DE4A88" w:rsidRDefault="00DE4A88" w:rsidP="0039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7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Дереклеева Н.И. Справочник классного руководителя: 1 – 4 классы. – 3-е изд., перераб. и доп. – М.: ВАКО, 2008. – 352 с.</w:t>
      </w:r>
    </w:p>
    <w:p w:rsidR="0039247F" w:rsidRPr="0039247F" w:rsidRDefault="0039247F" w:rsidP="00392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85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министерства образования и науки РФ от 10 октября 2010 г. № 986</w:t>
      </w:r>
    </w:p>
    <w:p w:rsidR="00DE4A88" w:rsidRPr="0039247F" w:rsidRDefault="00DE4A88" w:rsidP="0039247F">
      <w:pPr>
        <w:pStyle w:val="a3"/>
        <w:ind w:left="357" w:firstLine="357"/>
        <w:contextualSpacing/>
        <w:jc w:val="both"/>
      </w:pPr>
    </w:p>
    <w:p w:rsidR="0022383F" w:rsidRPr="0022383F" w:rsidRDefault="0022383F" w:rsidP="002238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2383F" w:rsidRPr="0022383F" w:rsidSect="0071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2383F"/>
    <w:rsid w:val="0022383F"/>
    <w:rsid w:val="002B0EF8"/>
    <w:rsid w:val="0039247F"/>
    <w:rsid w:val="00585902"/>
    <w:rsid w:val="005E7ACC"/>
    <w:rsid w:val="0071050F"/>
    <w:rsid w:val="00B906A8"/>
    <w:rsid w:val="00CD6605"/>
    <w:rsid w:val="00DE4A88"/>
    <w:rsid w:val="00F1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9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A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5</cp:revision>
  <dcterms:created xsi:type="dcterms:W3CDTF">2013-04-03T19:27:00Z</dcterms:created>
  <dcterms:modified xsi:type="dcterms:W3CDTF">2013-04-05T08:15:00Z</dcterms:modified>
</cp:coreProperties>
</file>