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2C" w:rsidRPr="002E594F" w:rsidRDefault="00901F2C" w:rsidP="00901F2C">
      <w:pPr>
        <w:jc w:val="center"/>
        <w:rPr>
          <w:rFonts w:ascii="Times New Roman" w:hAnsi="Times New Roman"/>
          <w:b/>
          <w:sz w:val="96"/>
        </w:rPr>
      </w:pPr>
      <w:r w:rsidRPr="0027111C">
        <w:rPr>
          <w:rFonts w:ascii="Times New Roman" w:hAnsi="Times New Roman"/>
          <w:b/>
          <w:sz w:val="36"/>
          <w:szCs w:val="36"/>
        </w:rPr>
        <w:t>ТЕХНОЛОГИЯ ПРОБЛЕМНОГО ОБУЧЕНИЯ</w:t>
      </w:r>
      <w:r w:rsidRPr="002E594F">
        <w:rPr>
          <w:rFonts w:ascii="Times New Roman" w:hAnsi="Times New Roman"/>
          <w:b/>
          <w:sz w:val="36"/>
        </w:rPr>
        <w:t xml:space="preserve">                            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E594F"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</w:t>
      </w:r>
      <w:r w:rsidRPr="002E594F">
        <w:rPr>
          <w:rFonts w:ascii="Times New Roman" w:hAnsi="Times New Roman"/>
          <w:lang w:eastAsia="ru-RU"/>
        </w:rPr>
        <w:t xml:space="preserve"> </w:t>
      </w:r>
      <w:r w:rsidRPr="002E594F">
        <w:rPr>
          <w:rFonts w:ascii="Times New Roman" w:hAnsi="Times New Roman"/>
          <w:sz w:val="24"/>
          <w:szCs w:val="24"/>
          <w:lang w:eastAsia="ru-RU"/>
        </w:rPr>
        <w:t>Как зритель, не видевший первого акта,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В догадках теряются дети.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И все же они ухитряются как-то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Понять, что творится на свете.</w:t>
      </w:r>
    </w:p>
    <w:p w:rsidR="00901F2C" w:rsidRPr="002E594F" w:rsidRDefault="00901F2C" w:rsidP="00901F2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С.Я. Маршак</w:t>
      </w:r>
    </w:p>
    <w:p w:rsidR="00901F2C" w:rsidRPr="002E594F" w:rsidRDefault="00901F2C" w:rsidP="00901F2C">
      <w:pPr>
        <w:pStyle w:val="a3"/>
        <w:rPr>
          <w:rFonts w:ascii="Times New Roman" w:hAnsi="Times New Roman"/>
          <w:lang w:eastAsia="ru-RU"/>
        </w:rPr>
      </w:pPr>
      <w:r w:rsidRPr="002E594F">
        <w:rPr>
          <w:rFonts w:ascii="Times New Roman" w:hAnsi="Times New Roman"/>
          <w:lang w:eastAsia="ru-RU"/>
        </w:rPr>
        <w:t xml:space="preserve">                                                          </w:t>
      </w:r>
    </w:p>
    <w:p w:rsidR="00901F2C" w:rsidRPr="002E594F" w:rsidRDefault="00901F2C" w:rsidP="00901F2C">
      <w:pPr>
        <w:pStyle w:val="a3"/>
        <w:rPr>
          <w:rFonts w:ascii="Times New Roman" w:hAnsi="Times New Roman"/>
          <w:lang w:eastAsia="ru-RU"/>
        </w:rPr>
      </w:pPr>
      <w:r w:rsidRPr="002E594F">
        <w:rPr>
          <w:rFonts w:ascii="Times New Roman" w:hAnsi="Times New Roman"/>
          <w:lang w:eastAsia="ru-RU"/>
        </w:rPr>
        <w:t xml:space="preserve">                                                                                        </w:t>
      </w:r>
    </w:p>
    <w:p w:rsidR="00901F2C" w:rsidRPr="002E594F" w:rsidRDefault="00901F2C" w:rsidP="00901F2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Теория проблемного обучения разрабатывается в отечественной и мировой педагогике с середины 50-х годов XX столетия. Сегодня теория проблемного обучения - достаточно глубоко разработанная и стройная отрасль педагогической науки. Чем вызвано ее возникновение?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Можно указать несколько причин. До середины 50-х годов методы обучения исследовались по преимуществу с точки зрения деятельности учителя, тогда как сущность учебно-познавательной деятельности учащихся оставалась в стороне. Постепенно нарастало осознание того обстоятельства, что обучение - бинарный, двусторонний процесс, что при изучении этого процесса одинаково важно исследовать и деятельность учителя, и деятельность учащихся. Появилось несколько концепций деятельности обучаемых в учебном процессе. Одной из этих концепций является и теория проблемного обучения, которая по-своему раскрывает сущность познавательной деятельности учащихся, а главное, описывает уровни их познавательной самостоятельности, достигаемые разными методами. Таким образом, возникновение теории проблемного обучения вызвано потребностями самого учебного процесса.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Следующая причина связана с научно-техническим прогрессом.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Вторая половина XX века - это эпоха четвертой в истории человечества научно-технической революции: меняются технологии производства (автоматизация, биотехнология), транспорт, связь, развиваются космические исследования, найдены новые виды энергии (атомная, термоядерная) и т.п.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НТР и социальный прогресс все настойчивее требуют, чтобы образование формировало свойства творческой личности, способной к созидательной деятельности в изменившихся условиях существования.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Какая же деятельность считается творческой?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Это деятельность, в которой проявляются такие качества личности, как продуктивность, оригинальность мышления, изобретательность, умение увидеть проблему, интуиция, быстрота умственных реакций, способность к догадке,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инсайту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>, “</w:t>
      </w:r>
      <w:proofErr w:type="spellStart"/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ага-реакции</w:t>
      </w:r>
      <w:proofErr w:type="spellEnd"/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>”. Эти способности в определенной мере и развивает проблемное обучение: через использование специальных дидактических средств оно ставит учащихся в условия, когда нужно решать нестандартные задачи, комбинировать имеющиеся знания, выдвигать гипотезы, искать пути решения проблем. Таким образом, вторая причина возникновения теории проблемного обучения - общественная, социальная потребность в активной, самостоятельной, творческой, саморазвивающейся личности способной жить и трудиться в условиях научно-технической революции.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Проблемное обучение стало ответом на тот вызов, который сделали педагогической науке собственно процесс обучения, изменившиеся условия жизни и деятельности человека и сам человек с его стремлением к самосовершенствованию. 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Чем же отличается проблемное обучение от “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непроблемного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>”, традиционного?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При традиционном обучении преподаватель сообщает школьникам готовые знания: объясняет новый материал, показывает новые положения, подкрепляет их примерами, иллюстрациями, опытами, экспериментами, добивается понимания нового материала, связывает его с уже изученным, проверяет степень усвоения.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Деятельность учителя носит объяснительно-иллюстративный характер, а сам учитель становится транслятором знаний, накопленных человечеством.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Учащиеся воспринимают сообщаемое, осмысливают, запоминают, заучивают, воспроизводят, тренируются, упражняются и т.п.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Их деятельность носит репродуктивный характер. Это деятельность потребления, в которой учащийся уподобляется приемнику, воспринимающему передаваемую через транслятор информацию. Хорошо это или плохо? Не то и не другое - репродуктивная деятельность неизбежна </w:t>
      </w:r>
      <w:r w:rsidRPr="002E594F">
        <w:rPr>
          <w:rFonts w:ascii="Times New Roman" w:hAnsi="Times New Roman"/>
          <w:sz w:val="24"/>
          <w:szCs w:val="24"/>
          <w:lang w:eastAsia="ru-RU"/>
        </w:rPr>
        <w:lastRenderedPageBreak/>
        <w:t>при любом характере обучения: иначе подрастающему поколению пришлось бы самостоятельно приобретать знания, умения и навыки, накопленные человечеством за всю историю его существования.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Вместе с тем, традиционная система обучения не обеспечивает развития </w:t>
      </w:r>
      <w:r w:rsidRPr="002E59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творческих </w:t>
      </w:r>
      <w:r w:rsidRPr="002E594F">
        <w:rPr>
          <w:rFonts w:ascii="Times New Roman" w:hAnsi="Times New Roman"/>
          <w:sz w:val="24"/>
          <w:szCs w:val="24"/>
          <w:lang w:eastAsia="ru-RU"/>
        </w:rPr>
        <w:t>способностей личности, о которых говорилось выше, или развивает их спонтанно, непродуктивно, “случайно”.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При проблемном обучении учитель либо не дает готовых знаний, либо дает их только на особом предметном содержании - новые знания, умения и навыки школьники приобретают самостоятельно при решении особого рода задач и вопросов, называемых проблемными.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 xml:space="preserve">При традиционном обучении упор делается на мотивы </w:t>
      </w:r>
      <w:r w:rsidRPr="002E59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непосредственного 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побуждения (учитель интересно рассказывает, показывает и т.п.), при проблемном же обучении ведущими мотивами познавательной деятельности становятся </w:t>
      </w:r>
      <w:r w:rsidRPr="002E59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интеллектуальные </w:t>
      </w:r>
      <w:r w:rsidRPr="002E594F">
        <w:rPr>
          <w:rFonts w:ascii="Times New Roman" w:hAnsi="Times New Roman"/>
          <w:sz w:val="24"/>
          <w:szCs w:val="24"/>
          <w:lang w:eastAsia="ru-RU"/>
        </w:rPr>
        <w:t>(учащиеся самостоятельно ищут знания, испытывая удовлетворение от процесса интеллектуального труда, от преодоления сложностей и</w:t>
      </w:r>
      <w:proofErr w:type="gramEnd"/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найденных решений, догадок, озарений).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Продуктивность, эффективность проблемного обучения неоспоримо доказана.</w:t>
      </w: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Что же такое технология проблемного обучения?</w:t>
      </w: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Под технологией понимаем СИСТЕМНУЮ совокупность приемов и средств обучения и определенный порядок их применения.</w:t>
      </w: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Рассмотрим технологию проблемного диалога: методы, формы, средства обучения.</w:t>
      </w:r>
    </w:p>
    <w:p w:rsidR="00901F2C" w:rsidRPr="002E594F" w:rsidRDefault="00901F2C" w:rsidP="00901F2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 </w:t>
      </w:r>
    </w:p>
    <w:p w:rsidR="00901F2C" w:rsidRPr="002E594F" w:rsidRDefault="00901F2C" w:rsidP="00901F2C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Классификация методов обучения                      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2552"/>
        <w:gridCol w:w="2126"/>
        <w:gridCol w:w="2693"/>
      </w:tblGrid>
      <w:tr w:rsidR="00901F2C" w:rsidRPr="002E594F" w:rsidTr="00652952">
        <w:trPr>
          <w:trHeight w:val="1151"/>
        </w:trPr>
        <w:tc>
          <w:tcPr>
            <w:tcW w:w="1560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Проблемно-диалогические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Традиционные</w:t>
            </w:r>
          </w:p>
        </w:tc>
      </w:tr>
      <w:tr w:rsidR="00901F2C" w:rsidRPr="002E594F" w:rsidTr="00652952">
        <w:tc>
          <w:tcPr>
            <w:tcW w:w="1560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постановки проблемы</w:t>
            </w:r>
          </w:p>
        </w:tc>
        <w:tc>
          <w:tcPr>
            <w:tcW w:w="2410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побуждающий от проблемной ситуации диалог</w:t>
            </w:r>
          </w:p>
        </w:tc>
        <w:tc>
          <w:tcPr>
            <w:tcW w:w="2552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подводящий к теме диалог</w:t>
            </w:r>
          </w:p>
        </w:tc>
        <w:tc>
          <w:tcPr>
            <w:tcW w:w="2126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темы с мотивирующим приемом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темы</w:t>
            </w:r>
          </w:p>
        </w:tc>
      </w:tr>
      <w:tr w:rsidR="00901F2C" w:rsidRPr="002E594F" w:rsidTr="00652952">
        <w:tc>
          <w:tcPr>
            <w:tcW w:w="1560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поиска решения</w:t>
            </w:r>
          </w:p>
        </w:tc>
        <w:tc>
          <w:tcPr>
            <w:tcW w:w="2410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побуждающий к выдвижению и проверке гипотез диалог</w:t>
            </w:r>
          </w:p>
        </w:tc>
        <w:tc>
          <w:tcPr>
            <w:tcW w:w="2552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подводящий от проблемы диалог </w:t>
            </w:r>
          </w:p>
        </w:tc>
        <w:tc>
          <w:tcPr>
            <w:tcW w:w="2126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подводящий без проблемы диалог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знаний</w:t>
            </w:r>
          </w:p>
        </w:tc>
      </w:tr>
    </w:tbl>
    <w:p w:rsidR="00901F2C" w:rsidRPr="002E594F" w:rsidRDefault="00901F2C" w:rsidP="00901F2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Методы обучения представляют собой способы деятельности учителя на этапе введения знаний. 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  Проблемное обучение – тип обучения, обеспечивающий творческое усвоение знаний учениками посредством специально организованного учителем диалога. 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На уроке изучения нового материала должны быть проработаны два звена:</w:t>
      </w:r>
    </w:p>
    <w:p w:rsidR="00901F2C" w:rsidRPr="002E594F" w:rsidRDefault="00901F2C" w:rsidP="00901F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Постановка учебной проблемы (это этап формулирования темы урока или вопроса для исследования);</w:t>
      </w:r>
    </w:p>
    <w:p w:rsidR="00901F2C" w:rsidRPr="002E594F" w:rsidRDefault="00901F2C" w:rsidP="00901F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Поиск решения (это этап формулирования нового знания).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Постановку учебной проблемы и поиск ее решения осуществляют ученики в ходе специально организованного учителем диалога.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Различают два вида диалога:</w:t>
      </w:r>
    </w:p>
    <w:p w:rsidR="00901F2C" w:rsidRPr="002E594F" w:rsidRDefault="00901F2C" w:rsidP="00901F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lastRenderedPageBreak/>
        <w:t>Побуждающий</w:t>
      </w:r>
    </w:p>
    <w:p w:rsidR="00901F2C" w:rsidRPr="002E594F" w:rsidRDefault="00901F2C" w:rsidP="00901F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Подводящий.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Они имеют разную структуру, обеспечивают разную учебную деятельность и развивают разные стороны психики учащихся.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ПОБУЖДАЮЩИЙ ДИАЛОГ 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 состоит из отдельных стимулирующих реплик, которые помогают ученику работать по-настоящему творчески, и поэтому развивает творческие способности учащихся. На этапе постановки проблемы этот метод выглядит следующим образом. Сначала учителем создается проблемная ситуация, а затем произносятся специальные реплики для осознания противоречия и формулирования проблемы учениками. На этапе поиска решения учитель побуждает учеников выдвинуть и проверить гипотезы, т.е. обеспечивает «открытие» знаний путем проб и ошибок.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ПОДВОДЯЩИЙ ДИАЛОГ  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представляет собой систему посильных ученикам вопросов и заданий,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активно задействует и соответственно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к новому знанию, т.е. ведет к «открытию» прямой дорогой. При этом подведение к знанию может осуществляться как от поставленной проблемы, так и без нее.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Таким образом, на проблемно-диалогических уроках учитель сначала с помощью диалога помогает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поставить учебную проблему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>, т.е. сформулировать тему урока или вопрос для исследования. Тем самым у школьников вызывается интерес к новому материалу, бескорыстная познавательная мотивация. Затем учитель с помощью диалога организует поиск решения, т.е. «открытие» знания школьниками. ПРИ ЭТОМ ДОСТИГАЕТСЯ ПОДЛИННОЕ ПОНИМАНИЕ МАТЕРИАЛА УЧЕНИКАМИ, ИБО НЕЛЬЗЯ НЕ ПОНИМАТЬ ТО, ДО ЧЕГО ДОДУМАЛСЯ ЛИЧНО.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Традиционное обучение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 – это тип  обучения, обеспечивающий репродуктивное усвоение знаний. Постановка проблемы здесь сводится к сообщению учителем темы урока, что никак не способствует возникновению познавательного интереса у школьников. Поиск решения редуцирован до изложения готового знания, т.е. объяснения материала, что не гарантирует понимания материала большинством класса.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Рассмотрим проблемно-диалогические методы обучения.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МЕТОДЫ ПОСТАНОВКИ УЧЕБНОЙ ПОБЛЕМЫ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Побуждающий от проблемной ситуации диалог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сочетание приема создания проблемной ситуации и специальных вопросов, стимулирующих учеников к осознанию противоречия и формулированию учебной проблемы.</w:t>
      </w:r>
    </w:p>
    <w:p w:rsidR="00901F2C" w:rsidRPr="002E594F" w:rsidRDefault="00901F2C" w:rsidP="00901F2C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i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Приемы создания проблемной ситуации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Побуждение к осознанию противоречия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Побуждение к формулированию проблемы</w:t>
            </w:r>
          </w:p>
        </w:tc>
      </w:tr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1. Одновременно предъявить ученикам противоречивые факты, теории, мнения.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вас удивило? Что интересного заметили? Какие факты налицо?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подходящее:</w:t>
            </w: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 Какой возникает вопрос?</w:t>
            </w: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-Какая будет тема урока?</w:t>
            </w:r>
          </w:p>
        </w:tc>
      </w:tr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2. Столкнуть мнения учеников вопросом или практическим заданием на новый материал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-Вопрос был один? А сколько мнений? Или Задание было одно? А как его выполнили?</w:t>
            </w: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-Почему так получилось? Чего мы не знаем?</w:t>
            </w:r>
          </w:p>
        </w:tc>
        <w:tc>
          <w:tcPr>
            <w:tcW w:w="3561" w:type="dxa"/>
            <w:vMerge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Дать практическое задание,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сходное с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предыдущими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-Вы смогли выполнить задание?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чем затруднение? Чем это задание не похоже на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предыдущие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61" w:type="dxa"/>
            <w:vMerge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Примеры:</w:t>
      </w:r>
    </w:p>
    <w:p w:rsidR="00901F2C" w:rsidRPr="002E594F" w:rsidRDefault="00901F2C" w:rsidP="00901F2C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ПРИЕМ 1.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 xml:space="preserve"> Таблица 2.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Урок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окр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>ира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во 2-м классе по теме «Земля в космосе».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515"/>
        <w:gridCol w:w="3742"/>
        <w:gridCol w:w="3852"/>
      </w:tblGrid>
      <w:tr w:rsidR="00901F2C" w:rsidRPr="002E594F" w:rsidTr="00652952">
        <w:tc>
          <w:tcPr>
            <w:tcW w:w="3088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74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5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73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515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Предъявление противоречивых мнений</w:t>
            </w:r>
          </w:p>
          <w:p w:rsidR="00901F2C" w:rsidRPr="002E594F" w:rsidRDefault="00901F2C" w:rsidP="0065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-Внимательно рассмотрите в учебнике два рисунка. Прочитайте подписи к ним</w:t>
            </w:r>
          </w:p>
        </w:tc>
        <w:tc>
          <w:tcPr>
            <w:tcW w:w="385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Рассматривают иллюстрации: «Мир по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Птоломею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», «Мир по Копернику» (ПРОБЛЕМНАЯ СИТУАЦИЯ)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901F2C" w:rsidRPr="002E594F" w:rsidRDefault="00901F2C" w:rsidP="0065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осознанию</w:t>
            </w:r>
          </w:p>
        </w:tc>
        <w:tc>
          <w:tcPr>
            <w:tcW w:w="374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вас удивило? Что интересного заметили?</w:t>
            </w:r>
          </w:p>
        </w:tc>
        <w:tc>
          <w:tcPr>
            <w:tcW w:w="3852" w:type="dxa"/>
            <w:shd w:val="clear" w:color="auto" w:fill="auto"/>
          </w:tcPr>
          <w:p w:rsidR="00901F2C" w:rsidRPr="002E594F" w:rsidRDefault="00901F2C" w:rsidP="0065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Птоломей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думает, что Солнце вращается вокруг Земли, а Коперник думает, что Земля вращается вокруг Солнца. (ОСОЗНАНИЕ ПРОТИВОРЕЧИЯ)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901F2C" w:rsidRPr="002E594F" w:rsidRDefault="00901F2C" w:rsidP="0065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проблеме</w:t>
            </w:r>
          </w:p>
        </w:tc>
        <w:tc>
          <w:tcPr>
            <w:tcW w:w="3742" w:type="dxa"/>
            <w:shd w:val="clear" w:color="auto" w:fill="auto"/>
          </w:tcPr>
          <w:p w:rsidR="00901F2C" w:rsidRPr="002E594F" w:rsidRDefault="00901F2C" w:rsidP="0065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-Какой возникает вопрос?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-Кто из ученых прав? (ВОПРОС)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74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Фиксирует на доске</w:t>
            </w:r>
          </w:p>
        </w:tc>
        <w:tc>
          <w:tcPr>
            <w:tcW w:w="385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ПРИЕМ 2.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Таблица 2.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Урок русск.яз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1-м классе по теме «Правила переноса слов»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546"/>
        <w:gridCol w:w="3671"/>
        <w:gridCol w:w="3892"/>
      </w:tblGrid>
      <w:tr w:rsidR="00901F2C" w:rsidRPr="002E594F" w:rsidTr="00652952">
        <w:tc>
          <w:tcPr>
            <w:tcW w:w="3119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73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-Прочитайте слова на доске?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-Соль, Анна, майка, объявил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-Объясните орфограммы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это?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(Читает загадку о березе)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-Это береза!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-Напишу слово «береза» на строке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(продолжает запись).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Наблюдают, что новое слово на строке не помещается.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же мне делать, ребята?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-Надо перенести.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-А что значит перенести?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-Одну часть слова оставить на строке, а другую перенести на следующую строку.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-Какой знак нам нужен?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-Знак переноса.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новый материал.</w:t>
            </w: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-Помогите мне перенести слово «береза». Работайте в парах.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Пары добавляют знак переноса в слово «береза» на своем листе.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задания.</w:t>
            </w: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-Посмотрим, что вы предлагаете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(фиксирует работу пар на заготовленном шаблоне).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Видят варианты: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Бер-еза</w:t>
            </w:r>
            <w:proofErr w:type="spellEnd"/>
            <w:proofErr w:type="gramEnd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бере-за</w:t>
            </w:r>
            <w:proofErr w:type="spellEnd"/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Бе-реза</w:t>
            </w:r>
            <w:proofErr w:type="spellEnd"/>
            <w:proofErr w:type="gramEnd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берез-а</w:t>
            </w:r>
            <w:proofErr w:type="spellEnd"/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2E59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ПРОБЛЕМНАЯ СИТУАЦИЯ)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осознанию</w:t>
            </w: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-Задание было одно?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-Да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-А выполнили его как?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-Мы выполнили по-разному.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(Осознание противоречия)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проблеме</w:t>
            </w: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-Почему так получилось?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Чего мы пока не знаем?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 переносятся слова.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(Неточная формулировка темы)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7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-Верно. Тема урока сегодня «Правила переноса слов»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(Фиксирует тему на доске).</w:t>
            </w:r>
          </w:p>
        </w:tc>
        <w:tc>
          <w:tcPr>
            <w:tcW w:w="389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2C" w:rsidRDefault="00901F2C" w:rsidP="00901F2C">
      <w:pPr>
        <w:tabs>
          <w:tab w:val="left" w:pos="1980"/>
        </w:tabs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01F2C" w:rsidRPr="002E594F" w:rsidRDefault="00901F2C" w:rsidP="00901F2C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ПРИЕМ 3.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Таблица 2.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Урок математики в 3-м классе по теме «Умножение на двузначное число».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546"/>
        <w:gridCol w:w="3672"/>
        <w:gridCol w:w="3891"/>
      </w:tblGrid>
      <w:tr w:rsidR="00901F2C" w:rsidRPr="002E594F" w:rsidTr="00652952">
        <w:tc>
          <w:tcPr>
            <w:tcW w:w="3119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73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-Найдите площадь прямоугольника со сторонами 15 см и 3 см.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(Работа в тетради)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Легко выполняют задание.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новый материал.</w:t>
            </w: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На листочках найдите площадь прямоугольника со сторонами 56 см и 21 см.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Испытывают затруднение.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(Проблемная ситуация)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осознанию проблемы</w:t>
            </w: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-Смогли выполнить задание?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-Нет, не смогли.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 чем затруднение?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-Это новое умножение.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-Чем это задание не похоже на предыдущее?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-Надо умножить на двузначное число, а мы такого еще не решали.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(Осознание проблемы).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 к проблеме</w:t>
            </w: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-Какова сегодня тема урока?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на двузначное число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(Тема).</w:t>
            </w:r>
          </w:p>
        </w:tc>
      </w:tr>
      <w:tr w:rsidR="00901F2C" w:rsidRPr="002E594F" w:rsidTr="00652952">
        <w:tc>
          <w:tcPr>
            <w:tcW w:w="57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Фиксирует тему на доске</w:t>
            </w:r>
          </w:p>
        </w:tc>
        <w:tc>
          <w:tcPr>
            <w:tcW w:w="38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Подводящий к теме диалог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594F">
        <w:rPr>
          <w:rFonts w:ascii="Times New Roman" w:hAnsi="Times New Roman"/>
          <w:sz w:val="24"/>
          <w:szCs w:val="24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901F2C" w:rsidRPr="002E594F" w:rsidRDefault="00901F2C" w:rsidP="00901F2C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Пример: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 урок русского языка в 4-ом классе по теме  «Мягкий знак после шипящих на конце существительных женского рода»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544"/>
        <w:gridCol w:w="3911"/>
      </w:tblGrid>
      <w:tr w:rsidR="00901F2C" w:rsidRPr="002E594F" w:rsidTr="00652952">
        <w:tc>
          <w:tcPr>
            <w:tcW w:w="3227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34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Подводящий к теме диалог.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-Посмотрите на два столбика слов на доске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На доске: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мяч                        дочь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шалаш                  печь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камыш                   мышь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заметили общего?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 каждом столбике имена существительные, которые заканчиваются на шипящий согласный.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 чем различие?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 первом столбике имена существительные пишутся без мягкого знака, а во втором столбике – с мягким знаком на конце слова.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-Значит, какая сегодня будет  тема урока?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(Фиксирует тему).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существительных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901F2C" w:rsidRDefault="00901F2C" w:rsidP="00901F2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901F2C" w:rsidRDefault="00901F2C" w:rsidP="00901F2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Сообщение темы с мотивирующим приемом.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Суть метода заключается в том, что учитель предваряет сообщение готовой темы либо интригующим материалом (прием «яркое пятно»), либо характеристикой значимости темы для самих учащихся (прием «актуальность»). В некоторых случаях оба мотивирующих приема используются одновременно.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Пример: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 урок русского языка в 4-ом классе по теме  «Дательный падеж»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544"/>
        <w:gridCol w:w="3911"/>
      </w:tblGrid>
      <w:tr w:rsidR="00901F2C" w:rsidRPr="002E594F" w:rsidTr="00652952">
        <w:tc>
          <w:tcPr>
            <w:tcW w:w="3227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34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«Яркое пятно» в форме шуточного стихотворения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-Сегодня мы познакомимся с падежом, про который </w:t>
            </w:r>
            <w:proofErr w:type="spellStart"/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Лежебокин</w:t>
            </w:r>
            <w:proofErr w:type="spellEnd"/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герой стихотворения </w:t>
            </w:r>
            <w:proofErr w:type="spellStart"/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Г.Граубина</w:t>
            </w:r>
            <w:proofErr w:type="spellEnd"/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, сказал так: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Такой падеж как …..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с детства не терплю.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Давать, делиться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чем-нибудь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 друзьями не люблю.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-Кто догадался, о каком падеже идет речь?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-О дательном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-Значит, тема нашего урока?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(Фиксирует тему на доске)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94F">
              <w:rPr>
                <w:rFonts w:ascii="Times New Roman" w:hAnsi="Times New Roman"/>
                <w:sz w:val="28"/>
                <w:szCs w:val="28"/>
                <w:lang w:eastAsia="ru-RU"/>
              </w:rPr>
              <w:t>-Дательный падеж</w:t>
            </w: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МЕТОДЫ ПОИСКА РЕШЕНИЯ  УЧЕБНОЙ ПОБЛЕМЫ   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Побуждающий к выдвижению и проверке гипотез диалог</w:t>
      </w:r>
      <w:r w:rsidRPr="002E594F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сочетание специальных вопросов, стимулирующих учеников выдвигать и проверять гипотезы. Данный метод имеет определенную структуру: начинается с общего  побуждения (призыва к мыслительной работе), при необходимости продолжается подсказкой (намеком, сужающим круг поиска), в крайнем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завершается сообщением учителя. При выдвижении и проверке гипотез диалог выглядит так: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  <w:gridCol w:w="2976"/>
        <w:gridCol w:w="3770"/>
      </w:tblGrid>
      <w:tr w:rsidR="00901F2C" w:rsidRPr="002E594F" w:rsidTr="00652952">
        <w:tc>
          <w:tcPr>
            <w:tcW w:w="1668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диалога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Побуждение к выдвижению гипотез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Побуждение к проверке гипотез</w:t>
            </w:r>
          </w:p>
        </w:tc>
      </w:tr>
      <w:tr w:rsidR="00901F2C" w:rsidRPr="002E594F" w:rsidTr="00652952">
        <w:tc>
          <w:tcPr>
            <w:tcW w:w="1668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устной</w:t>
            </w:r>
          </w:p>
        </w:tc>
        <w:tc>
          <w:tcPr>
            <w:tcW w:w="3770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практической</w:t>
            </w:r>
          </w:p>
        </w:tc>
      </w:tr>
      <w:tr w:rsidR="00901F2C" w:rsidRPr="002E594F" w:rsidTr="00652952">
        <w:tc>
          <w:tcPr>
            <w:tcW w:w="1668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побуждение</w:t>
            </w:r>
          </w:p>
        </w:tc>
        <w:tc>
          <w:tcPr>
            <w:tcW w:w="2268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-Какие есть гипотезы?</w:t>
            </w:r>
          </w:p>
        </w:tc>
        <w:tc>
          <w:tcPr>
            <w:tcW w:w="297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этой гипотезой? Почему?</w:t>
            </w:r>
          </w:p>
        </w:tc>
        <w:tc>
          <w:tcPr>
            <w:tcW w:w="3770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 можно проверить эту гипотезу?</w:t>
            </w: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Пример: </w:t>
      </w:r>
      <w:r w:rsidRPr="002E594F">
        <w:rPr>
          <w:rFonts w:ascii="Times New Roman" w:hAnsi="Times New Roman"/>
          <w:sz w:val="24"/>
          <w:szCs w:val="24"/>
          <w:lang w:eastAsia="ru-RU"/>
        </w:rPr>
        <w:t>рассмотрим продолжение</w:t>
      </w: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594F">
        <w:rPr>
          <w:rFonts w:ascii="Times New Roman" w:hAnsi="Times New Roman"/>
          <w:sz w:val="24"/>
          <w:szCs w:val="24"/>
          <w:lang w:eastAsia="ru-RU"/>
        </w:rPr>
        <w:t>урока математики в 3-м классе по теме «Умножение на двузначное число».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544"/>
        <w:gridCol w:w="3911"/>
      </w:tblGrid>
      <w:tr w:rsidR="00901F2C" w:rsidRPr="002E594F" w:rsidTr="00652952">
        <w:tc>
          <w:tcPr>
            <w:tcW w:w="3227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34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для выдвижения гипотез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Сейчас будете по группам решать пример 56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 =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Разбиваются по группам, начинают работу.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гипотезам, подсказка к решающей гипотезе.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Подходит к каждой группе: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-Какие есть гипотезы?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-С чего надо начать?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-Воспользуйтесь распределительным свойством!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Каждая группа выдвигает гипотезу и фиксирует ее на листе.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гипотез группами.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Группы, поместите листы на доску и прокомментируйте свой способ решения.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 две гипотезы: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+ 6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= 1006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(ошибочная)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+ 56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= 1176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(решающая)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проверке.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проверить,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двух способов верный?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Молчат.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Подсказка к плану.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-Может быть, воспользуемся каким-то прибором?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Можно проверить на калькуляторе!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-Проверьте! Что получилось?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 умножении на калькуляторе получилось 1176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(Аргумент).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-Значит, как надо умножать на двузначное число?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Формулируют правило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(Открытие нового знания)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-Сравните свой вывод с учебником.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-Все верно.</w:t>
            </w: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Подводящий к теме диалог </w:t>
      </w:r>
      <w:r w:rsidRPr="002E594F">
        <w:rPr>
          <w:rFonts w:ascii="Times New Roman" w:hAnsi="Times New Roman"/>
          <w:sz w:val="24"/>
          <w:szCs w:val="24"/>
          <w:lang w:eastAsia="ru-RU"/>
        </w:rPr>
        <w:t>представляет собой систему вопросов и заданий, обеспечивающих формулирование («открытие») нового знания учениками. Подводящий диалог можно развернуть как от поставленной учебной проблемы, так и без нее.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Пример: </w:t>
      </w:r>
      <w:r w:rsidRPr="002E594F">
        <w:rPr>
          <w:rFonts w:ascii="Times New Roman" w:hAnsi="Times New Roman"/>
          <w:sz w:val="24"/>
          <w:szCs w:val="24"/>
          <w:lang w:eastAsia="ru-RU"/>
        </w:rPr>
        <w:t>урок русского языка в 3-м классе по теме «Самостоятельные и служебные части речи».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544"/>
        <w:gridCol w:w="3911"/>
      </w:tblGrid>
      <w:tr w:rsidR="00901F2C" w:rsidRPr="002E594F" w:rsidTr="00652952">
        <w:tc>
          <w:tcPr>
            <w:tcW w:w="3227" w:type="dxa"/>
            <w:gridSpan w:val="2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</w:t>
            </w:r>
          </w:p>
        </w:tc>
      </w:tr>
      <w:tr w:rsidR="00901F2C" w:rsidRPr="002E594F" w:rsidTr="00652952">
        <w:tc>
          <w:tcPr>
            <w:tcW w:w="534" w:type="dxa"/>
            <w:vMerge w:val="restart"/>
            <w:shd w:val="clear" w:color="auto" w:fill="auto"/>
            <w:textDirection w:val="btLr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  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Подводящий без проблемы диалог.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-Прочитайте стихотворение по учебнику.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-Определите, какой частью речи является каждое слово.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-Какие части речи нам встретились?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 ходу ответов фиксирует части речи на доске).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-Существительные, глаголы, прилагательные, предлоги, союзы, наречия.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-Какие части речи не встретились в этом стихотворении?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(По ходу  ответов фиксирует части речи на доске).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-Междометия и местоимения.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-Разделите все известные вам части речи на две группы. Объясните, по какому признаку вы их разделили.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 ходу ответов разносит части речи по двум столбикам).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1-ю группу входят части речи, к которым можно задать вопрос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(перечисляют)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 2-ю – к которым нельзя задать вопрос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(перечисляют)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речи 1-й группы называются самостоятельными, 2-й служебными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(Фиксирует термины на доске).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Дайте определение.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определение.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(Открытие нового знания)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-Сверимся с учебником. Что заметили интересного?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-Междометия не относятся к служебным частям речи.</w:t>
            </w: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-Верно. Это особая группа слов.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(Фиксирует  на доске).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F2C" w:rsidRPr="002E594F" w:rsidTr="00652952">
        <w:tc>
          <w:tcPr>
            <w:tcW w:w="534" w:type="dxa"/>
            <w:vMerge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формулирование темы</w:t>
            </w:r>
          </w:p>
        </w:tc>
        <w:tc>
          <w:tcPr>
            <w:tcW w:w="3544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-Значит, какую новую тему мы только что освоили и сейчас будем закреплять?</w:t>
            </w:r>
          </w:p>
        </w:tc>
        <w:tc>
          <w:tcPr>
            <w:tcW w:w="391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-Самостоятельные и служебные части речи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(Тема).</w:t>
            </w: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Проблемно-диалогические методы обучения универсальны, т.е. реализуются на любом предметном содержании и любой образовательной ступени.</w:t>
      </w: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594F">
        <w:rPr>
          <w:rFonts w:ascii="Times New Roman" w:hAnsi="Times New Roman"/>
          <w:b/>
          <w:sz w:val="28"/>
          <w:szCs w:val="28"/>
          <w:lang w:eastAsia="ru-RU"/>
        </w:rPr>
        <w:t>Приложение.</w:t>
      </w: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Модель проблемно-диалогического урока русского языка.</w:t>
      </w:r>
    </w:p>
    <w:p w:rsidR="00901F2C" w:rsidRPr="002E594F" w:rsidRDefault="00901F2C" w:rsidP="00901F2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i/>
          <w:sz w:val="24"/>
          <w:szCs w:val="24"/>
          <w:lang w:eastAsia="ru-RU"/>
        </w:rPr>
        <w:t>Модель не жесткая: возможны варианты при сохранении основных этапов.</w:t>
      </w: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901F2C" w:rsidRPr="002E594F" w:rsidTr="00652952"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Цели урока по линиям развития личности</w:t>
            </w:r>
          </w:p>
        </w:tc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</w:tr>
      <w:tr w:rsidR="00901F2C" w:rsidRPr="002E594F" w:rsidTr="00652952"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Формулируются в соответствии с программой на основе линий развития учащихся: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1) овладение функциональной грамотностью;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2) развитие умений различных видов устной и письменной речи;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3) приобретение и систематизация знаний о языке;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4) овладение орфографией и пунктуацией;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5) развитие чувства языка.</w:t>
            </w:r>
          </w:p>
        </w:tc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понятия или правила вводятся.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них должны обязательно усвоить все учащиеся.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Какие базовые умения развиваются (учебно-языковые, правописные, речевые).</w:t>
            </w:r>
          </w:p>
        </w:tc>
      </w:tr>
    </w:tbl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3727"/>
        <w:gridCol w:w="4624"/>
      </w:tblGrid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Языковая разминка (с 3-го класса) (комплексное повторение, развитие умений с элементами актуализации изученного)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учащимся записать одно предложение, выполнить синтаксический разбор и комплекс заданий (группировка и объяснение орфограмм, разные виды разбора и т.д.)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предложение в тетрадях, один ученик – на доске; выполняют задания.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Вариант: ученики сами формулируют задания к данному предложению и затем выполняют их.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Предлагает упражнение по изученному материалу, содержание которого соотносится с новой темой. 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упражнение.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учебной проблемы.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Варианты: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проблемной ситуации.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1.1. Предлагает практическое     задание на новый материал, чтобы возник разброс мнений учащихся (фронтально, в группах или в парах) или разные  варианты уже выполненного задания.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1.2. Одновременно предлагает противоречивые факты или теории.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2. Подводящий к теме диалог (система вопросов и заданий, выводящая на формулирование темы урока).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Вступают в диалог с учителем, выполняя задание, выявляют, осознают и проговаривают противоречие.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проблемы, планирование деятельности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Какой  же возникает вопрос? Что предстоит выяснить? Как будем действовать?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на доске основную проблему, вопрос или тему, план.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учебную проблему (вопрос или тему), называют этапы работы.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решения (открытие нового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знания), формулирование правила (определения)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Варианты: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Предлагает ученикам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выдвинуть гипотезы: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-Какие есть предложения, версии? 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(Все версии принимаются с одобрением).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Фиксирует на доске версии в виде схем, ключевых слов и т.д., организует обсуждение.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2. Предлагает материал для наблюдения и систему вопросов, которые подводят детей к формулировке правила или определения.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Предлагают свои версии (фронтально или в группах).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сверяют свой результат с правилом (определением учебника).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вопросы, формулируют правило или определение, сверяют с учебником.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Развитие умени</w:t>
            </w:r>
            <w:proofErr w:type="gramStart"/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применение нового знания. 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1. Просит детей самостоятельно прочитать про себя задание к упражнению, объяснить, что нужно сделать (проговариваем коллективно по ходу выполнения упражнения).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2. Предлагает самостоятельно выполнить одно упражнение.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Читают про себя, объясняют и выполняют с проговариванием).</w:t>
            </w:r>
            <w:proofErr w:type="gramEnd"/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индивидуально или в парах, по окончании работы объясняют, проговаривают, как действовали.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-Какая была проблема (вопрос, тема)? План?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-Выполнили ли план?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-Какой ответ (решение) мы нашли? Какая (чья) версия подтвердилась?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 оцениваете свою работу? И т.д.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Обобщают, делают выводы.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Самоанализ, самооценка.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tabs>
          <w:tab w:val="left" w:pos="1980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Модель проблемно-диалогического урока математики.</w:t>
      </w: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901F2C" w:rsidRPr="002E594F" w:rsidTr="00652952"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Цели урока по линиям развития личности</w:t>
            </w:r>
          </w:p>
        </w:tc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</w:tr>
      <w:tr w:rsidR="00901F2C" w:rsidRPr="002E594F" w:rsidTr="00652952"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Формулируются в соответствии с программой на основе линий развития учащихся: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1) производить вычисления для принятия решений в различных жизненных ситуациях;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2) читать и записывать сведения об окружающем мире на языке математики;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строить цепочки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, используя математические сведения;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4) узнавать в объектах окружающего мира известные геометрические формы и работать с ними.</w:t>
            </w:r>
          </w:p>
        </w:tc>
        <w:tc>
          <w:tcPr>
            <w:tcW w:w="534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вводимых на уроке понятий, правил, закономерностей, которые необходимо усвоить каждому ученику.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предметных умений.</w:t>
            </w:r>
          </w:p>
        </w:tc>
      </w:tr>
    </w:tbl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3727"/>
        <w:gridCol w:w="4624"/>
      </w:tblGrid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урока, время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(наиболее общие действия, типичные фразы диалога с учениками)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 (ожидаемые действия в ходе диалога с учителем)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знаний*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(5-7 минут)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Обращает внимание учеников на сделанные на доске записи и просит самостоятельно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сформулировать к ним задания (все задания при этом относятся к необходимому уровню)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Поочередно придумывают задания, дают их друг другу для выполнения и контролируют полученный результат. В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ходе выполнения каждого задания вслух формулируются уже известные понятия и алгоритмы действий, которые понадобятся на этом уроке как отправная точка для формулирования нового. 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проблемной ситуации** (3-5 минут)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Просит детей выполнить задание (в основе выполнения этого задания лежит, как правило, неизученный пока алгоритм действий).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задание, сверяют полученные результаты, пытаются выделить среди них верный и приходят к выводу, что не могут сделать этого, т.к. не знают, какой из предложенных алгоритмов действий верный.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проблемы (темы)** (1-2 минуты)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-Какой у вас  возникает вопрос?// Что нам сегодня предстоит выяснить?// Какая же будет тема урока?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учебную проблему (вопрос или тему)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нового знания** (3-5 минут) 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Просит детей обратиться к материалам учебника. Через сравнительный анализ представленных там математических моделей, путем подводящего диалога побуждает учащихся к самостоятельному формулированию нового алгоритма действий. В конце обсуждения обычно задаются вопросы «чем похож и чем отличается новый способ действия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уже изученного?»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читают учебник, отвечают на вопросы учителя, самостоятельно формулируют новое понятие, сверяют свои формулировки и выводят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окончательную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нового знания** (1-2 минуты)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Просит детей самостоятельно прочитать формулировку учебника и сравнить с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полученной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читают учебник, отвечают на вопросы учителя, сверяют свои формулировки с формулировкой учебника, выводят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окончательную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Первичное применение нового знания**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(2-3 минуты)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Просит детей самостоятельно прочитать, а затем объяснить и выполнить задание.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читают учебник, объясняют задание, формулируя вслух необходимый алгоритм действия.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Самостоятельная работа*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(3-5 минут)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Просит детей самостоятельно выполнить задание учебника, основанное на применении нового знания, при этом работают в парах, помогая друг другу.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выполняют задание, затем решение одной или двух пар выносится на доску и обсуждается всем классом, при этом анализируются допущенные ошибки.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E594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ранее (до 15 минут)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выбирает в учебнике те задания, которые, на его взгляд, являются наиболее эффективными для данного класса в данный момент.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по заданию учителя.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урока** (1-2 минуты)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Просит детей еще раз сформулировать цели, поставленные в начале урока и определить, достигнуты ли они.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определяют, насколько сумели достигнуть поставленных на уроке целей.</w:t>
            </w:r>
          </w:p>
        </w:tc>
      </w:tr>
      <w:tr w:rsidR="00901F2C" w:rsidRPr="002E594F" w:rsidTr="00652952">
        <w:tc>
          <w:tcPr>
            <w:tcW w:w="2331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задание** (1-2 минуты)</w:t>
            </w:r>
          </w:p>
        </w:tc>
        <w:tc>
          <w:tcPr>
            <w:tcW w:w="37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задания для домашней работы. В случае необходимости, разъясняет задания.</w:t>
            </w:r>
          </w:p>
        </w:tc>
        <w:tc>
          <w:tcPr>
            <w:tcW w:w="4624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lastRenderedPageBreak/>
        <w:t>* Форма диалога: ученик – ученик.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**Форма диалога: учитель – ученики.</w:t>
      </w:r>
    </w:p>
    <w:p w:rsidR="00901F2C" w:rsidRPr="002E594F" w:rsidRDefault="00901F2C" w:rsidP="00901F2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>Модель проблемно-диалогического урока окружающего мира.</w:t>
      </w:r>
    </w:p>
    <w:p w:rsidR="00901F2C" w:rsidRPr="002E594F" w:rsidRDefault="00901F2C" w:rsidP="00901F2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i/>
          <w:sz w:val="24"/>
          <w:szCs w:val="24"/>
          <w:lang w:eastAsia="ru-RU"/>
        </w:rPr>
        <w:t>Модель не жесткая: возможны варианты при сохранении основных этапов.</w:t>
      </w: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7"/>
        <w:gridCol w:w="5540"/>
      </w:tblGrid>
      <w:tr w:rsidR="00901F2C" w:rsidRPr="002E594F" w:rsidTr="00652952">
        <w:tc>
          <w:tcPr>
            <w:tcW w:w="551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Цели урока по линиям развития личности</w:t>
            </w:r>
          </w:p>
        </w:tc>
        <w:tc>
          <w:tcPr>
            <w:tcW w:w="5540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</w:tr>
      <w:tr w:rsidR="00901F2C" w:rsidRPr="002E594F" w:rsidTr="00652952">
        <w:tc>
          <w:tcPr>
            <w:tcW w:w="551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1-я линия развития. Уметь объяснять мир… (в формулировке общее умение соединяется с конкретным знанием данного урока).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2-я линия развития. Уметь определять свое отношение к миру (в формулировке общее умение соединяется с конкретным знанием данного урока).</w:t>
            </w:r>
          </w:p>
        </w:tc>
        <w:tc>
          <w:tcPr>
            <w:tcW w:w="5540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вводимых на этом уроке новых понятий, правил, закономерностей, которые необходимо усвоить каждому ученику.</w:t>
            </w:r>
          </w:p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3227"/>
        <w:gridCol w:w="2813"/>
        <w:gridCol w:w="2691"/>
      </w:tblGrid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урока, время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(наиболее общие действия, типичные фразы диалога с учениками)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Ученики (ожидаемые действия в ходе диалога с учителем)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Доска и оборудование.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Обращается к ученикам с вопросами (заданиями), которые создают ситуацию противоречия, проблему.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Вступая в диалог с учителем (выполняя задания), выявляют противоречие: проговаривают и осознают его.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в двух разных углах доски фиксируются два противоречащих друг другу факта.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проблемы (5-7 минут)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-Какой у вас возникает вопрос (на основе выявленного противоречия)?// Что нам сегодня предстоит выяснить?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учебную проблему (вопрос или тему) в разных вариантах.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вопрос (проблема) записывается как тема урока или под темой.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 (2-3 минуты)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Какие у вас есть предположения, версии решения проблемы?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Предлагают свои версии (с одобрением принимается любая – даже абсурдная).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От  проблемы стрелками ключевые слова версий (выделенные самими авторами версий).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(5-10 минут)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мы уже знаем по этой проблеме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Опора на вопросы перед параграфом).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нужно узнать, чтобы найти решение проблемы?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Вспоминают изученный материал. Определяют, каких знаний не хватает, где и как их добыть.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Составляется план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(1…,</w:t>
            </w:r>
            <w:proofErr w:type="gramEnd"/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2…,)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нового знания (10-15 минут)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2E59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Чередовать формы работы: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индивидуальную, парную, групповую;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Предлагать ученикам </w:t>
            </w:r>
            <w:r w:rsidRPr="002E59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рассказывать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задания, чтобы развивалась монологическая речь.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Выполняя задание, ученики открывают новые знания, предлагают свое обобщение и варианты ответов по учебной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проблеме.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Ответы, содержащие решение учебной проблемы, фиксируются на доске в виде тезисов, рисунков-символов, </w:t>
            </w: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таблицы и т.д.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Применение нового знания (10-15 минут)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Дается задание на применение новых знаний.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Графическое выражение решения проблемы используется как основа для работы.</w:t>
            </w:r>
          </w:p>
        </w:tc>
      </w:tr>
      <w:tr w:rsidR="00901F2C" w:rsidRPr="002E594F" w:rsidTr="00652952">
        <w:tc>
          <w:tcPr>
            <w:tcW w:w="2326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Вывод по проблеме.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Какой ответ на основной вопрос урока мы можем дать?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Чьи версии подтвердились?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Как оцените свою работу?</w:t>
            </w:r>
          </w:p>
        </w:tc>
        <w:tc>
          <w:tcPr>
            <w:tcW w:w="2813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Обобщают, делают выводы по проблеме.</w:t>
            </w:r>
          </w:p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Самоанализ, самооценка.</w:t>
            </w:r>
          </w:p>
        </w:tc>
        <w:tc>
          <w:tcPr>
            <w:tcW w:w="2691" w:type="dxa"/>
            <w:shd w:val="clear" w:color="auto" w:fill="auto"/>
          </w:tcPr>
          <w:p w:rsidR="00901F2C" w:rsidRPr="002E594F" w:rsidRDefault="00901F2C" w:rsidP="00652952">
            <w:pPr>
              <w:tabs>
                <w:tab w:val="left" w:pos="19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Классификация методов обучения                      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2552"/>
        <w:gridCol w:w="2126"/>
        <w:gridCol w:w="2693"/>
      </w:tblGrid>
      <w:tr w:rsidR="00901F2C" w:rsidRPr="002E594F" w:rsidTr="00652952">
        <w:trPr>
          <w:trHeight w:val="1151"/>
        </w:trPr>
        <w:tc>
          <w:tcPr>
            <w:tcW w:w="1560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Методы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Проблемно-диалогические 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Традицион</w:t>
            </w:r>
            <w:proofErr w:type="spellEnd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Pr="002E5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1F2C" w:rsidRPr="002E594F" w:rsidTr="00652952">
        <w:tc>
          <w:tcPr>
            <w:tcW w:w="1560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постановки проблемы</w:t>
            </w:r>
          </w:p>
        </w:tc>
        <w:tc>
          <w:tcPr>
            <w:tcW w:w="2410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побуждающий от проблемной ситуации диалог</w:t>
            </w:r>
          </w:p>
        </w:tc>
        <w:tc>
          <w:tcPr>
            <w:tcW w:w="2552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подводящий к теме диалог</w:t>
            </w:r>
          </w:p>
        </w:tc>
        <w:tc>
          <w:tcPr>
            <w:tcW w:w="2126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темы с мотивирующим приемом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темы</w:t>
            </w:r>
          </w:p>
        </w:tc>
      </w:tr>
      <w:tr w:rsidR="00901F2C" w:rsidRPr="002E594F" w:rsidTr="00652952">
        <w:tc>
          <w:tcPr>
            <w:tcW w:w="1560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поиска решения</w:t>
            </w:r>
          </w:p>
        </w:tc>
        <w:tc>
          <w:tcPr>
            <w:tcW w:w="2410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побуждающий к выдвижению и проверке гипотез диалог</w:t>
            </w:r>
          </w:p>
        </w:tc>
        <w:tc>
          <w:tcPr>
            <w:tcW w:w="2552" w:type="dxa"/>
            <w:shd w:val="clear" w:color="auto" w:fill="auto"/>
          </w:tcPr>
          <w:p w:rsidR="00901F2C" w:rsidRPr="002E594F" w:rsidRDefault="00901F2C" w:rsidP="006529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подводящий от проблемы диалог </w:t>
            </w:r>
          </w:p>
        </w:tc>
        <w:tc>
          <w:tcPr>
            <w:tcW w:w="2126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подводящий без проблемы диалог</w:t>
            </w:r>
          </w:p>
        </w:tc>
        <w:tc>
          <w:tcPr>
            <w:tcW w:w="2693" w:type="dxa"/>
            <w:shd w:val="clear" w:color="auto" w:fill="auto"/>
          </w:tcPr>
          <w:p w:rsidR="00901F2C" w:rsidRPr="002E594F" w:rsidRDefault="00901F2C" w:rsidP="00652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сообщение знаний</w:t>
            </w:r>
          </w:p>
        </w:tc>
      </w:tr>
    </w:tbl>
    <w:p w:rsidR="00901F2C" w:rsidRPr="002E594F" w:rsidRDefault="00901F2C" w:rsidP="00901F2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F2C" w:rsidRPr="002E594F" w:rsidRDefault="00901F2C" w:rsidP="00901F2C">
      <w:pPr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Побуждающий от проблемной ситуации диалог </w:t>
      </w:r>
      <w:r w:rsidRPr="002E594F">
        <w:rPr>
          <w:rFonts w:ascii="Times New Roman" w:hAnsi="Times New Roman"/>
          <w:i/>
          <w:sz w:val="24"/>
          <w:szCs w:val="24"/>
          <w:lang w:eastAsia="ru-RU"/>
        </w:rPr>
        <w:t>(Таблица 1)</w:t>
      </w:r>
    </w:p>
    <w:p w:rsidR="00901F2C" w:rsidRPr="002E594F" w:rsidRDefault="00901F2C" w:rsidP="00901F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сочетание приема создания проблемной ситуации и специальных вопросов, стимулирующих учеников к осознанию противоречия и формулированию учебной проблемы.</w:t>
      </w:r>
    </w:p>
    <w:p w:rsidR="00901F2C" w:rsidRPr="002E594F" w:rsidRDefault="00901F2C" w:rsidP="00901F2C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E594F">
        <w:rPr>
          <w:rFonts w:ascii="Times New Roman" w:hAnsi="Times New Roman"/>
          <w:i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Приемы создания проблемной ситуации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Побуждение к осознанию противоречия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Побуждение к формулированию проблемы</w:t>
            </w:r>
          </w:p>
        </w:tc>
      </w:tr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1. Одновременно предъявить ученикам противоречивые факты, теории, мнения.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-Что вас удивило? Что интересного заметили? Какие факты налицо?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подходящее:</w:t>
            </w: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 Какой возникает вопрос?</w:t>
            </w: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-Какая будет тема урока?</w:t>
            </w:r>
          </w:p>
        </w:tc>
      </w:tr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2. Столкнуть мнения учеников вопросом или практическим заданием на новый материал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-Вопрос был один? А сколько мнений? Или Задание было одно? А как его выполнили?</w:t>
            </w:r>
          </w:p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-Почему так получилось? Чего мы не знаем?</w:t>
            </w:r>
          </w:p>
        </w:tc>
        <w:tc>
          <w:tcPr>
            <w:tcW w:w="3561" w:type="dxa"/>
            <w:vMerge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1F2C" w:rsidRPr="002E594F" w:rsidTr="00652952">
        <w:tc>
          <w:tcPr>
            <w:tcW w:w="3560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Дать практическое задание, не сходное с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предыдущими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 смогли выполнить задание? В чем затруднение? Чем это задание не похоже на </w:t>
            </w:r>
            <w:proofErr w:type="gramStart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предыдущие</w:t>
            </w:r>
            <w:proofErr w:type="gramEnd"/>
            <w:r w:rsidRPr="002E594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61" w:type="dxa"/>
            <w:vMerge/>
            <w:shd w:val="clear" w:color="auto" w:fill="auto"/>
          </w:tcPr>
          <w:p w:rsidR="00901F2C" w:rsidRPr="002E594F" w:rsidRDefault="00901F2C" w:rsidP="006529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F2C" w:rsidRPr="002E594F" w:rsidRDefault="00901F2C" w:rsidP="00901F2C">
      <w:pPr>
        <w:tabs>
          <w:tab w:val="left" w:pos="198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94F">
        <w:rPr>
          <w:rFonts w:ascii="Times New Roman" w:hAnsi="Times New Roman"/>
          <w:b/>
          <w:sz w:val="24"/>
          <w:szCs w:val="24"/>
          <w:lang w:eastAsia="ru-RU"/>
        </w:rPr>
        <w:lastRenderedPageBreak/>
        <w:t>Литература.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1.</w:t>
      </w:r>
      <w:r w:rsidRPr="002E59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594F">
        <w:rPr>
          <w:rFonts w:ascii="Times New Roman" w:hAnsi="Times New Roman"/>
          <w:sz w:val="24"/>
          <w:szCs w:val="24"/>
          <w:lang w:eastAsia="ru-RU"/>
        </w:rPr>
        <w:t>Брызгалова, С. И. Проблемное обучение в начальной школе: учеб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особие /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Калинингр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. ун-т. - Калининград, 1998. - 91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>.</w:t>
      </w:r>
    </w:p>
    <w:p w:rsidR="00901F2C" w:rsidRPr="002E594F" w:rsidRDefault="00901F2C" w:rsidP="0090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Бунеев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, Р. Н. Образовательные технологии. Сборник материалов /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Бунеев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Р. Н.,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Бунеева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Е. В., Вахрушев А. А., Данилов Д. Д., Козлова С., А., Мельникова Е. Л.,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Чиндилова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О. В. -  М.: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Баласс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, 2008. – 160 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>. (Образовательная система «Школа 2100»)</w:t>
      </w:r>
    </w:p>
    <w:p w:rsidR="00901F2C" w:rsidRPr="002E594F" w:rsidRDefault="00901F2C" w:rsidP="00901F2C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E594F">
        <w:rPr>
          <w:rFonts w:ascii="Times New Roman" w:hAnsi="Times New Roman"/>
          <w:sz w:val="24"/>
          <w:szCs w:val="24"/>
          <w:lang w:eastAsia="ru-RU"/>
        </w:rPr>
        <w:t>3. Образовательная система «Школа 2100». Сборник программ. Дошкольное образование. Начальная школа</w:t>
      </w:r>
      <w:proofErr w:type="gramStart"/>
      <w:r w:rsidRPr="002E594F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од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науч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. ред.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Фельдштейна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 xml:space="preserve"> Д. И. – М.: </w:t>
      </w:r>
      <w:proofErr w:type="spellStart"/>
      <w:r w:rsidRPr="002E594F">
        <w:rPr>
          <w:rFonts w:ascii="Times New Roman" w:hAnsi="Times New Roman"/>
          <w:sz w:val="24"/>
          <w:szCs w:val="24"/>
          <w:lang w:eastAsia="ru-RU"/>
        </w:rPr>
        <w:t>Баласс</w:t>
      </w:r>
      <w:proofErr w:type="spellEnd"/>
      <w:r w:rsidRPr="002E594F">
        <w:rPr>
          <w:rFonts w:ascii="Times New Roman" w:hAnsi="Times New Roman"/>
          <w:sz w:val="24"/>
          <w:szCs w:val="24"/>
          <w:lang w:eastAsia="ru-RU"/>
        </w:rPr>
        <w:t>, 2010. – 400с.</w:t>
      </w:r>
    </w:p>
    <w:p w:rsidR="00901F2C" w:rsidRPr="002E594F" w:rsidRDefault="00901F2C" w:rsidP="00901F2C">
      <w:pPr>
        <w:rPr>
          <w:rFonts w:ascii="Times New Roman" w:hAnsi="Times New Roman"/>
        </w:rPr>
      </w:pPr>
    </w:p>
    <w:p w:rsidR="00921C1B" w:rsidRDefault="00921C1B"/>
    <w:sectPr w:rsidR="00921C1B" w:rsidSect="00CE2EF1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EB2"/>
    <w:multiLevelType w:val="hybridMultilevel"/>
    <w:tmpl w:val="53DE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DB8"/>
    <w:multiLevelType w:val="hybridMultilevel"/>
    <w:tmpl w:val="8C6E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1F2C"/>
    <w:rsid w:val="001F0DA5"/>
    <w:rsid w:val="0027111C"/>
    <w:rsid w:val="00901F2C"/>
    <w:rsid w:val="0092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4447</Words>
  <Characters>25352</Characters>
  <Application>Microsoft Office Word</Application>
  <DocSecurity>0</DocSecurity>
  <Lines>211</Lines>
  <Paragraphs>59</Paragraphs>
  <ScaleCrop>false</ScaleCrop>
  <Company>HOME</Company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2013-04-23T15:22:00Z</dcterms:created>
  <dcterms:modified xsi:type="dcterms:W3CDTF">2013-04-23T15:27:00Z</dcterms:modified>
</cp:coreProperties>
</file>