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17" w:rsidRDefault="00137617">
      <w:pPr>
        <w:rPr>
          <w:sz w:val="28"/>
          <w:szCs w:val="28"/>
        </w:rPr>
      </w:pPr>
      <w:r>
        <w:rPr>
          <w:rFonts w:ascii="Impact" w:hAnsi="Impact"/>
          <w:sz w:val="32"/>
          <w:szCs w:val="32"/>
        </w:rPr>
        <w:t>Дифференцированный подход в обучении младших школьников.</w:t>
      </w:r>
    </w:p>
    <w:p w:rsidR="00137617" w:rsidRDefault="00137617">
      <w:pPr>
        <w:rPr>
          <w:sz w:val="28"/>
          <w:szCs w:val="28"/>
        </w:rPr>
      </w:pPr>
      <w:r>
        <w:rPr>
          <w:sz w:val="28"/>
          <w:szCs w:val="28"/>
        </w:rPr>
        <w:t xml:space="preserve">   Приоритетной задачей начальной ступени образования является сохранение индивидуальности ребёнка, создание условий для его самовыражения. Эта задача решается посредством дифференцированного обучения, которое учитывает темп деятельности школьников, уровень его обучаемости, </w:t>
      </w:r>
      <w:proofErr w:type="spellStart"/>
      <w:r>
        <w:rPr>
          <w:sz w:val="28"/>
          <w:szCs w:val="28"/>
        </w:rPr>
        <w:t>сформированн</w:t>
      </w:r>
      <w:bookmarkStart w:id="0" w:name="_GoBack"/>
      <w:bookmarkEnd w:id="0"/>
      <w:r>
        <w:rPr>
          <w:sz w:val="28"/>
          <w:szCs w:val="28"/>
        </w:rPr>
        <w:t>ость</w:t>
      </w:r>
      <w:proofErr w:type="spellEnd"/>
      <w:r>
        <w:rPr>
          <w:sz w:val="28"/>
          <w:szCs w:val="28"/>
        </w:rPr>
        <w:t xml:space="preserve"> у него умений и навыков.</w:t>
      </w:r>
    </w:p>
    <w:p w:rsidR="00137617" w:rsidRDefault="00137617">
      <w:pPr>
        <w:rPr>
          <w:sz w:val="28"/>
          <w:szCs w:val="28"/>
        </w:rPr>
      </w:pPr>
      <w:r>
        <w:rPr>
          <w:sz w:val="28"/>
          <w:szCs w:val="28"/>
        </w:rPr>
        <w:t xml:space="preserve">   Дифференцированный подход является основным путём осуществления индивидуализации обучения. </w:t>
      </w:r>
      <w:r w:rsidR="00755D29">
        <w:rPr>
          <w:sz w:val="28"/>
          <w:szCs w:val="28"/>
        </w:rPr>
        <w:t>Даже начинающий учитель знает, что при любом коллективном или фронтальном обучении усвоение знаний и умений происходит индивидуально, в соответствии с индивидуальными особенностями мыслительной деятельности, личностных качеств. Учёт индивидуальных особенностей детей – один из ведущих принципов дидактики. А если в классе 25-30 и более учеников? Учитель вольно или невольно стремится выделить</w:t>
      </w:r>
      <w:r>
        <w:rPr>
          <w:sz w:val="28"/>
          <w:szCs w:val="28"/>
        </w:rPr>
        <w:t xml:space="preserve"> </w:t>
      </w:r>
      <w:r w:rsidR="00755D29">
        <w:rPr>
          <w:sz w:val="28"/>
          <w:szCs w:val="28"/>
        </w:rPr>
        <w:t>группы детей с более или менее одинаковыми особенностями. Чем меньше таких групп, тем легче работать, применять различные методы и приёмы обучения.</w:t>
      </w:r>
    </w:p>
    <w:p w:rsidR="005901D5" w:rsidRDefault="00755D29">
      <w:pPr>
        <w:rPr>
          <w:sz w:val="28"/>
          <w:szCs w:val="28"/>
        </w:rPr>
      </w:pPr>
      <w:r>
        <w:rPr>
          <w:sz w:val="28"/>
          <w:szCs w:val="28"/>
        </w:rPr>
        <w:t xml:space="preserve">   В конце 50-х – начале 60-х годов дифференцированный подход к учащимся начальных классов был направлен главным образом на ликвидацию </w:t>
      </w:r>
      <w:r w:rsidR="00DF2647">
        <w:rPr>
          <w:sz w:val="28"/>
          <w:szCs w:val="28"/>
        </w:rPr>
        <w:t xml:space="preserve">второгодничества. Основное внимание уделялось работе с </w:t>
      </w:r>
      <w:proofErr w:type="gramStart"/>
      <w:r w:rsidR="00DF2647">
        <w:rPr>
          <w:sz w:val="28"/>
          <w:szCs w:val="28"/>
        </w:rPr>
        <w:t>отстающими</w:t>
      </w:r>
      <w:proofErr w:type="gramEnd"/>
      <w:r w:rsidR="00DF2647">
        <w:rPr>
          <w:sz w:val="28"/>
          <w:szCs w:val="28"/>
        </w:rPr>
        <w:t xml:space="preserve"> на уроке и вне урока. Учителя были обязаны вести особые тетради для каждого слабого ученика, учёт занятий с ними и т.п. Решающим признаком отнесения ученика к группе </w:t>
      </w:r>
      <w:proofErr w:type="gramStart"/>
      <w:r w:rsidR="00DF2647">
        <w:rPr>
          <w:sz w:val="28"/>
          <w:szCs w:val="28"/>
        </w:rPr>
        <w:t>слабых</w:t>
      </w:r>
      <w:proofErr w:type="gramEnd"/>
      <w:r w:rsidR="00DF2647">
        <w:rPr>
          <w:sz w:val="28"/>
          <w:szCs w:val="28"/>
        </w:rPr>
        <w:t xml:space="preserve"> считалась «возможность результативной деятельности», а попросту – успеваемость. Сначала группы выделялись открыто и им даже давались названия, подчёркивающие уровень успеваемости. Предполагалось, что </w:t>
      </w:r>
      <w:proofErr w:type="spellStart"/>
      <w:r w:rsidR="00DF2647">
        <w:rPr>
          <w:sz w:val="28"/>
          <w:szCs w:val="28"/>
        </w:rPr>
        <w:t>соревновательность</w:t>
      </w:r>
      <w:proofErr w:type="spellEnd"/>
      <w:r w:rsidR="00DF2647">
        <w:rPr>
          <w:sz w:val="28"/>
          <w:szCs w:val="28"/>
        </w:rPr>
        <w:t xml:space="preserve"> сыграет </w:t>
      </w:r>
      <w:r w:rsidR="00A75F18">
        <w:rPr>
          <w:sz w:val="28"/>
          <w:szCs w:val="28"/>
        </w:rPr>
        <w:t>решающую</w:t>
      </w:r>
      <w:r w:rsidR="00DF2647">
        <w:rPr>
          <w:sz w:val="28"/>
          <w:szCs w:val="28"/>
        </w:rPr>
        <w:t xml:space="preserve"> роль</w:t>
      </w:r>
      <w:r w:rsidR="00A75F18">
        <w:rPr>
          <w:sz w:val="28"/>
          <w:szCs w:val="28"/>
        </w:rPr>
        <w:t xml:space="preserve"> и </w:t>
      </w:r>
      <w:proofErr w:type="gramStart"/>
      <w:r w:rsidR="00A75F18">
        <w:rPr>
          <w:sz w:val="28"/>
          <w:szCs w:val="28"/>
        </w:rPr>
        <w:t>слабые</w:t>
      </w:r>
      <w:proofErr w:type="gramEnd"/>
      <w:r w:rsidR="00A75F18">
        <w:rPr>
          <w:sz w:val="28"/>
          <w:szCs w:val="28"/>
        </w:rPr>
        <w:t xml:space="preserve"> быстро перейдут в группу сильных. Вместе с тем методика работы с группами сводилась в основном к тому, что слабых «натаскивали» в выполнении типовых заданий, а сильным предоставляли возможность как можно больше работать самостоятельно. Устранить по-настоящему причины </w:t>
      </w:r>
      <w:proofErr w:type="gramStart"/>
      <w:r w:rsidR="00A75F18">
        <w:rPr>
          <w:sz w:val="28"/>
          <w:szCs w:val="28"/>
        </w:rPr>
        <w:t>неуспеваемости</w:t>
      </w:r>
      <w:proofErr w:type="gramEnd"/>
      <w:r w:rsidR="00A75F18">
        <w:rPr>
          <w:sz w:val="28"/>
          <w:szCs w:val="28"/>
        </w:rPr>
        <w:t xml:space="preserve"> таким образом было нельзя. </w:t>
      </w:r>
      <w:proofErr w:type="gramStart"/>
      <w:r w:rsidR="00A75F18">
        <w:rPr>
          <w:sz w:val="28"/>
          <w:szCs w:val="28"/>
        </w:rPr>
        <w:t>Слабые</w:t>
      </w:r>
      <w:proofErr w:type="gramEnd"/>
      <w:r w:rsidR="00A75F18">
        <w:rPr>
          <w:sz w:val="28"/>
          <w:szCs w:val="28"/>
        </w:rPr>
        <w:t xml:space="preserve"> так и оставались слабыми. Деление на группы,</w:t>
      </w:r>
      <w:r w:rsidR="00DF2647">
        <w:rPr>
          <w:sz w:val="28"/>
          <w:szCs w:val="28"/>
        </w:rPr>
        <w:t xml:space="preserve"> </w:t>
      </w:r>
      <w:r w:rsidR="00A75F18">
        <w:rPr>
          <w:sz w:val="28"/>
          <w:szCs w:val="28"/>
        </w:rPr>
        <w:t xml:space="preserve">подчёркиваемое учителем и самими детьми, наносило вред личностному развитию учащихся. Это быстро поняли и учителя и руководители школ. </w:t>
      </w:r>
      <w:r w:rsidR="005901D5">
        <w:rPr>
          <w:sz w:val="28"/>
          <w:szCs w:val="28"/>
        </w:rPr>
        <w:t xml:space="preserve">Стали оговаривать, что группы не являются постоянными. Выдвигалось требование не сообщать, к какой группе отнесён ребёнок, тем более не давать группам название. Но детей нельзя обмануть: </w:t>
      </w:r>
      <w:r w:rsidR="005901D5">
        <w:rPr>
          <w:sz w:val="28"/>
          <w:szCs w:val="28"/>
        </w:rPr>
        <w:lastRenderedPageBreak/>
        <w:t>они умеют понять и оценить деятельность учителя по отношению к себе и другим.</w:t>
      </w:r>
    </w:p>
    <w:p w:rsidR="00755D29" w:rsidRDefault="005901D5">
      <w:pPr>
        <w:rPr>
          <w:sz w:val="28"/>
          <w:szCs w:val="28"/>
        </w:rPr>
      </w:pPr>
      <w:r>
        <w:rPr>
          <w:sz w:val="28"/>
          <w:szCs w:val="28"/>
        </w:rPr>
        <w:t xml:space="preserve">   Дети с пониженной обучаемостью требуют особой формы учебной деятельности, это очевидно. Ребёнок, у которого неустойчиво внимание, не развита память, не может выполнить многие из традиционных заданий, в этом случае требуется особая форма предъявления материала. Дети с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обучаемостью также нуждаются в особом внимании учителя для развития своих способностей. Значит, даже при полной успеваемости всех детей в 1 классе</w:t>
      </w:r>
      <w:r w:rsidR="00F8180B">
        <w:rPr>
          <w:sz w:val="28"/>
          <w:szCs w:val="28"/>
        </w:rPr>
        <w:t xml:space="preserve"> требуется дифференцированный подход.</w:t>
      </w:r>
    </w:p>
    <w:p w:rsidR="00F8180B" w:rsidRDefault="00F8180B">
      <w:pPr>
        <w:rPr>
          <w:sz w:val="28"/>
          <w:szCs w:val="28"/>
        </w:rPr>
      </w:pPr>
      <w:r>
        <w:rPr>
          <w:sz w:val="28"/>
          <w:szCs w:val="28"/>
        </w:rPr>
        <w:t xml:space="preserve">   В начальных классах умственная деятельность и в более широком плане учебная деятельность лишь формируются. Учитывать индивидуальные особенности психических процессов как слагаемые обучаемости очень важно. Но не менее важно учитывать психофизические особенности личности в целом. Каждый учитель знает, что дети в любом возрасте отличаются типологическими чертам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сила, уравновешенность, подвижность нервной системы), образу</w:t>
      </w:r>
      <w:r w:rsidR="001D7EDD">
        <w:rPr>
          <w:sz w:val="28"/>
          <w:szCs w:val="28"/>
        </w:rPr>
        <w:t>я четыре известные группы темперамента: «А» - холерический тип, «Б» - сангвинический тип, «</w:t>
      </w:r>
      <w:proofErr w:type="gramStart"/>
      <w:r w:rsidR="001D7EDD">
        <w:rPr>
          <w:sz w:val="28"/>
          <w:szCs w:val="28"/>
        </w:rPr>
        <w:t>В</w:t>
      </w:r>
      <w:proofErr w:type="gramEnd"/>
      <w:r w:rsidR="001D7EDD">
        <w:rPr>
          <w:sz w:val="28"/>
          <w:szCs w:val="28"/>
        </w:rPr>
        <w:t>» - флегматический тип, «Г» - меланхолический тип.</w:t>
      </w:r>
    </w:p>
    <w:p w:rsidR="001D7EDD" w:rsidRDefault="001D7EDD">
      <w:pPr>
        <w:rPr>
          <w:sz w:val="28"/>
          <w:szCs w:val="28"/>
        </w:rPr>
      </w:pPr>
      <w:r>
        <w:rPr>
          <w:sz w:val="28"/>
          <w:szCs w:val="28"/>
        </w:rPr>
        <w:t xml:space="preserve">   Анализ литературы и наблюдения за реальной школьной практикой убедительно показывают, что типологические особенности детей – самый эффективный признак для дифференцированного подхода к первоклассникам. Исследование в этом направлении проведено, например, Н. Г. Марковой, и результаты его вошли в методические рекомендации для воспитателей детских садов и учителей начальных классов. Типологические особенности являются постоянной характеристикой личности, то и наличие четырёх типов учеников в классе постоянно</w:t>
      </w:r>
      <w:r w:rsidR="00E10E19">
        <w:rPr>
          <w:sz w:val="28"/>
          <w:szCs w:val="28"/>
        </w:rPr>
        <w:t xml:space="preserve">. На любом этапе обучения, в любом классе холерики, сангвиники, флегматики и меланхолики требуют своеобразного подхода. </w:t>
      </w:r>
      <w:proofErr w:type="gramStart"/>
      <w:r w:rsidR="00E10E19">
        <w:rPr>
          <w:sz w:val="28"/>
          <w:szCs w:val="28"/>
        </w:rPr>
        <w:t>Вместе с тем среди сангвиников и меланхоликов есть дети с повышенной или пониженной обучаемостью, которая не является раз и навсегда заданной величиной, а зависит от качества педагогических воздействий.</w:t>
      </w:r>
      <w:proofErr w:type="gramEnd"/>
      <w:r w:rsidR="00E10E19">
        <w:rPr>
          <w:sz w:val="28"/>
          <w:szCs w:val="28"/>
        </w:rPr>
        <w:t xml:space="preserve"> Следовательно, вопрос о выделении групп учащихся для дифференцированного подхода сложнее, чем представляется в некоторых книгах и методических рекомендациях.</w:t>
      </w:r>
    </w:p>
    <w:p w:rsidR="007E6D0C" w:rsidRDefault="00E10E19">
      <w:pPr>
        <w:rPr>
          <w:sz w:val="28"/>
          <w:szCs w:val="28"/>
        </w:rPr>
      </w:pPr>
      <w:r>
        <w:rPr>
          <w:sz w:val="28"/>
          <w:szCs w:val="28"/>
        </w:rPr>
        <w:t xml:space="preserve">   Наиболее существенный практический вопрос – о конкретной методике осуществления дифференцированного к младшим школьникам, в том числе </w:t>
      </w:r>
      <w:r>
        <w:rPr>
          <w:sz w:val="28"/>
          <w:szCs w:val="28"/>
        </w:rPr>
        <w:lastRenderedPageBreak/>
        <w:t xml:space="preserve">к первоклассникам. Если говорить кратко, то основные положения сводятся к следующему. Разным ученикам требуется разное время, разный объём, разные формы и виды работы, чтобы овладеть программным учебным материалом. Дифференцированный подход состоит в том, чтобы учитывать </w:t>
      </w:r>
      <w:r w:rsidR="007E6D0C">
        <w:rPr>
          <w:sz w:val="28"/>
          <w:szCs w:val="28"/>
        </w:rPr>
        <w:t>тем или иным образом эту разницу.</w:t>
      </w:r>
    </w:p>
    <w:p w:rsidR="007E6D0C" w:rsidRDefault="007E6D0C">
      <w:pPr>
        <w:rPr>
          <w:sz w:val="28"/>
          <w:szCs w:val="28"/>
        </w:rPr>
      </w:pPr>
      <w:r>
        <w:rPr>
          <w:sz w:val="28"/>
          <w:szCs w:val="28"/>
        </w:rPr>
        <w:t xml:space="preserve">   Дифференцированный подход организованно состоит в сочетании индивидуальной, групповой и фронтальной работы. Поэтому прежде чем осуществлять дифференцированный подход в 1 классе, важно сформировать у детей некоторые умения самостоятельной учебной деятельности.</w:t>
      </w:r>
    </w:p>
    <w:p w:rsidR="00E10E19" w:rsidRDefault="007E6D0C">
      <w:pPr>
        <w:rPr>
          <w:sz w:val="28"/>
          <w:szCs w:val="28"/>
        </w:rPr>
      </w:pPr>
      <w:r>
        <w:rPr>
          <w:sz w:val="28"/>
          <w:szCs w:val="28"/>
        </w:rPr>
        <w:t xml:space="preserve">   Дифференцированный подход необходим на всех этапах обучения, а точнее на всех этапах усвоения знаний, умений. Это тоже является существенным положением методики дифференцированного обучения. </w:t>
      </w:r>
    </w:p>
    <w:p w:rsidR="00137617" w:rsidRPr="00137617" w:rsidRDefault="001376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7617" w:rsidRPr="0013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7"/>
    <w:rsid w:val="00137617"/>
    <w:rsid w:val="001D7EDD"/>
    <w:rsid w:val="00426CD0"/>
    <w:rsid w:val="00536C7D"/>
    <w:rsid w:val="005901D5"/>
    <w:rsid w:val="00755D29"/>
    <w:rsid w:val="007E6D0C"/>
    <w:rsid w:val="00A75F18"/>
    <w:rsid w:val="00DF2647"/>
    <w:rsid w:val="00E10E19"/>
    <w:rsid w:val="00F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2013-05-04T16:48:00Z</dcterms:created>
  <dcterms:modified xsi:type="dcterms:W3CDTF">2013-05-04T19:30:00Z</dcterms:modified>
</cp:coreProperties>
</file>