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8F" w:rsidRDefault="00FB698F" w:rsidP="00FB698F">
      <w:pPr>
        <w:tabs>
          <w:tab w:val="left" w:pos="3060"/>
        </w:tabs>
        <w:rPr>
          <w:sz w:val="120"/>
          <w:szCs w:val="120"/>
        </w:rPr>
      </w:pPr>
      <w:r>
        <w:rPr>
          <w:sz w:val="120"/>
          <w:szCs w:val="120"/>
        </w:rPr>
        <w:t>Доклад</w:t>
      </w:r>
    </w:p>
    <w:p w:rsidR="00FB698F" w:rsidRDefault="00FB698F" w:rsidP="00FB698F">
      <w:pPr>
        <w:tabs>
          <w:tab w:val="left" w:pos="3433"/>
        </w:tabs>
        <w:rPr>
          <w:sz w:val="50"/>
          <w:szCs w:val="50"/>
        </w:rPr>
      </w:pPr>
      <w:r>
        <w:tab/>
      </w:r>
      <w:r>
        <w:rPr>
          <w:sz w:val="50"/>
          <w:szCs w:val="50"/>
        </w:rPr>
        <w:t>на тему:</w:t>
      </w:r>
    </w:p>
    <w:p w:rsidR="00FB698F" w:rsidRDefault="00FB698F" w:rsidP="00FB698F">
      <w:pPr>
        <w:tabs>
          <w:tab w:val="left" w:pos="3420"/>
        </w:tabs>
        <w:rPr>
          <w:sz w:val="80"/>
          <w:szCs w:val="80"/>
        </w:rPr>
      </w:pPr>
      <w:r>
        <w:rPr>
          <w:sz w:val="80"/>
          <w:szCs w:val="80"/>
        </w:rPr>
        <w:t>«Индивидуальное и дифференцированное обучение. Индивидуальный подход в работе с детьми</w:t>
      </w:r>
      <w:proofErr w:type="gramStart"/>
      <w:r>
        <w:rPr>
          <w:sz w:val="80"/>
          <w:szCs w:val="80"/>
        </w:rPr>
        <w:t>.»</w:t>
      </w:r>
      <w:r>
        <w:rPr>
          <w:sz w:val="80"/>
          <w:szCs w:val="80"/>
        </w:rPr>
        <w:tab/>
      </w:r>
      <w:proofErr w:type="gramEnd"/>
    </w:p>
    <w:p w:rsidR="00FB698F" w:rsidRDefault="00FB698F" w:rsidP="00FB698F">
      <w:pPr>
        <w:tabs>
          <w:tab w:val="left" w:pos="2661"/>
        </w:tabs>
      </w:pPr>
    </w:p>
    <w:p w:rsidR="00FB698F" w:rsidRDefault="00FB698F" w:rsidP="00FB698F"/>
    <w:p w:rsidR="00FB698F" w:rsidRDefault="00FB698F" w:rsidP="00FB698F"/>
    <w:p w:rsidR="00FB698F" w:rsidRDefault="00FB698F" w:rsidP="00FB698F"/>
    <w:p w:rsidR="00FB698F" w:rsidRDefault="00FB698F" w:rsidP="00FB698F"/>
    <w:p w:rsidR="00FB698F" w:rsidRDefault="00FB698F" w:rsidP="00FB698F"/>
    <w:p w:rsidR="00FB698F" w:rsidRDefault="00FB698F" w:rsidP="00FB698F"/>
    <w:p w:rsidR="00FB698F" w:rsidRDefault="00FB698F" w:rsidP="00FB698F">
      <w:pPr>
        <w:tabs>
          <w:tab w:val="left" w:pos="2006"/>
        </w:tabs>
      </w:pPr>
      <w:r>
        <w:tab/>
        <w:t xml:space="preserve"> </w:t>
      </w:r>
    </w:p>
    <w:p w:rsidR="00FB698F" w:rsidRDefault="00FB698F" w:rsidP="00FB698F"/>
    <w:p w:rsidR="00FB698F" w:rsidRDefault="00FB698F" w:rsidP="00FB698F">
      <w:pPr>
        <w:tabs>
          <w:tab w:val="left" w:pos="3420"/>
        </w:tabs>
        <w:rPr>
          <w:sz w:val="72"/>
          <w:szCs w:val="72"/>
        </w:rPr>
      </w:pPr>
      <w:r>
        <w:tab/>
      </w:r>
    </w:p>
    <w:p w:rsidR="00FB698F" w:rsidRDefault="00FB698F" w:rsidP="00FB698F">
      <w:pPr>
        <w:tabs>
          <w:tab w:val="left" w:pos="3420"/>
        </w:tabs>
        <w:rPr>
          <w:sz w:val="72"/>
          <w:szCs w:val="72"/>
        </w:rPr>
      </w:pPr>
    </w:p>
    <w:p w:rsidR="00FB698F" w:rsidRDefault="00FB698F" w:rsidP="00FB698F">
      <w:pPr>
        <w:tabs>
          <w:tab w:val="left" w:pos="6043"/>
        </w:tabs>
        <w:rPr>
          <w:sz w:val="36"/>
          <w:szCs w:val="36"/>
        </w:rPr>
      </w:pPr>
      <w:r>
        <w:tab/>
      </w:r>
      <w:r>
        <w:rPr>
          <w:sz w:val="36"/>
          <w:szCs w:val="36"/>
        </w:rPr>
        <w:t>Подготовила:</w:t>
      </w:r>
    </w:p>
    <w:p w:rsidR="00FB698F" w:rsidRDefault="00FB698F" w:rsidP="00FB698F">
      <w:pPr>
        <w:tabs>
          <w:tab w:val="left" w:pos="6043"/>
        </w:tabs>
      </w:pPr>
      <w:r>
        <w:tab/>
        <w:t>учитель начальных классов</w:t>
      </w:r>
      <w:r>
        <w:tab/>
      </w:r>
    </w:p>
    <w:p w:rsidR="00FB698F" w:rsidRPr="00FB698F" w:rsidRDefault="00FB698F" w:rsidP="00FB698F">
      <w:pPr>
        <w:tabs>
          <w:tab w:val="left" w:pos="6043"/>
        </w:tabs>
        <w:rPr>
          <w:lang w:val="en-US"/>
        </w:rPr>
      </w:pPr>
      <w:r>
        <w:tab/>
        <w:t>Зиновьева Т.А.</w:t>
      </w:r>
    </w:p>
    <w:p w:rsidR="00FB698F" w:rsidRDefault="00FB698F" w:rsidP="00FB698F"/>
    <w:p w:rsidR="00FB698F" w:rsidRDefault="00FB698F" w:rsidP="00FB698F"/>
    <w:p w:rsidR="00FB698F" w:rsidRDefault="00FB698F" w:rsidP="00FB698F"/>
    <w:p w:rsidR="00FB698F" w:rsidRDefault="00FB698F" w:rsidP="00FB698F"/>
    <w:p w:rsidR="00FB698F" w:rsidRDefault="00FB698F" w:rsidP="00FB698F"/>
    <w:p w:rsidR="00FB698F" w:rsidRDefault="00FB698F" w:rsidP="00FB698F"/>
    <w:p w:rsidR="00FB698F" w:rsidRDefault="00FB698F" w:rsidP="00FB698F"/>
    <w:p w:rsidR="00FB698F" w:rsidRDefault="00FB698F" w:rsidP="00FB698F">
      <w:pPr>
        <w:tabs>
          <w:tab w:val="left" w:pos="3394"/>
          <w:tab w:val="left" w:pos="8576"/>
        </w:tabs>
        <w:rPr>
          <w:sz w:val="32"/>
          <w:szCs w:val="32"/>
        </w:rPr>
      </w:pPr>
      <w:r>
        <w:tab/>
      </w:r>
      <w:r>
        <w:rPr>
          <w:sz w:val="32"/>
          <w:szCs w:val="32"/>
        </w:rPr>
        <w:t>г. Магнитогорск</w:t>
      </w:r>
      <w:r>
        <w:rPr>
          <w:sz w:val="32"/>
          <w:szCs w:val="32"/>
        </w:rPr>
        <w:tab/>
      </w:r>
    </w:p>
    <w:p w:rsidR="00FB698F" w:rsidRDefault="00FB698F" w:rsidP="00FB698F">
      <w:pPr>
        <w:rPr>
          <w:sz w:val="32"/>
          <w:szCs w:val="32"/>
        </w:rPr>
        <w:sectPr w:rsidR="00FB698F">
          <w:pgSz w:w="11906" w:h="16838"/>
          <w:pgMar w:top="567" w:right="567" w:bottom="737" w:left="1134" w:header="709" w:footer="709" w:gutter="0"/>
          <w:cols w:space="720"/>
        </w:sectPr>
      </w:pPr>
    </w:p>
    <w:p w:rsidR="00FB698F" w:rsidRDefault="00FB698F" w:rsidP="00FB698F">
      <w:pPr>
        <w:tabs>
          <w:tab w:val="left" w:pos="3394"/>
          <w:tab w:val="left" w:pos="8576"/>
        </w:tabs>
      </w:pPr>
      <w:r>
        <w:lastRenderedPageBreak/>
        <w:t>Традиционная  система обучения более ориентирована на передачу знаний ребёнку и сравнительно мало внимания уделяет развитию его индивидуальных особенностей, интеллекта. Творческих задатков. В тоже время в ней заложены огромные развивающие возможности.</w:t>
      </w:r>
    </w:p>
    <w:p w:rsidR="00FB698F" w:rsidRDefault="00FB698F" w:rsidP="00FB698F">
      <w:r>
        <w:t xml:space="preserve">Применение в своей работе </w:t>
      </w:r>
      <w:proofErr w:type="spellStart"/>
      <w:r>
        <w:t>общедидактического</w:t>
      </w:r>
      <w:proofErr w:type="spellEnd"/>
      <w:r>
        <w:t xml:space="preserve"> принципа индивидуального подхода позволяет нам учителям максимально использовать эти возможности. Индивидуальная работа должна быть направлена на то, чтобы расширить, углубить, дополнить знания умения и навыки</w:t>
      </w:r>
      <w:proofErr w:type="gramStart"/>
      <w:r>
        <w:t xml:space="preserve"> ,</w:t>
      </w:r>
      <w:proofErr w:type="gramEnd"/>
      <w:r>
        <w:t xml:space="preserve"> устранить пробелы, научить детей самостоятельно работать с книгой и другими пособиями, развивать творческие способности учащихся.</w:t>
      </w:r>
    </w:p>
    <w:p w:rsidR="00FB698F" w:rsidRDefault="00FB698F" w:rsidP="00FB698F">
      <w:r>
        <w:t xml:space="preserve">Требование учитывать индивидуальные особенности учащихся в процессе обучения очевидно, ведь учащиеся уже в начальной школе по разным показателям в значительной мере отличаются друг от друга. Это требование можно </w:t>
      </w:r>
      <w:proofErr w:type="gramStart"/>
      <w:r>
        <w:t>реализовать</w:t>
      </w:r>
      <w:proofErr w:type="gramEnd"/>
      <w:r>
        <w:t xml:space="preserve"> если в своей работе осуществлять дифференцированный подход к обучению. Суть дифференцированного подхода лежит не в облегчении учебного материала, а в нахождении более простого пути, по которому ученик должен прийти к конечной цели. Успех такого подхода на уроках во многом зависит от умения подобрать учебный материал. Необходимо стремится к тому, чтобы задания давались с учётом подготовленности и общего развития, чтобы сильным не было слишком просто, а слабым слишком трудно. И то и другое ведёт к потере интереса в учёбе. </w:t>
      </w:r>
    </w:p>
    <w:p w:rsidR="00FB698F" w:rsidRDefault="00FB698F" w:rsidP="00FB698F">
      <w:r>
        <w:t>Один из авторов дидактики Данилов М.А.утверждал: «Лёгкое обучение быстро притупляет интерес и не содействует развитию познавательных способностей  учащихся. При непосильных же трудностях учение детей задерживается или же даже приостанавливается, интерес падает.» « А интерес к учению есть только там</w:t>
      </w:r>
      <w:proofErr w:type="gramStart"/>
      <w:r>
        <w:t xml:space="preserve"> ,</w:t>
      </w:r>
      <w:proofErr w:type="gramEnd"/>
      <w:r>
        <w:t xml:space="preserve"> где есть вдохновение, рождающееся от успехов»,- писал Сухомлинский В.А. </w:t>
      </w:r>
    </w:p>
    <w:p w:rsidR="00FB698F" w:rsidRDefault="00FB698F" w:rsidP="00FB698F">
      <w:r>
        <w:t xml:space="preserve">В своей работе я стараюсь использовать различные приёмы индивидуального и дифференцированного подхода. Чаще всего использую вариантные самостоятельные работы на этапе закрепления и применения знаний. Учащимся предлагается три или четыре варианта самостоятельной работы, варианты различаются по уровню сложности. Ученики обдумывают  варианты и выбирают </w:t>
      </w:r>
      <w:proofErr w:type="gramStart"/>
      <w:r>
        <w:t>посильный</w:t>
      </w:r>
      <w:proofErr w:type="gramEnd"/>
      <w:r>
        <w:t xml:space="preserve"> для себя. Путь, избранный учеником, не только характеризует его возможности, но и даёт ему пережить чувство удовлетворённости от выполненной работы. А я, проверив работу – того или иного уровня, могу сделать вывод: на каком этапе освоения знаний по изучаемой теме находится ученик, над чем с ним надо поработать. После такой самостоятельной работы, слабому ученику для корректировки знаний уже даю карточку, перфокарту индивидуального содержания. Самостоятельные работы использую различного содержания и формы. Это могут быть  выборочные тесты, тесты- дополнения, тест</w:t>
      </w:r>
      <w:proofErr w:type="gramStart"/>
      <w:r>
        <w:t>ы-</w:t>
      </w:r>
      <w:proofErr w:type="gramEnd"/>
      <w:r>
        <w:t xml:space="preserve"> сличение, тесты- ранжирование, тренинги, зачёты, тренажёры. Хорошо подготовленные дети выбирают наиболее трудный вариант, менее подготовленные </w:t>
      </w:r>
      <w:proofErr w:type="gramStart"/>
      <w:r>
        <w:t>попроще</w:t>
      </w:r>
      <w:proofErr w:type="gramEnd"/>
      <w:r>
        <w:t xml:space="preserve">. Такая </w:t>
      </w:r>
      <w:r>
        <w:lastRenderedPageBreak/>
        <w:t>работа направлена на максимальное использование познавательных возможностей учащихся.</w:t>
      </w:r>
    </w:p>
    <w:p w:rsidR="00FB698F" w:rsidRDefault="00FB698F" w:rsidP="00FB698F">
      <w:r>
        <w:t xml:space="preserve">Сама идея свободного выбора заданий очень нравится учащимся. Эту идею пропагандируют известные педагоги: </w:t>
      </w:r>
      <w:proofErr w:type="spellStart"/>
      <w:r>
        <w:t>Амонашвили</w:t>
      </w:r>
      <w:proofErr w:type="spellEnd"/>
      <w:r>
        <w:t xml:space="preserve"> Ш.А. (он даёт право выбора даже самым маленьким), Шаталов В.Ф.(задаёт ученику сто задач, чтобы он </w:t>
      </w:r>
      <w:proofErr w:type="gramStart"/>
      <w:r>
        <w:t>сам</w:t>
      </w:r>
      <w:proofErr w:type="gramEnd"/>
      <w:r>
        <w:t xml:space="preserve"> выбрал какую решать и в </w:t>
      </w:r>
      <w:proofErr w:type="gramStart"/>
      <w:r>
        <w:t>каком</w:t>
      </w:r>
      <w:proofErr w:type="gramEnd"/>
      <w:r>
        <w:t xml:space="preserve"> количестве), </w:t>
      </w:r>
      <w:proofErr w:type="spellStart"/>
      <w:r>
        <w:t>Лысенкова</w:t>
      </w:r>
      <w:proofErr w:type="spellEnd"/>
      <w:r>
        <w:t xml:space="preserve"> С.Н</w:t>
      </w:r>
    </w:p>
    <w:p w:rsidR="00FB698F" w:rsidRDefault="00FB698F" w:rsidP="00FB698F">
      <w:r>
        <w:t>На уроках  русского языка</w:t>
      </w:r>
      <w:proofErr w:type="gramStart"/>
      <w:r>
        <w:t xml:space="preserve"> ,</w:t>
      </w:r>
      <w:proofErr w:type="gramEnd"/>
      <w:r>
        <w:t xml:space="preserve"> математики использую такие приёмы. </w:t>
      </w:r>
      <w:proofErr w:type="gramStart"/>
      <w:r>
        <w:t>Например</w:t>
      </w:r>
      <w:proofErr w:type="gramEnd"/>
      <w:r>
        <w:t xml:space="preserve"> из упражнения учащиеся сами выбирают трудные слова, которые записываем на доске и разбираем, также сами  дети выбирают  самый трудный пример в столбике. При решении задач из учебника</w:t>
      </w:r>
      <w:proofErr w:type="gramStart"/>
      <w:r>
        <w:t xml:space="preserve"> ,</w:t>
      </w:r>
      <w:proofErr w:type="gramEnd"/>
      <w:r>
        <w:t xml:space="preserve"> слабые получают задание решить задачу, сильные учащиеся – дополнить условие задачи и получить составную задачу или составить обратные задачи. Сильные берутся за выполнение трудных заданий</w:t>
      </w:r>
      <w:proofErr w:type="gramStart"/>
      <w:r>
        <w:t xml:space="preserve"> .</w:t>
      </w:r>
      <w:proofErr w:type="gramEnd"/>
      <w:r>
        <w:t xml:space="preserve"> За сильными тянутся и другие дети. При  написании творческих работ</w:t>
      </w:r>
      <w:proofErr w:type="gramStart"/>
      <w:r>
        <w:t xml:space="preserve"> ,</w:t>
      </w:r>
      <w:proofErr w:type="gramEnd"/>
      <w:r>
        <w:t xml:space="preserve"> ребятам на выбор даётся три темы сочинения. На уроках литературного чтения и окружающего мира сильный ученик самостоятельно пересказывает  текст, </w:t>
      </w:r>
      <w:proofErr w:type="gramStart"/>
      <w:r>
        <w:t>слабым</w:t>
      </w:r>
      <w:proofErr w:type="gramEnd"/>
      <w:r>
        <w:t xml:space="preserve"> даётся на подготовку пять, семь минут и пересказ по плану. </w:t>
      </w:r>
      <w:proofErr w:type="gramStart"/>
      <w:r>
        <w:t>Сильны</w:t>
      </w:r>
      <w:proofErr w:type="gramEnd"/>
      <w:r>
        <w:t xml:space="preserve"> ученики пишут рефераты, готовят выступления, сообщения. Также дифференцированно задаю домашние задания. Слабым традиционное, сильным дополнительное, творческое.</w:t>
      </w:r>
    </w:p>
    <w:p w:rsidR="00FB698F" w:rsidRDefault="00FB698F" w:rsidP="00FB698F">
      <w:r>
        <w:t xml:space="preserve">Возможность проявить самостоятельность в работе и право выбора делают процесс обучения более активным и творческим. Таким </w:t>
      </w:r>
      <w:proofErr w:type="gramStart"/>
      <w:r>
        <w:t>образом</w:t>
      </w:r>
      <w:proofErr w:type="gramEnd"/>
      <w:r>
        <w:t xml:space="preserve"> дифференцированный подход в обучении даёт каждому ребёнку возможность чувствовать себя комфортно, успешно осваивать программу.</w:t>
      </w:r>
    </w:p>
    <w:p w:rsidR="00FB698F" w:rsidRDefault="00FB698F" w:rsidP="00FB698F"/>
    <w:p w:rsidR="00FB698F" w:rsidRDefault="00FB698F" w:rsidP="00FB698F">
      <w:pPr>
        <w:tabs>
          <w:tab w:val="left" w:pos="2711"/>
        </w:tabs>
      </w:pPr>
      <w:r>
        <w:tab/>
      </w:r>
    </w:p>
    <w:p w:rsidR="00FB698F" w:rsidRPr="00FB698F" w:rsidRDefault="00FB698F" w:rsidP="00FB698F"/>
    <w:p w:rsidR="00FB698F" w:rsidRDefault="00FB698F" w:rsidP="00FB698F"/>
    <w:p w:rsidR="00FB698F" w:rsidRPr="00FB698F" w:rsidRDefault="00FB698F" w:rsidP="00FB698F">
      <w:pPr>
        <w:rPr>
          <w:sz w:val="40"/>
        </w:rPr>
      </w:pPr>
      <w:r w:rsidRPr="00FB698F">
        <w:rPr>
          <w:sz w:val="40"/>
        </w:rPr>
        <w:t>Направления индивидуализации</w:t>
      </w:r>
    </w:p>
    <w:tbl>
      <w:tblPr>
        <w:tblpPr w:leftFromText="180" w:rightFromText="180" w:vertAnchor="text" w:horzAnchor="margin" w:tblpY="1344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7"/>
        <w:gridCol w:w="6328"/>
      </w:tblGrid>
      <w:tr w:rsidR="00FB698F" w:rsidTr="00FB698F">
        <w:trPr>
          <w:trHeight w:val="3959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8F" w:rsidRDefault="00FB698F" w:rsidP="00FB698F">
            <w:pPr>
              <w:tabs>
                <w:tab w:val="left" w:pos="2109"/>
              </w:tabs>
            </w:pPr>
            <w:r>
              <w:t>Дифференцированный подход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F" w:rsidRDefault="00FB698F" w:rsidP="00FB698F">
            <w:pPr>
              <w:tabs>
                <w:tab w:val="left" w:pos="2109"/>
              </w:tabs>
            </w:pPr>
            <w:r>
              <w:t>1. Вариантные самостоятельные работы.</w:t>
            </w:r>
          </w:p>
          <w:p w:rsidR="00FB698F" w:rsidRDefault="00FB698F" w:rsidP="00FB698F"/>
          <w:p w:rsidR="00FB698F" w:rsidRDefault="00FB698F" w:rsidP="00FB698F">
            <w:r>
              <w:t>2. Различные тесты.</w:t>
            </w:r>
          </w:p>
          <w:p w:rsidR="00FB698F" w:rsidRDefault="00FB698F" w:rsidP="00FB698F"/>
          <w:p w:rsidR="00FB698F" w:rsidRDefault="00FB698F" w:rsidP="00FB698F">
            <w:r>
              <w:t>3. Зачёты, тренажёры, тренинги.</w:t>
            </w:r>
          </w:p>
        </w:tc>
      </w:tr>
      <w:tr w:rsidR="00FB698F" w:rsidTr="00FB698F">
        <w:trPr>
          <w:trHeight w:val="1967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8F" w:rsidRDefault="00FB698F" w:rsidP="00FB698F">
            <w:pPr>
              <w:tabs>
                <w:tab w:val="left" w:pos="2109"/>
              </w:tabs>
            </w:pPr>
            <w:r>
              <w:lastRenderedPageBreak/>
              <w:t>Свобода выбора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F" w:rsidRDefault="00FB698F" w:rsidP="00FB698F">
            <w:pPr>
              <w:tabs>
                <w:tab w:val="left" w:pos="2109"/>
              </w:tabs>
            </w:pPr>
            <w:r>
              <w:t>1. Свободное поле выбора заданий.</w:t>
            </w:r>
          </w:p>
          <w:p w:rsidR="00FB698F" w:rsidRDefault="00FB698F" w:rsidP="00FB698F"/>
          <w:p w:rsidR="00FB698F" w:rsidRDefault="00FB698F" w:rsidP="00FB698F">
            <w:r>
              <w:t>2. Система сочинений.</w:t>
            </w:r>
          </w:p>
          <w:p w:rsidR="00FB698F" w:rsidRDefault="00FB698F" w:rsidP="00FB698F"/>
          <w:p w:rsidR="00FB698F" w:rsidRDefault="00FB698F" w:rsidP="00FB698F">
            <w:r>
              <w:t>3. Пересказ с учётом подготовки.</w:t>
            </w:r>
          </w:p>
        </w:tc>
      </w:tr>
      <w:tr w:rsidR="00FB698F" w:rsidTr="00FB698F">
        <w:trPr>
          <w:trHeight w:val="2147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8F" w:rsidRDefault="00FB698F" w:rsidP="00FB698F">
            <w:pPr>
              <w:tabs>
                <w:tab w:val="left" w:pos="2109"/>
              </w:tabs>
            </w:pPr>
            <w:r>
              <w:t>Индивидуальное домашнее задание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F" w:rsidRDefault="00FB698F" w:rsidP="00FB698F">
            <w:pPr>
              <w:tabs>
                <w:tab w:val="left" w:pos="2109"/>
              </w:tabs>
            </w:pPr>
            <w:r>
              <w:t>1. Традиционное.</w:t>
            </w:r>
          </w:p>
          <w:p w:rsidR="00FB698F" w:rsidRDefault="00FB698F" w:rsidP="00FB698F"/>
          <w:p w:rsidR="00FB698F" w:rsidRDefault="00FB698F" w:rsidP="00FB698F">
            <w:r>
              <w:t>2. Дополнительное.</w:t>
            </w:r>
          </w:p>
          <w:p w:rsidR="00FB698F" w:rsidRDefault="00FB698F" w:rsidP="00FB698F"/>
          <w:p w:rsidR="00FB698F" w:rsidRDefault="00FB698F" w:rsidP="00FB698F">
            <w:r>
              <w:t>3. Творческое.</w:t>
            </w:r>
          </w:p>
        </w:tc>
      </w:tr>
    </w:tbl>
    <w:p w:rsidR="00FB698F" w:rsidRDefault="00FB698F" w:rsidP="00FB698F">
      <w:pPr>
        <w:tabs>
          <w:tab w:val="left" w:pos="2109"/>
        </w:tabs>
        <w:rPr>
          <w:sz w:val="36"/>
          <w:szCs w:val="36"/>
        </w:rPr>
      </w:pPr>
      <w:r>
        <w:tab/>
      </w:r>
    </w:p>
    <w:p w:rsidR="00FB698F" w:rsidRDefault="00FB698F" w:rsidP="00FB698F"/>
    <w:p w:rsidR="00FB698F" w:rsidRDefault="00FB698F" w:rsidP="00FB698F"/>
    <w:p w:rsidR="00FB698F" w:rsidRDefault="00FB698F" w:rsidP="00FB698F"/>
    <w:p w:rsidR="00FB698F" w:rsidRDefault="00FB698F" w:rsidP="00FB698F"/>
    <w:p w:rsidR="00FB698F" w:rsidRDefault="00FB698F" w:rsidP="00FB698F"/>
    <w:p w:rsidR="00FB698F" w:rsidRDefault="00FB698F" w:rsidP="00FB698F"/>
    <w:p w:rsidR="00FB698F" w:rsidRDefault="00FB698F" w:rsidP="00FB698F"/>
    <w:p w:rsidR="00FB698F" w:rsidRDefault="00FB698F" w:rsidP="00FB698F"/>
    <w:p w:rsidR="00FB698F" w:rsidRDefault="00FB698F" w:rsidP="00FB698F"/>
    <w:p w:rsidR="00FB698F" w:rsidRDefault="00FB698F" w:rsidP="00FB698F"/>
    <w:p w:rsidR="00FB698F" w:rsidRDefault="00FB698F" w:rsidP="00FB698F">
      <w:pPr>
        <w:rPr>
          <w:sz w:val="36"/>
          <w:szCs w:val="36"/>
        </w:rPr>
      </w:pPr>
      <w:r>
        <w:rPr>
          <w:sz w:val="36"/>
          <w:szCs w:val="36"/>
        </w:rPr>
        <w:t xml:space="preserve">Приёмы дифференцированного подхода к учащимся на разных этапах урока. </w:t>
      </w:r>
    </w:p>
    <w:p w:rsidR="00FB698F" w:rsidRDefault="00FB698F" w:rsidP="00FB698F"/>
    <w:p w:rsidR="00FB698F" w:rsidRDefault="00FB698F" w:rsidP="00FB698F"/>
    <w:tbl>
      <w:tblPr>
        <w:tblStyle w:val="a3"/>
        <w:tblW w:w="10206" w:type="dxa"/>
        <w:tblInd w:w="0" w:type="dxa"/>
        <w:tblLook w:val="01E0"/>
      </w:tblPr>
      <w:tblGrid>
        <w:gridCol w:w="484"/>
        <w:gridCol w:w="4628"/>
        <w:gridCol w:w="5094"/>
      </w:tblGrid>
      <w:tr w:rsidR="00FB698F" w:rsidTr="00FB698F">
        <w:trPr>
          <w:trHeight w:val="4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8F" w:rsidRDefault="00FB698F">
            <w:pPr>
              <w:tabs>
                <w:tab w:val="left" w:pos="1230"/>
              </w:tabs>
            </w:pPr>
            <w:r>
              <w:t>№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8F" w:rsidRDefault="00FB698F">
            <w:pPr>
              <w:tabs>
                <w:tab w:val="left" w:pos="1230"/>
              </w:tabs>
              <w:ind w:left="762"/>
            </w:pPr>
            <w:r>
              <w:t>Этапы урока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8F" w:rsidRDefault="00FB698F">
            <w:r>
              <w:t>Приёмы дифференцированного подхода</w:t>
            </w:r>
          </w:p>
        </w:tc>
      </w:tr>
      <w:tr w:rsidR="00FB698F" w:rsidTr="00FB698F">
        <w:trPr>
          <w:trHeight w:val="4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8F" w:rsidRDefault="00FB698F">
            <w:r>
              <w:t>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8F" w:rsidRDefault="00FB698F">
            <w:r>
              <w:t>Устный опрос домашнего задания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8F" w:rsidRDefault="00FB698F">
            <w:r>
              <w:t>- опрос учащихся по желанию;</w:t>
            </w:r>
          </w:p>
        </w:tc>
      </w:tr>
      <w:tr w:rsidR="00FB698F" w:rsidTr="00FB698F">
        <w:trPr>
          <w:trHeight w:val="47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F" w:rsidRDefault="00FB698F"/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F" w:rsidRDefault="00FB698F"/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8F" w:rsidRDefault="00FB698F">
            <w:r>
              <w:t>- Опросить сначала хорошо подготовленных учеников</w:t>
            </w:r>
            <w:proofErr w:type="gramStart"/>
            <w:r>
              <w:t xml:space="preserve"> ,</w:t>
            </w:r>
            <w:proofErr w:type="gramEnd"/>
            <w:r>
              <w:t xml:space="preserve"> а затем слабых;</w:t>
            </w:r>
          </w:p>
        </w:tc>
      </w:tr>
      <w:tr w:rsidR="00FB698F" w:rsidTr="00FB698F">
        <w:trPr>
          <w:trHeight w:val="4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F" w:rsidRDefault="00FB698F"/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F" w:rsidRDefault="00FB698F"/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8F" w:rsidRDefault="00FB698F">
            <w:r>
              <w:t>- пересказ по плану;</w:t>
            </w:r>
          </w:p>
        </w:tc>
      </w:tr>
      <w:tr w:rsidR="00FB698F" w:rsidTr="00FB698F">
        <w:trPr>
          <w:trHeight w:val="4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8F" w:rsidRDefault="00FB698F">
            <w:r>
              <w:t>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8F" w:rsidRDefault="00FB698F">
            <w:r>
              <w:t>Индивидуальный письменный опрос домашнего задания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8F" w:rsidRDefault="00FB698F">
            <w:r>
              <w:t>- система карточек с индивидуальным заданием разного уровня сложности;</w:t>
            </w:r>
          </w:p>
        </w:tc>
      </w:tr>
      <w:tr w:rsidR="00FB698F" w:rsidTr="00FB698F">
        <w:trPr>
          <w:trHeight w:val="4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8F" w:rsidRDefault="00FB698F">
            <w:r>
              <w:t>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8F" w:rsidRDefault="00FB698F">
            <w:r>
              <w:t>Фронтальный письменный опрос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8F" w:rsidRDefault="00FB698F">
            <w:r>
              <w:t xml:space="preserve">- </w:t>
            </w:r>
            <w:proofErr w:type="spellStart"/>
            <w:r>
              <w:t>разноуровневые</w:t>
            </w:r>
            <w:proofErr w:type="spellEnd"/>
            <w:r>
              <w:t xml:space="preserve"> тесты;</w:t>
            </w:r>
          </w:p>
        </w:tc>
      </w:tr>
      <w:tr w:rsidR="00FB698F" w:rsidTr="00FB698F">
        <w:trPr>
          <w:trHeight w:val="4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F" w:rsidRDefault="00FB698F"/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F" w:rsidRDefault="00FB698F"/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8F" w:rsidRDefault="00FB698F">
            <w:r>
              <w:t>- вариантные самостоятельные работы;</w:t>
            </w:r>
          </w:p>
        </w:tc>
      </w:tr>
      <w:tr w:rsidR="00FB698F" w:rsidTr="00FB698F">
        <w:trPr>
          <w:trHeight w:val="4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8F" w:rsidRDefault="00FB698F">
            <w:r>
              <w:t>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8F" w:rsidRDefault="00FB698F">
            <w:r>
              <w:t>Изучение нового материала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8F" w:rsidRDefault="00FB698F">
            <w:r>
              <w:t>- Создание проблемной ситуации (проблемная задача, проблемное задание, проблемный вопрос);</w:t>
            </w:r>
          </w:p>
        </w:tc>
      </w:tr>
      <w:tr w:rsidR="00FB698F" w:rsidTr="00FB698F">
        <w:trPr>
          <w:trHeight w:val="4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F" w:rsidRDefault="00FB698F"/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F" w:rsidRDefault="00FB698F"/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8F" w:rsidRDefault="00FB698F">
            <w:r>
              <w:t>- самостоятельное знакомство с новым  информационным материалом   (подготовка доклада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еферата, рассказа);</w:t>
            </w:r>
          </w:p>
        </w:tc>
      </w:tr>
      <w:tr w:rsidR="00FB698F" w:rsidTr="00FB698F">
        <w:trPr>
          <w:trHeight w:val="4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F" w:rsidRDefault="00FB698F"/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F" w:rsidRDefault="00FB698F"/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8F" w:rsidRDefault="00FB698F">
            <w:r>
              <w:t>- творческие задания ( информационное содержание новой темы, оформляется в виде книжки- раскладушки, подготовка стихов</w:t>
            </w:r>
            <w:proofErr w:type="gramStart"/>
            <w:r>
              <w:t xml:space="preserve"> ,</w:t>
            </w:r>
            <w:proofErr w:type="gramEnd"/>
            <w:r>
              <w:t xml:space="preserve"> сценок)</w:t>
            </w:r>
          </w:p>
        </w:tc>
      </w:tr>
      <w:tr w:rsidR="00FB698F" w:rsidTr="00FB698F">
        <w:trPr>
          <w:trHeight w:val="47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F" w:rsidRDefault="00FB698F"/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F" w:rsidRDefault="00FB698F"/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8F" w:rsidRDefault="00FB698F">
            <w:r>
              <w:t>-оформление тематического планирования для учащихся в классном уголке;</w:t>
            </w:r>
          </w:p>
        </w:tc>
      </w:tr>
      <w:tr w:rsidR="00FB698F" w:rsidTr="00FB698F">
        <w:trPr>
          <w:trHeight w:val="4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F" w:rsidRDefault="00FB698F"/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F" w:rsidRDefault="00FB698F"/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8F" w:rsidRDefault="00FB698F">
            <w:r>
              <w:t>- перед изучением темы учащимся даются контрольные вопросы в двух вариантах: программные и дополнительные;</w:t>
            </w:r>
          </w:p>
        </w:tc>
      </w:tr>
      <w:tr w:rsidR="00FB698F" w:rsidTr="00FB698F">
        <w:trPr>
          <w:trHeight w:val="4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8F" w:rsidRDefault="00FB698F">
            <w:r>
              <w:t>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8F" w:rsidRDefault="00FB698F">
            <w:r>
              <w:t>Закрепление изученного материала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8F" w:rsidRDefault="00FB698F">
            <w:proofErr w:type="gramStart"/>
            <w:r>
              <w:t>- написание мини- сочинений; плана; кроссворда; урок- викторина; урок- сказка, урок- путешествие</w:t>
            </w:r>
            <w:proofErr w:type="gramEnd"/>
          </w:p>
        </w:tc>
      </w:tr>
      <w:tr w:rsidR="00FB698F" w:rsidTr="00FB698F">
        <w:trPr>
          <w:trHeight w:val="4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8F" w:rsidRDefault="00FB698F">
            <w:r>
              <w:t>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8F" w:rsidRDefault="00FB698F">
            <w:r>
              <w:t>Домашнее задание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8F" w:rsidRDefault="00FB698F">
            <w:r>
              <w:t>- традиционное  домашнее задание;</w:t>
            </w:r>
          </w:p>
        </w:tc>
      </w:tr>
      <w:tr w:rsidR="00FB698F" w:rsidTr="00FB698F">
        <w:trPr>
          <w:trHeight w:val="4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F" w:rsidRDefault="00FB698F"/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F" w:rsidRDefault="00FB698F"/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8F" w:rsidRDefault="00FB698F">
            <w:r>
              <w:t>- обязательное домашнее задание для группы сильных учащихся (подготовка сообщений, дополнительных доказательств, вопросов);</w:t>
            </w:r>
          </w:p>
        </w:tc>
      </w:tr>
      <w:tr w:rsidR="00FB698F" w:rsidTr="00FB698F">
        <w:trPr>
          <w:trHeight w:val="4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F" w:rsidRDefault="00FB698F"/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F" w:rsidRDefault="00FB698F"/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8F" w:rsidRDefault="00FB698F">
            <w:r>
              <w:t>- задание по желанию (просмотреть электронные материалы по теме, подготовить выставку книг);</w:t>
            </w:r>
          </w:p>
        </w:tc>
      </w:tr>
    </w:tbl>
    <w:p w:rsidR="00FB698F" w:rsidRDefault="00FB698F" w:rsidP="00FB698F"/>
    <w:p w:rsidR="00FB698F" w:rsidRDefault="00FB698F" w:rsidP="00FB698F"/>
    <w:p w:rsidR="00FB698F" w:rsidRDefault="00FB698F" w:rsidP="00FB698F">
      <w:pPr>
        <w:tabs>
          <w:tab w:val="left" w:pos="1080"/>
        </w:tabs>
      </w:pPr>
      <w:r>
        <w:t>Литература: ж</w:t>
      </w:r>
      <w:proofErr w:type="gramStart"/>
      <w:r>
        <w:t>.»</w:t>
      </w:r>
      <w:proofErr w:type="gramEnd"/>
      <w:r>
        <w:t xml:space="preserve">Начальная школа»№5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 xml:space="preserve">. </w:t>
      </w:r>
      <w:proofErr w:type="spellStart"/>
      <w:r>
        <w:t>Амонашвили</w:t>
      </w:r>
      <w:proofErr w:type="spellEnd"/>
      <w:r>
        <w:t xml:space="preserve">  Ш.А. «Здравствуйте дети»</w:t>
      </w:r>
    </w:p>
    <w:p w:rsidR="00FB698F" w:rsidRDefault="00FB698F" w:rsidP="00FB698F"/>
    <w:p w:rsidR="00FB698F" w:rsidRDefault="00FB698F" w:rsidP="00FB698F"/>
    <w:p w:rsidR="00C5609F" w:rsidRDefault="00C5609F"/>
    <w:sectPr w:rsidR="00C5609F" w:rsidSect="00C56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98F"/>
    <w:rsid w:val="00C5609F"/>
    <w:rsid w:val="00FB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8F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966</Words>
  <Characters>5509</Characters>
  <Application>Microsoft Office Word</Application>
  <DocSecurity>0</DocSecurity>
  <Lines>45</Lines>
  <Paragraphs>12</Paragraphs>
  <ScaleCrop>false</ScaleCrop>
  <Company>Prof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2014-04-11T16:28:00Z</dcterms:created>
  <dcterms:modified xsi:type="dcterms:W3CDTF">2014-04-11T16:32:00Z</dcterms:modified>
</cp:coreProperties>
</file>