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1FC" w:rsidRPr="008411FC" w:rsidRDefault="008411FC" w:rsidP="00FA1FF0">
      <w:pPr>
        <w:ind w:firstLine="567"/>
        <w:jc w:val="center"/>
        <w:rPr>
          <w:rFonts w:ascii="Times New Roman" w:hAnsi="Times New Roman"/>
          <w:b/>
          <w:sz w:val="24"/>
          <w:szCs w:val="24"/>
        </w:rPr>
      </w:pPr>
      <w:r w:rsidRPr="008411FC">
        <w:rPr>
          <w:rFonts w:ascii="Times New Roman" w:hAnsi="Times New Roman"/>
          <w:b/>
          <w:sz w:val="24"/>
          <w:szCs w:val="24"/>
        </w:rPr>
        <w:t xml:space="preserve">Духовно-нравственное </w:t>
      </w:r>
      <w:r w:rsidR="00FA1FF0">
        <w:rPr>
          <w:rFonts w:ascii="Times New Roman" w:hAnsi="Times New Roman"/>
          <w:b/>
          <w:sz w:val="24"/>
          <w:szCs w:val="24"/>
        </w:rPr>
        <w:t xml:space="preserve">развитие и </w:t>
      </w:r>
      <w:r w:rsidRPr="008411FC">
        <w:rPr>
          <w:rFonts w:ascii="Times New Roman" w:hAnsi="Times New Roman"/>
          <w:b/>
          <w:sz w:val="24"/>
          <w:szCs w:val="24"/>
        </w:rPr>
        <w:t>воспитание младших школьников в урочной и внеурочной деятельности.</w:t>
      </w:r>
      <w:bookmarkStart w:id="0" w:name="_GoBack"/>
      <w:bookmarkEnd w:id="0"/>
    </w:p>
    <w:p w:rsidR="0080105F" w:rsidRPr="00547966" w:rsidRDefault="0080105F" w:rsidP="00547966">
      <w:pPr>
        <w:ind w:firstLine="567"/>
        <w:jc w:val="both"/>
        <w:rPr>
          <w:rFonts w:ascii="Times New Roman" w:hAnsi="Times New Roman"/>
          <w:sz w:val="24"/>
          <w:szCs w:val="24"/>
        </w:rPr>
      </w:pPr>
      <w:r w:rsidRPr="00547966">
        <w:rPr>
          <w:rFonts w:ascii="Times New Roman" w:hAnsi="Times New Roman"/>
          <w:sz w:val="24"/>
          <w:szCs w:val="24"/>
        </w:rPr>
        <w:t>Важнейшей целью современного отечественного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80105F" w:rsidRPr="00547966" w:rsidRDefault="0080105F" w:rsidP="00547966">
      <w:pPr>
        <w:ind w:firstLine="567"/>
        <w:jc w:val="both"/>
        <w:rPr>
          <w:rFonts w:ascii="Times New Roman" w:hAnsi="Times New Roman"/>
          <w:sz w:val="24"/>
          <w:szCs w:val="24"/>
        </w:rPr>
      </w:pPr>
      <w:r w:rsidRPr="00547966">
        <w:rPr>
          <w:rFonts w:ascii="Times New Roman" w:hAnsi="Times New Roman"/>
          <w:sz w:val="24"/>
          <w:szCs w:val="24"/>
        </w:rPr>
        <w:t>Обеспечение духовно-нравственного развития и воспитания личности гражданина России является ключевой задачей современной государственной политики Российской Федерации. Законопослушность, правопорядок, доверие, развитие экономики и социальной сферы, качество труда и общественных отношений —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w:t>
      </w:r>
    </w:p>
    <w:p w:rsidR="0080105F" w:rsidRPr="00547966" w:rsidRDefault="0080105F" w:rsidP="00547966">
      <w:pPr>
        <w:ind w:firstLine="567"/>
        <w:jc w:val="both"/>
        <w:rPr>
          <w:rFonts w:ascii="Times New Roman" w:hAnsi="Times New Roman"/>
          <w:sz w:val="24"/>
          <w:szCs w:val="24"/>
        </w:rPr>
      </w:pPr>
      <w:r w:rsidRPr="00547966">
        <w:rPr>
          <w:rFonts w:ascii="Times New Roman" w:hAnsi="Times New Roman"/>
          <w:sz w:val="24"/>
          <w:szCs w:val="24"/>
        </w:rPr>
        <w:t xml:space="preserve">Таким образом, духовно-нравственное развитие и воспитание </w:t>
      </w:r>
      <w:proofErr w:type="gramStart"/>
      <w:r w:rsidRPr="00547966">
        <w:rPr>
          <w:rFonts w:ascii="Times New Roman" w:hAnsi="Times New Roman"/>
          <w:sz w:val="24"/>
          <w:szCs w:val="24"/>
        </w:rPr>
        <w:t>обучающихся</w:t>
      </w:r>
      <w:proofErr w:type="gramEnd"/>
      <w:r w:rsidRPr="00547966">
        <w:rPr>
          <w:rFonts w:ascii="Times New Roman" w:hAnsi="Times New Roman"/>
          <w:sz w:val="24"/>
          <w:szCs w:val="24"/>
        </w:rPr>
        <w:t xml:space="preserve"> является первостепенной задачей современной образовательной системы. Содержание духовно-нравственного развития и воспитания личности определяется в соответствии с базовыми национальными ценностями и приобретает определённый характер и направление в зависимости от того, какие ценности общество разделяет, как организована их передача от поколения к поколению.</w:t>
      </w:r>
    </w:p>
    <w:p w:rsidR="0080105F" w:rsidRPr="00547966" w:rsidRDefault="0080105F" w:rsidP="00547966">
      <w:pPr>
        <w:ind w:firstLine="567"/>
        <w:jc w:val="both"/>
        <w:rPr>
          <w:rFonts w:ascii="Times New Roman" w:hAnsi="Times New Roman"/>
          <w:sz w:val="24"/>
          <w:szCs w:val="24"/>
        </w:rPr>
      </w:pPr>
      <w:r w:rsidRPr="00547966">
        <w:rPr>
          <w:rFonts w:ascii="Times New Roman" w:hAnsi="Times New Roman"/>
          <w:sz w:val="24"/>
          <w:szCs w:val="24"/>
        </w:rPr>
        <w:t xml:space="preserve">Духовно-нравственное развитие и воспитание личности в целом является сложным, многоплановым </w:t>
      </w:r>
      <w:r w:rsidRPr="00547966">
        <w:rPr>
          <w:rFonts w:ascii="Times New Roman" w:hAnsi="Times New Roman"/>
          <w:sz w:val="24"/>
          <w:szCs w:val="24"/>
        </w:rPr>
        <w:lastRenderedPageBreak/>
        <w:t>процессом. Оно неотделимо от жизни человека во всей её полноте и противоречивости, от семьи, общества, культуры, человечества в целом, от страны проживания и культурно-исторической эпохи, формирующей образ жизни народа и сознание человека.</w:t>
      </w:r>
    </w:p>
    <w:p w:rsidR="0080105F" w:rsidRDefault="0080105F" w:rsidP="00547966">
      <w:pPr>
        <w:ind w:firstLine="567"/>
        <w:jc w:val="both"/>
        <w:rPr>
          <w:rFonts w:ascii="Times New Roman" w:hAnsi="Times New Roman"/>
          <w:sz w:val="24"/>
          <w:szCs w:val="24"/>
        </w:rPr>
      </w:pPr>
      <w:r w:rsidRPr="00547966">
        <w:rPr>
          <w:rFonts w:ascii="Times New Roman" w:hAnsi="Times New Roman"/>
          <w:sz w:val="24"/>
          <w:szCs w:val="24"/>
        </w:rPr>
        <w:t>Соответственно традиционным источникам нравственности определяются и базовые национальные ценности, каждая из которых раскрывается в системе нравственных ценностей (представлений):</w:t>
      </w:r>
    </w:p>
    <w:p w:rsidR="00547966" w:rsidRPr="00547966" w:rsidRDefault="00547966" w:rsidP="00547966">
      <w:pPr>
        <w:pStyle w:val="a3"/>
        <w:numPr>
          <w:ilvl w:val="0"/>
          <w:numId w:val="3"/>
        </w:numPr>
        <w:spacing w:after="0"/>
        <w:jc w:val="both"/>
        <w:rPr>
          <w:rFonts w:ascii="Times New Roman" w:hAnsi="Times New Roman"/>
          <w:sz w:val="24"/>
          <w:szCs w:val="24"/>
        </w:rPr>
      </w:pPr>
      <w:r w:rsidRPr="00547966">
        <w:rPr>
          <w:rFonts w:ascii="Times New Roman" w:hAnsi="Times New Roman"/>
          <w:sz w:val="24"/>
          <w:szCs w:val="24"/>
        </w:rPr>
        <w:t>патриотизм — любовь к России, к своему народу, к своей малой родине, служение Отечеству;</w:t>
      </w:r>
    </w:p>
    <w:p w:rsidR="00547966" w:rsidRPr="00547966" w:rsidRDefault="00547966" w:rsidP="00547966">
      <w:pPr>
        <w:pStyle w:val="a3"/>
        <w:numPr>
          <w:ilvl w:val="0"/>
          <w:numId w:val="3"/>
        </w:numPr>
        <w:jc w:val="both"/>
        <w:rPr>
          <w:rFonts w:ascii="Times New Roman" w:hAnsi="Times New Roman"/>
          <w:sz w:val="24"/>
          <w:szCs w:val="24"/>
        </w:rPr>
      </w:pPr>
      <w:r w:rsidRPr="00547966">
        <w:rPr>
          <w:rFonts w:ascii="Times New Roman" w:hAnsi="Times New Roman"/>
          <w:sz w:val="24"/>
          <w:szCs w:val="24"/>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547966" w:rsidRDefault="00547966" w:rsidP="00547966">
      <w:pPr>
        <w:pStyle w:val="a3"/>
        <w:numPr>
          <w:ilvl w:val="0"/>
          <w:numId w:val="3"/>
        </w:numPr>
        <w:jc w:val="both"/>
        <w:rPr>
          <w:rFonts w:ascii="Times New Roman" w:hAnsi="Times New Roman"/>
          <w:sz w:val="24"/>
          <w:szCs w:val="24"/>
        </w:rPr>
      </w:pPr>
      <w:r w:rsidRPr="00547966">
        <w:rPr>
          <w:rFonts w:ascii="Times New Roman" w:hAnsi="Times New Roman"/>
          <w:sz w:val="24"/>
          <w:szCs w:val="24"/>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547966" w:rsidRPr="00547966" w:rsidRDefault="00547966" w:rsidP="00547966">
      <w:pPr>
        <w:pStyle w:val="a3"/>
        <w:numPr>
          <w:ilvl w:val="0"/>
          <w:numId w:val="3"/>
        </w:numPr>
        <w:jc w:val="both"/>
        <w:rPr>
          <w:rFonts w:ascii="Times New Roman" w:hAnsi="Times New Roman"/>
          <w:sz w:val="24"/>
          <w:szCs w:val="24"/>
        </w:rPr>
      </w:pPr>
      <w:r w:rsidRPr="00547966">
        <w:rPr>
          <w:rFonts w:ascii="Times New Roman" w:hAnsi="Times New Roman"/>
          <w:sz w:val="24"/>
          <w:szCs w:val="24"/>
        </w:rPr>
        <w:t>семья — любовь и верность, здоровье, достаток, уважение к родителям, забота о старших и младших, забота о продолжении рода;</w:t>
      </w:r>
    </w:p>
    <w:p w:rsidR="00547966" w:rsidRPr="00547966" w:rsidRDefault="00547966" w:rsidP="00547966">
      <w:pPr>
        <w:pStyle w:val="a3"/>
        <w:numPr>
          <w:ilvl w:val="0"/>
          <w:numId w:val="3"/>
        </w:numPr>
        <w:jc w:val="both"/>
        <w:rPr>
          <w:rFonts w:ascii="Times New Roman" w:hAnsi="Times New Roman"/>
          <w:sz w:val="24"/>
          <w:szCs w:val="24"/>
        </w:rPr>
      </w:pPr>
      <w:r w:rsidRPr="00547966">
        <w:rPr>
          <w:rFonts w:ascii="Times New Roman" w:hAnsi="Times New Roman"/>
          <w:sz w:val="24"/>
          <w:szCs w:val="24"/>
        </w:rPr>
        <w:t>труд и творчество — уважение к труду, творчество и созидание, целеустремлённость и настойчивость;</w:t>
      </w:r>
    </w:p>
    <w:p w:rsidR="00547966" w:rsidRPr="00547966" w:rsidRDefault="00547966" w:rsidP="00547966">
      <w:pPr>
        <w:pStyle w:val="a3"/>
        <w:numPr>
          <w:ilvl w:val="0"/>
          <w:numId w:val="3"/>
        </w:numPr>
        <w:jc w:val="both"/>
        <w:rPr>
          <w:rFonts w:ascii="Times New Roman" w:hAnsi="Times New Roman"/>
          <w:sz w:val="24"/>
          <w:szCs w:val="24"/>
        </w:rPr>
      </w:pPr>
      <w:r w:rsidRPr="00547966">
        <w:rPr>
          <w:rFonts w:ascii="Times New Roman" w:hAnsi="Times New Roman"/>
          <w:sz w:val="24"/>
          <w:szCs w:val="24"/>
        </w:rPr>
        <w:t>наука — ценность знания, стремление к истине, научная картина мира;</w:t>
      </w:r>
    </w:p>
    <w:p w:rsidR="00547966" w:rsidRPr="00547966" w:rsidRDefault="00547966" w:rsidP="00547966">
      <w:pPr>
        <w:pStyle w:val="a3"/>
        <w:numPr>
          <w:ilvl w:val="0"/>
          <w:numId w:val="3"/>
        </w:numPr>
        <w:jc w:val="both"/>
        <w:rPr>
          <w:rFonts w:ascii="Times New Roman" w:hAnsi="Times New Roman"/>
          <w:sz w:val="24"/>
          <w:szCs w:val="24"/>
        </w:rPr>
      </w:pPr>
      <w:r w:rsidRPr="00547966">
        <w:rPr>
          <w:rFonts w:ascii="Times New Roman" w:hAnsi="Times New Roman"/>
          <w:sz w:val="24"/>
          <w:szCs w:val="24"/>
        </w:rPr>
        <w:t xml:space="preserve">традиционные российские религии — представления о вере, духовности, религиозной жизни человека, ценности религиозного </w:t>
      </w:r>
      <w:r w:rsidRPr="00547966">
        <w:rPr>
          <w:rFonts w:ascii="Times New Roman" w:hAnsi="Times New Roman"/>
          <w:sz w:val="24"/>
          <w:szCs w:val="24"/>
        </w:rPr>
        <w:lastRenderedPageBreak/>
        <w:t>мировоззрения, толерантности, формируемые на основе межконфессионального диалога;</w:t>
      </w:r>
    </w:p>
    <w:p w:rsidR="00547966" w:rsidRPr="00547966" w:rsidRDefault="00547966" w:rsidP="00547966">
      <w:pPr>
        <w:pStyle w:val="a3"/>
        <w:numPr>
          <w:ilvl w:val="0"/>
          <w:numId w:val="3"/>
        </w:numPr>
        <w:jc w:val="both"/>
        <w:rPr>
          <w:rFonts w:ascii="Times New Roman" w:hAnsi="Times New Roman"/>
          <w:sz w:val="24"/>
          <w:szCs w:val="24"/>
        </w:rPr>
      </w:pPr>
      <w:r w:rsidRPr="00547966">
        <w:rPr>
          <w:rFonts w:ascii="Times New Roman" w:hAnsi="Times New Roman"/>
          <w:sz w:val="24"/>
          <w:szCs w:val="24"/>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547966" w:rsidRPr="00547966" w:rsidRDefault="00547966" w:rsidP="00547966">
      <w:pPr>
        <w:pStyle w:val="a3"/>
        <w:numPr>
          <w:ilvl w:val="0"/>
          <w:numId w:val="3"/>
        </w:numPr>
        <w:jc w:val="both"/>
        <w:rPr>
          <w:rFonts w:ascii="Times New Roman" w:hAnsi="Times New Roman"/>
          <w:sz w:val="24"/>
          <w:szCs w:val="24"/>
        </w:rPr>
      </w:pPr>
      <w:r w:rsidRPr="00547966">
        <w:rPr>
          <w:rFonts w:ascii="Times New Roman" w:hAnsi="Times New Roman"/>
          <w:sz w:val="24"/>
          <w:szCs w:val="24"/>
        </w:rPr>
        <w:t>природа — эволюция, родная земля, заповедная природа, планета Земля, экологическое сознание;</w:t>
      </w:r>
    </w:p>
    <w:p w:rsidR="00547966" w:rsidRPr="00547966" w:rsidRDefault="00547966" w:rsidP="00547966">
      <w:pPr>
        <w:pStyle w:val="a3"/>
        <w:numPr>
          <w:ilvl w:val="0"/>
          <w:numId w:val="3"/>
        </w:numPr>
        <w:jc w:val="both"/>
        <w:rPr>
          <w:rFonts w:ascii="Times New Roman" w:hAnsi="Times New Roman"/>
          <w:sz w:val="24"/>
          <w:szCs w:val="24"/>
        </w:rPr>
      </w:pPr>
      <w:r w:rsidRPr="00547966">
        <w:rPr>
          <w:rFonts w:ascii="Times New Roman" w:hAnsi="Times New Roman"/>
          <w:sz w:val="24"/>
          <w:szCs w:val="24"/>
        </w:rPr>
        <w:t>человечество — мир во всём мире, многообразие культур и народов, прогресс человечества, международное сотрудничество.</w:t>
      </w:r>
    </w:p>
    <w:p w:rsidR="0080105F" w:rsidRPr="00547966" w:rsidRDefault="007A4241" w:rsidP="00547966">
      <w:pPr>
        <w:ind w:firstLine="567"/>
        <w:jc w:val="both"/>
        <w:rPr>
          <w:rFonts w:ascii="Times New Roman" w:hAnsi="Times New Roman"/>
          <w:sz w:val="24"/>
          <w:szCs w:val="24"/>
        </w:rPr>
      </w:pPr>
      <w:r w:rsidRPr="00547966">
        <w:rPr>
          <w:rFonts w:ascii="Times New Roman" w:hAnsi="Times New Roman"/>
          <w:sz w:val="24"/>
          <w:szCs w:val="24"/>
        </w:rPr>
        <w:t>Духовно-нравственное развитие и воспитание обучающихся должны быть интегрированы в основные виды деятельности обучающихся: урочную, внеурочную, внешкольную и общественно</w:t>
      </w:r>
      <w:r w:rsidR="002459FD">
        <w:rPr>
          <w:rFonts w:ascii="Times New Roman" w:hAnsi="Times New Roman"/>
          <w:sz w:val="24"/>
          <w:szCs w:val="24"/>
        </w:rPr>
        <w:t>-</w:t>
      </w:r>
      <w:r w:rsidRPr="00547966">
        <w:rPr>
          <w:rFonts w:ascii="Times New Roman" w:hAnsi="Times New Roman"/>
          <w:sz w:val="24"/>
          <w:szCs w:val="24"/>
        </w:rPr>
        <w:t xml:space="preserve">полезную. </w:t>
      </w:r>
    </w:p>
    <w:p w:rsidR="0080105F" w:rsidRPr="00B51D13" w:rsidRDefault="00C74C09" w:rsidP="00B51D13">
      <w:pPr>
        <w:ind w:firstLine="567"/>
        <w:jc w:val="both"/>
        <w:rPr>
          <w:rFonts w:ascii="Times New Roman" w:hAnsi="Times New Roman"/>
          <w:sz w:val="24"/>
          <w:szCs w:val="24"/>
        </w:rPr>
      </w:pPr>
      <w:r w:rsidRPr="00B51D13">
        <w:rPr>
          <w:rFonts w:ascii="Times New Roman" w:hAnsi="Times New Roman"/>
          <w:sz w:val="24"/>
          <w:szCs w:val="24"/>
        </w:rPr>
        <w:t>Учебный процесс тесно связан с нравственным воспитанием. В условиях современной школы, когда содержание образования увеличилось в объеме и усложнилось по своей внутренней структуре, в нравственном воспитании возрастает роль учебного процесса. Содержательная сторона моральных понятий обусловлена научными знаниями, которые учащиеся получают, изучая учебные предметы. Сами нравственные знания имеют не меньшее значение для общего развития школьников, чем знания по конкретным учебным предметам.</w:t>
      </w:r>
    </w:p>
    <w:p w:rsidR="00C74C09" w:rsidRPr="00B51D13" w:rsidRDefault="00C74C09" w:rsidP="00B51D13">
      <w:pPr>
        <w:ind w:firstLine="567"/>
        <w:jc w:val="both"/>
        <w:rPr>
          <w:rFonts w:ascii="Times New Roman" w:hAnsi="Times New Roman"/>
          <w:sz w:val="24"/>
          <w:szCs w:val="24"/>
        </w:rPr>
      </w:pPr>
      <w:r w:rsidRPr="00B51D13">
        <w:rPr>
          <w:rFonts w:ascii="Times New Roman" w:hAnsi="Times New Roman"/>
          <w:sz w:val="24"/>
          <w:szCs w:val="24"/>
        </w:rPr>
        <w:t xml:space="preserve">На нравственное формирование личности оказывают воздействие многие социальные условия и биологические факторы, но решающую роль в этом процессе играют педагогические, как наиболее </w:t>
      </w:r>
      <w:r w:rsidRPr="00B51D13">
        <w:rPr>
          <w:rFonts w:ascii="Times New Roman" w:hAnsi="Times New Roman"/>
          <w:sz w:val="24"/>
          <w:szCs w:val="24"/>
        </w:rPr>
        <w:lastRenderedPageBreak/>
        <w:t>управляемые, направленные на выработку определенного рода отношений.</w:t>
      </w:r>
    </w:p>
    <w:p w:rsidR="00C74C09" w:rsidRPr="00B51D13" w:rsidRDefault="00C74C09" w:rsidP="00B51D13">
      <w:pPr>
        <w:ind w:firstLine="567"/>
        <w:jc w:val="both"/>
        <w:rPr>
          <w:rFonts w:ascii="Times New Roman" w:hAnsi="Times New Roman"/>
          <w:sz w:val="24"/>
          <w:szCs w:val="24"/>
        </w:rPr>
      </w:pPr>
      <w:r w:rsidRPr="00B51D13">
        <w:rPr>
          <w:rFonts w:ascii="Times New Roman" w:hAnsi="Times New Roman"/>
          <w:sz w:val="24"/>
          <w:szCs w:val="24"/>
        </w:rPr>
        <w:t>Одна из задач воспитания - правильно организовать деятельность ребенка. В деятельности формируются нравственные качества, а возникающие отношения могут влиять на изменение целей и мотивов деятельности, что в свою  очередь влияет на усвоение нравственных норм и ценностей организаций.</w:t>
      </w:r>
    </w:p>
    <w:p w:rsidR="00C74C09" w:rsidRPr="00B51D13" w:rsidRDefault="00C74C09" w:rsidP="00B51D13">
      <w:pPr>
        <w:ind w:firstLine="567"/>
        <w:jc w:val="both"/>
        <w:rPr>
          <w:rFonts w:ascii="Times New Roman" w:hAnsi="Times New Roman"/>
          <w:sz w:val="24"/>
          <w:szCs w:val="24"/>
        </w:rPr>
      </w:pPr>
      <w:r w:rsidRPr="00B51D13">
        <w:rPr>
          <w:rFonts w:ascii="Times New Roman" w:hAnsi="Times New Roman"/>
          <w:sz w:val="24"/>
          <w:szCs w:val="24"/>
        </w:rPr>
        <w:t>Необходимое звено в процессе нравственного воспитания - моральное просвещение, цель которого - сообщить ребенку совокупность знаний о моральных  принципах  и нормах общества, которыми он должен овладеть. Осознание и переживание моральных принципов и норм прямо связано с осознанием образцов нравственного поведения и способствует формированию моральных оценок и поступков.</w:t>
      </w:r>
    </w:p>
    <w:p w:rsidR="00C74C09" w:rsidRPr="00B51D13" w:rsidRDefault="00C74C09" w:rsidP="0028673B">
      <w:pPr>
        <w:ind w:firstLine="567"/>
        <w:jc w:val="both"/>
        <w:rPr>
          <w:rFonts w:ascii="Times New Roman" w:hAnsi="Times New Roman"/>
          <w:sz w:val="24"/>
          <w:szCs w:val="24"/>
        </w:rPr>
      </w:pPr>
      <w:r w:rsidRPr="00B51D13">
        <w:rPr>
          <w:rFonts w:ascii="Times New Roman" w:hAnsi="Times New Roman"/>
          <w:sz w:val="24"/>
          <w:szCs w:val="24"/>
        </w:rPr>
        <w:t xml:space="preserve">Процесс воспитания осуществляется в различных формах при помощи разнообразных методов, приемов и воспитательных средств. Понятие форма воспитания в педагогической литературе определяют так - это способ организации воспитательного процесса. Формы организации воспитательного процесса в самом общем виде отражают отношения, которые складываются между </w:t>
      </w:r>
      <w:r w:rsidR="0028673B">
        <w:rPr>
          <w:rFonts w:ascii="Times New Roman" w:hAnsi="Times New Roman"/>
          <w:sz w:val="24"/>
          <w:szCs w:val="24"/>
        </w:rPr>
        <w:t>воспитателями и воспитанниками.</w:t>
      </w:r>
      <w:r w:rsidRPr="00B51D13">
        <w:rPr>
          <w:rFonts w:ascii="Times New Roman" w:hAnsi="Times New Roman"/>
          <w:sz w:val="24"/>
          <w:szCs w:val="24"/>
        </w:rPr>
        <w:br/>
        <w:t>Классифицируют формы воспитания в зависимости от количества воспитанников, - охвачен весь класс, небольшие группы или отдельные ученики (фронтальная, групповая, индивидуальная работа).</w:t>
      </w:r>
    </w:p>
    <w:p w:rsidR="00445EFC" w:rsidRPr="00B51D13" w:rsidRDefault="00445EFC" w:rsidP="00B51D13">
      <w:pPr>
        <w:ind w:firstLine="567"/>
        <w:jc w:val="both"/>
        <w:rPr>
          <w:rFonts w:ascii="Times New Roman" w:hAnsi="Times New Roman"/>
          <w:sz w:val="24"/>
          <w:szCs w:val="24"/>
        </w:rPr>
      </w:pPr>
      <w:r w:rsidRPr="00B51D13">
        <w:rPr>
          <w:rFonts w:ascii="Times New Roman" w:hAnsi="Times New Roman"/>
          <w:sz w:val="24"/>
          <w:szCs w:val="24"/>
        </w:rPr>
        <w:lastRenderedPageBreak/>
        <w:t>Формирование нравственности происходит в школе на всех уроках. Уроки литературного чтения являются источником нравственного воспитания. На этих уроках дети читают и обсуждают статьи, в которых ставились в доступной для них форме вопросы о справедливости, честности, товариществе, дружбе, верности общественному долгу, гуманности и патриотизме. После прочитанных рассказов дети подбирают к произведениям пословицы и поговорки, пишут сочинения, маленькие рассказы, продолжают незавершённые рассказы, беседуют, анализируют поступки.</w:t>
      </w:r>
    </w:p>
    <w:p w:rsidR="00B51D13" w:rsidRDefault="00445EFC" w:rsidP="00B51D13">
      <w:pPr>
        <w:ind w:firstLine="567"/>
        <w:jc w:val="both"/>
        <w:rPr>
          <w:rFonts w:ascii="Times New Roman" w:hAnsi="Times New Roman"/>
          <w:sz w:val="24"/>
          <w:szCs w:val="24"/>
        </w:rPr>
      </w:pPr>
      <w:r w:rsidRPr="00B51D13">
        <w:rPr>
          <w:rFonts w:ascii="Times New Roman" w:hAnsi="Times New Roman"/>
          <w:sz w:val="24"/>
          <w:szCs w:val="24"/>
        </w:rPr>
        <w:t>На уроках русского языка используются отрывки из прочитанных произведений, изложения, диктанты и проводятся этические беседы о добром отношении к птицам, к животным, к природе, к товарищам; разбираются пословицы и поговорки, которые учат оценивать поступки человека, события и я</w:t>
      </w:r>
      <w:r w:rsidR="00B51D13">
        <w:rPr>
          <w:rFonts w:ascii="Times New Roman" w:hAnsi="Times New Roman"/>
          <w:sz w:val="24"/>
          <w:szCs w:val="24"/>
        </w:rPr>
        <w:t>вления, дают совет</w:t>
      </w:r>
      <w:r w:rsidR="008411FC">
        <w:rPr>
          <w:rFonts w:ascii="Times New Roman" w:hAnsi="Times New Roman"/>
          <w:sz w:val="24"/>
          <w:szCs w:val="24"/>
        </w:rPr>
        <w:t>.</w:t>
      </w:r>
    </w:p>
    <w:p w:rsidR="00445EFC" w:rsidRPr="00B51D13" w:rsidRDefault="00445EFC" w:rsidP="00B51D13">
      <w:pPr>
        <w:ind w:firstLine="567"/>
        <w:jc w:val="both"/>
        <w:rPr>
          <w:rFonts w:ascii="Times New Roman" w:hAnsi="Times New Roman"/>
          <w:sz w:val="24"/>
          <w:szCs w:val="24"/>
        </w:rPr>
      </w:pPr>
      <w:r w:rsidRPr="00B51D13">
        <w:rPr>
          <w:rFonts w:ascii="Times New Roman" w:hAnsi="Times New Roman"/>
          <w:sz w:val="24"/>
          <w:szCs w:val="24"/>
        </w:rPr>
        <w:t>Содержание многих текстовых задач, включенных в учебник математики, дает богатый материал для нравственного воспитания учащихся, тем более</w:t>
      </w:r>
      <w:proofErr w:type="gramStart"/>
      <w:r w:rsidRPr="00B51D13">
        <w:rPr>
          <w:rFonts w:ascii="Times New Roman" w:hAnsi="Times New Roman"/>
          <w:sz w:val="24"/>
          <w:szCs w:val="24"/>
        </w:rPr>
        <w:t>,</w:t>
      </w:r>
      <w:proofErr w:type="gramEnd"/>
      <w:r w:rsidRPr="00B51D13">
        <w:rPr>
          <w:rFonts w:ascii="Times New Roman" w:hAnsi="Times New Roman"/>
          <w:sz w:val="24"/>
          <w:szCs w:val="24"/>
        </w:rPr>
        <w:t xml:space="preserve"> что на решение задач отводится большая часть учебного времени. Поэтому при подготовке к уроку учитель должен обращать внимание на сюжет задачи для того, чтобы в процессе решения он смог найти несколько минут для проведения краткой целенаправленной беседы.</w:t>
      </w:r>
    </w:p>
    <w:p w:rsidR="0080105F" w:rsidRPr="00B51D13" w:rsidRDefault="00445EFC" w:rsidP="00B51D13">
      <w:pPr>
        <w:ind w:firstLine="567"/>
        <w:jc w:val="both"/>
        <w:rPr>
          <w:rFonts w:ascii="Times New Roman" w:hAnsi="Times New Roman"/>
          <w:sz w:val="24"/>
          <w:szCs w:val="24"/>
        </w:rPr>
      </w:pPr>
      <w:r w:rsidRPr="00B51D13">
        <w:rPr>
          <w:rFonts w:ascii="Times New Roman" w:hAnsi="Times New Roman"/>
          <w:sz w:val="24"/>
          <w:szCs w:val="24"/>
        </w:rPr>
        <w:t>Другим важным источником формирования нравственного опыта является разнообразная внеклассная, внеурочная деятельность.</w:t>
      </w:r>
    </w:p>
    <w:p w:rsidR="0080105F" w:rsidRPr="00B51D13" w:rsidRDefault="00445EFC" w:rsidP="00B51D13">
      <w:pPr>
        <w:widowControl w:val="0"/>
        <w:autoSpaceDE w:val="0"/>
        <w:autoSpaceDN w:val="0"/>
        <w:adjustRightInd w:val="0"/>
        <w:spacing w:after="0" w:line="240" w:lineRule="auto"/>
        <w:ind w:firstLine="567"/>
        <w:jc w:val="both"/>
        <w:rPr>
          <w:rFonts w:ascii="Times New Roman" w:hAnsi="Times New Roman"/>
          <w:sz w:val="24"/>
          <w:szCs w:val="24"/>
        </w:rPr>
      </w:pPr>
      <w:r w:rsidRPr="00B51D13">
        <w:rPr>
          <w:rFonts w:ascii="Times New Roman" w:hAnsi="Times New Roman"/>
          <w:sz w:val="24"/>
          <w:szCs w:val="24"/>
        </w:rPr>
        <w:lastRenderedPageBreak/>
        <w:t xml:space="preserve">Именно внеурочная деятельность позволяет учителю, воспитателю с наибольшей полнотой выполнять свои воспитательные функции. Именно </w:t>
      </w:r>
      <w:r w:rsidR="00935994" w:rsidRPr="00B51D13">
        <w:rPr>
          <w:rFonts w:ascii="Times New Roman" w:hAnsi="Times New Roman"/>
          <w:sz w:val="24"/>
          <w:szCs w:val="24"/>
        </w:rPr>
        <w:t>здесь педагог получает возможность прямого диалога с учащимися по жизненно важным проблемам.</w:t>
      </w:r>
    </w:p>
    <w:p w:rsidR="00935994" w:rsidRPr="00B51D13" w:rsidRDefault="00935994" w:rsidP="00B51D13">
      <w:pPr>
        <w:widowControl w:val="0"/>
        <w:autoSpaceDE w:val="0"/>
        <w:autoSpaceDN w:val="0"/>
        <w:adjustRightInd w:val="0"/>
        <w:spacing w:after="0" w:line="240" w:lineRule="auto"/>
        <w:ind w:firstLine="567"/>
        <w:jc w:val="both"/>
        <w:rPr>
          <w:rFonts w:ascii="Times New Roman" w:hAnsi="Times New Roman"/>
          <w:sz w:val="24"/>
          <w:szCs w:val="24"/>
        </w:rPr>
      </w:pPr>
    </w:p>
    <w:p w:rsidR="00B51D13" w:rsidRDefault="00935994" w:rsidP="00B51D13">
      <w:pPr>
        <w:widowControl w:val="0"/>
        <w:autoSpaceDE w:val="0"/>
        <w:autoSpaceDN w:val="0"/>
        <w:adjustRightInd w:val="0"/>
        <w:spacing w:after="0" w:line="240" w:lineRule="auto"/>
        <w:ind w:firstLine="567"/>
        <w:jc w:val="both"/>
        <w:rPr>
          <w:rFonts w:ascii="Times New Roman" w:hAnsi="Times New Roman"/>
          <w:sz w:val="24"/>
          <w:szCs w:val="24"/>
        </w:rPr>
      </w:pPr>
      <w:r w:rsidRPr="00B51D13">
        <w:rPr>
          <w:rFonts w:ascii="Times New Roman" w:hAnsi="Times New Roman"/>
          <w:sz w:val="24"/>
          <w:szCs w:val="24"/>
        </w:rPr>
        <w:t>Формы работы учителя, воспитателя во внеурочной деятельности разнообразны: это беседа, игра, психологический тренинг, чтение и обсуждение произведений художественной литературы, инсценировки, викторины. Необходимо постоянно менять форму деятельности, даже если занятие проходит 20-30 минут. Причем следует иметь в виду, что при ведущей роли педагога учащиеся не должны быть пассивными слушателями, необходимо максимально включить их в совместную работу, стимулировать их творчес</w:t>
      </w:r>
      <w:r w:rsidR="00B51D13">
        <w:rPr>
          <w:rFonts w:ascii="Times New Roman" w:hAnsi="Times New Roman"/>
          <w:sz w:val="24"/>
          <w:szCs w:val="24"/>
        </w:rPr>
        <w:t>кую активность, создать условия</w:t>
      </w:r>
      <w:r w:rsidRPr="00B51D13">
        <w:rPr>
          <w:rFonts w:ascii="Times New Roman" w:hAnsi="Times New Roman"/>
          <w:sz w:val="24"/>
          <w:szCs w:val="24"/>
        </w:rPr>
        <w:t>, для того чтобы каждый мог высказать мнение по обсуждаемому вопросу. Только самостоятельное участие ребенка в обсуждении нравственных проблем, жизненных ситуаций может дать серьезный воспитательный эффект, которого невозможно добиться никакими поучениями и наставлениями.</w:t>
      </w:r>
    </w:p>
    <w:p w:rsidR="00B51D13" w:rsidRDefault="00B51D13" w:rsidP="00A758AF">
      <w:pPr>
        <w:ind w:firstLine="567"/>
        <w:jc w:val="both"/>
        <w:rPr>
          <w:rFonts w:ascii="Times New Roman" w:hAnsi="Times New Roman"/>
          <w:sz w:val="24"/>
          <w:szCs w:val="24"/>
        </w:rPr>
      </w:pPr>
      <w:r>
        <w:rPr>
          <w:rFonts w:ascii="Times New Roman" w:hAnsi="Times New Roman"/>
          <w:sz w:val="24"/>
          <w:szCs w:val="24"/>
        </w:rPr>
        <w:t xml:space="preserve">Как на уроках, так и во внеурочной работе педагоги </w:t>
      </w:r>
      <w:r w:rsidRPr="00B51D13">
        <w:rPr>
          <w:rFonts w:ascii="Times New Roman" w:hAnsi="Times New Roman"/>
          <w:sz w:val="24"/>
          <w:szCs w:val="24"/>
        </w:rPr>
        <w:t xml:space="preserve">широко </w:t>
      </w:r>
      <w:r>
        <w:rPr>
          <w:rFonts w:ascii="Times New Roman" w:hAnsi="Times New Roman"/>
          <w:sz w:val="24"/>
          <w:szCs w:val="24"/>
        </w:rPr>
        <w:t xml:space="preserve">применяют этическую беседу. В </w:t>
      </w:r>
      <w:r w:rsidRPr="00B51D13">
        <w:rPr>
          <w:rFonts w:ascii="Times New Roman" w:hAnsi="Times New Roman"/>
          <w:sz w:val="24"/>
          <w:szCs w:val="24"/>
        </w:rPr>
        <w:t xml:space="preserve">педагогической литературе она рассматривается и как метод привлечения учащихся для обсуждения, анализа поступков и выработки нравственных оценок, и как форма разъяснения школьникам принципов </w:t>
      </w:r>
      <w:r>
        <w:rPr>
          <w:rFonts w:ascii="Times New Roman" w:hAnsi="Times New Roman"/>
          <w:sz w:val="24"/>
          <w:szCs w:val="24"/>
        </w:rPr>
        <w:t>нравственности и их осмысления. Этическая беседа</w:t>
      </w:r>
      <w:r w:rsidR="00A758AF">
        <w:rPr>
          <w:rFonts w:ascii="Times New Roman" w:hAnsi="Times New Roman"/>
          <w:sz w:val="24"/>
          <w:szCs w:val="24"/>
        </w:rPr>
        <w:t xml:space="preserve"> – это </w:t>
      </w:r>
      <w:r w:rsidRPr="00B51D13">
        <w:rPr>
          <w:rFonts w:ascii="Times New Roman" w:hAnsi="Times New Roman"/>
          <w:sz w:val="24"/>
          <w:szCs w:val="24"/>
        </w:rPr>
        <w:t>средство формирования системы моральных представлений и понятий, которые в свою очередь выступают в качестве основы для формирования нравственных взглядов и убеждений.</w:t>
      </w:r>
    </w:p>
    <w:p w:rsidR="00A758AF" w:rsidRDefault="00A758AF" w:rsidP="00A758AF">
      <w:pPr>
        <w:ind w:firstLine="567"/>
        <w:jc w:val="both"/>
        <w:rPr>
          <w:rFonts w:ascii="Times New Roman" w:hAnsi="Times New Roman"/>
          <w:sz w:val="24"/>
          <w:szCs w:val="24"/>
        </w:rPr>
      </w:pPr>
      <w:r w:rsidRPr="00A758AF">
        <w:rPr>
          <w:rFonts w:ascii="Times New Roman" w:hAnsi="Times New Roman"/>
          <w:sz w:val="24"/>
          <w:szCs w:val="24"/>
        </w:rPr>
        <w:lastRenderedPageBreak/>
        <w:t>Разъяснение - метод эмоционально-словесного воздействия на воспитанников. Важная черта, отличающая разъяснение от объяснения и рассказа, - ориентированность воздействия на данную группу или отдельную личность. Для младших школьников применяются элементарные приемы и средства разъяснения: «Поступать нужно так», «Все так делают» и т. п.</w:t>
      </w:r>
    </w:p>
    <w:p w:rsidR="00A758AF" w:rsidRDefault="00484132" w:rsidP="00A758AF">
      <w:pPr>
        <w:ind w:firstLine="567"/>
        <w:jc w:val="both"/>
        <w:rPr>
          <w:rFonts w:ascii="Times New Roman" w:hAnsi="Times New Roman"/>
          <w:sz w:val="24"/>
          <w:szCs w:val="24"/>
        </w:rPr>
      </w:pPr>
      <w:r>
        <w:rPr>
          <w:rFonts w:ascii="Times New Roman" w:hAnsi="Times New Roman"/>
          <w:sz w:val="24"/>
          <w:szCs w:val="24"/>
        </w:rPr>
        <w:t xml:space="preserve">Во внеурочной работе больше возможностей для проведения </w:t>
      </w:r>
      <w:r w:rsidR="00243DD8">
        <w:rPr>
          <w:rFonts w:ascii="Times New Roman" w:hAnsi="Times New Roman"/>
          <w:sz w:val="24"/>
          <w:szCs w:val="24"/>
        </w:rPr>
        <w:t xml:space="preserve">этических бесед, </w:t>
      </w:r>
      <w:r>
        <w:rPr>
          <w:rFonts w:ascii="Times New Roman" w:hAnsi="Times New Roman"/>
          <w:sz w:val="24"/>
          <w:szCs w:val="24"/>
        </w:rPr>
        <w:t>викторин, тренингов, сюжетных и ролевых игр. Игра способствует приучению воспитанников к выполнению норм и правил общественной морали, выработке и закреплению у них устойчивых привычек поведения.</w:t>
      </w:r>
    </w:p>
    <w:p w:rsidR="00243DD8" w:rsidRDefault="00243DD8" w:rsidP="00A758AF">
      <w:pPr>
        <w:ind w:firstLine="567"/>
        <w:jc w:val="both"/>
        <w:rPr>
          <w:rFonts w:ascii="Times New Roman" w:hAnsi="Times New Roman"/>
          <w:sz w:val="24"/>
          <w:szCs w:val="24"/>
        </w:rPr>
      </w:pPr>
      <w:r>
        <w:rPr>
          <w:rFonts w:ascii="Times New Roman" w:hAnsi="Times New Roman"/>
          <w:sz w:val="24"/>
          <w:szCs w:val="24"/>
        </w:rPr>
        <w:t>Духовно-нравственное воспитание предполагает занятия, которые посвящены морально-этическим проблемам, проблемам науки и познания, эстетическим проблемам, вопросам государства и права, вопросам здорового образа жизни, психологическим проблемам, проблемам экологии.</w:t>
      </w:r>
    </w:p>
    <w:p w:rsidR="00243DD8" w:rsidRDefault="00484132" w:rsidP="00A758AF">
      <w:pPr>
        <w:ind w:firstLine="567"/>
        <w:jc w:val="both"/>
        <w:rPr>
          <w:rFonts w:ascii="Times New Roman" w:hAnsi="Times New Roman"/>
          <w:sz w:val="24"/>
          <w:szCs w:val="24"/>
        </w:rPr>
      </w:pPr>
      <w:r>
        <w:rPr>
          <w:rFonts w:ascii="Times New Roman" w:hAnsi="Times New Roman"/>
          <w:sz w:val="24"/>
          <w:szCs w:val="24"/>
        </w:rPr>
        <w:t>В начальной школе</w:t>
      </w:r>
      <w:r w:rsidR="00243DD8">
        <w:rPr>
          <w:rFonts w:ascii="Times New Roman" w:hAnsi="Times New Roman"/>
          <w:sz w:val="24"/>
          <w:szCs w:val="24"/>
        </w:rPr>
        <w:t xml:space="preserve"> особую значимость приобретают занятия, связанные с этической проблематикой и вопросами культуры поведения. </w:t>
      </w:r>
      <w:r w:rsidR="00EC2CF3">
        <w:rPr>
          <w:rFonts w:ascii="Times New Roman" w:hAnsi="Times New Roman"/>
          <w:sz w:val="24"/>
          <w:szCs w:val="24"/>
        </w:rPr>
        <w:t>Воспитание личностной культуры включает занятия, которые формируют личностные качества человека: доброту, честность, бережливость, аккуратность, трудолюбие, ответственность.</w:t>
      </w:r>
    </w:p>
    <w:p w:rsidR="00EC2CF3" w:rsidRDefault="00EC2CF3" w:rsidP="00EC2CF3">
      <w:pPr>
        <w:ind w:firstLine="567"/>
        <w:jc w:val="both"/>
        <w:rPr>
          <w:rFonts w:ascii="Times New Roman" w:hAnsi="Times New Roman"/>
          <w:sz w:val="24"/>
          <w:szCs w:val="24"/>
        </w:rPr>
      </w:pPr>
      <w:r>
        <w:rPr>
          <w:rFonts w:ascii="Times New Roman" w:hAnsi="Times New Roman"/>
          <w:sz w:val="24"/>
          <w:szCs w:val="24"/>
        </w:rPr>
        <w:t xml:space="preserve">Формирование культуры взаимоотношений на конкретных примерах, доступных детскому восприятию, раскрывает сущность отношений между </w:t>
      </w:r>
      <w:r>
        <w:rPr>
          <w:rFonts w:ascii="Times New Roman" w:hAnsi="Times New Roman"/>
          <w:sz w:val="24"/>
          <w:szCs w:val="24"/>
        </w:rPr>
        <w:lastRenderedPageBreak/>
        <w:t>людьми</w:t>
      </w:r>
      <w:r w:rsidR="00580922">
        <w:rPr>
          <w:rFonts w:ascii="Times New Roman" w:hAnsi="Times New Roman"/>
          <w:sz w:val="24"/>
          <w:szCs w:val="24"/>
        </w:rPr>
        <w:t>. Уже в нача</w:t>
      </w:r>
      <w:r>
        <w:rPr>
          <w:rFonts w:ascii="Times New Roman" w:hAnsi="Times New Roman"/>
          <w:sz w:val="24"/>
          <w:szCs w:val="24"/>
        </w:rPr>
        <w:t>льной школе необходимо дать детям представление о нормах и правилах отношений со сверстниками, родными и близкими и просто окружающими их людьми, раскрыть их нравственную сущность. Нравственная сущность взаимоотношений заключается в умении через призму собственного восприятия постичь внутренний мир другого человека. Самый благодарный материал – литературные образы, поэтому на занятиях необходимо использовать произведения детской художественной литературы. Благодаря художественному образу ребенок начинает оценивать себя – свои мысли, поступки, отношения с другими людьми. Анализируя поступки литературных героев, педагог помогает ребенку разобраться в поступке, понять мотивы</w:t>
      </w:r>
      <w:r w:rsidR="00580922">
        <w:rPr>
          <w:rFonts w:ascii="Times New Roman" w:hAnsi="Times New Roman"/>
          <w:sz w:val="24"/>
          <w:szCs w:val="24"/>
        </w:rPr>
        <w:t>, д</w:t>
      </w:r>
      <w:r>
        <w:rPr>
          <w:rFonts w:ascii="Times New Roman" w:hAnsi="Times New Roman"/>
          <w:sz w:val="24"/>
          <w:szCs w:val="24"/>
        </w:rPr>
        <w:t xml:space="preserve">ать </w:t>
      </w:r>
      <w:r w:rsidR="00580922">
        <w:rPr>
          <w:rFonts w:ascii="Times New Roman" w:hAnsi="Times New Roman"/>
          <w:sz w:val="24"/>
          <w:szCs w:val="24"/>
        </w:rPr>
        <w:t xml:space="preserve">правильную </w:t>
      </w:r>
      <w:r>
        <w:rPr>
          <w:rFonts w:ascii="Times New Roman" w:hAnsi="Times New Roman"/>
          <w:sz w:val="24"/>
          <w:szCs w:val="24"/>
        </w:rPr>
        <w:t>нравственную оценку</w:t>
      </w:r>
      <w:r w:rsidR="00580922">
        <w:rPr>
          <w:rFonts w:ascii="Times New Roman" w:hAnsi="Times New Roman"/>
          <w:sz w:val="24"/>
          <w:szCs w:val="24"/>
        </w:rPr>
        <w:t>. В результате такой работы формируется умение оценивать других и критически относиться к себе.</w:t>
      </w:r>
    </w:p>
    <w:p w:rsidR="00580922" w:rsidRDefault="00580922" w:rsidP="00EC2CF3">
      <w:pPr>
        <w:ind w:firstLine="567"/>
        <w:jc w:val="both"/>
        <w:rPr>
          <w:rFonts w:ascii="Times New Roman" w:hAnsi="Times New Roman"/>
          <w:sz w:val="24"/>
          <w:szCs w:val="24"/>
        </w:rPr>
      </w:pPr>
      <w:r>
        <w:rPr>
          <w:rFonts w:ascii="Times New Roman" w:hAnsi="Times New Roman"/>
          <w:sz w:val="24"/>
          <w:szCs w:val="24"/>
        </w:rPr>
        <w:t>Помимо воспитания личностной культуры и культуры взаимоотношений, необходимо проводить занятия о «правилах хорошего тона». На этих занятиях нужно осваивать нормы и правила поведения в школе, на улице, в общественном месте. Усвоение каждой нормы требует определенного уровня обобщения жизненной ситуации. Ребенок постоянно накапливает представления о хороших и плохих поступках, учится устанавливать их взаимосвязь с окружающими ситуациями и нравственными качествами. Отношения ребенка к нормам и правилам проходит путь от информации о них до понимания их смысла и обязанности выполнения на основе внутреннего принятия.</w:t>
      </w:r>
    </w:p>
    <w:p w:rsidR="0028673B" w:rsidRPr="008411FC" w:rsidRDefault="0028673B" w:rsidP="00EC2CF3">
      <w:pPr>
        <w:ind w:firstLine="567"/>
        <w:jc w:val="both"/>
        <w:rPr>
          <w:rFonts w:ascii="Times New Roman" w:hAnsi="Times New Roman"/>
          <w:sz w:val="24"/>
          <w:szCs w:val="24"/>
        </w:rPr>
      </w:pPr>
      <w:r w:rsidRPr="008411FC">
        <w:rPr>
          <w:rFonts w:ascii="Times New Roman" w:hAnsi="Times New Roman"/>
          <w:sz w:val="24"/>
          <w:szCs w:val="24"/>
        </w:rPr>
        <w:lastRenderedPageBreak/>
        <w:t>Художественная литература для чтения и обсуждения с детьми во внеклассной работе:</w:t>
      </w:r>
    </w:p>
    <w:p w:rsidR="0028673B" w:rsidRPr="008411FC" w:rsidRDefault="0028673B" w:rsidP="00EC2CF3">
      <w:pPr>
        <w:ind w:firstLine="567"/>
        <w:jc w:val="both"/>
        <w:rPr>
          <w:rFonts w:ascii="Times New Roman" w:hAnsi="Times New Roman"/>
          <w:sz w:val="24"/>
          <w:szCs w:val="24"/>
        </w:rPr>
      </w:pPr>
      <w:r w:rsidRPr="008411FC">
        <w:rPr>
          <w:rFonts w:ascii="Times New Roman" w:hAnsi="Times New Roman"/>
          <w:sz w:val="24"/>
          <w:szCs w:val="24"/>
        </w:rPr>
        <w:t>Е. Пермяк «</w:t>
      </w:r>
      <w:proofErr w:type="gramStart"/>
      <w:r w:rsidRPr="008411FC">
        <w:rPr>
          <w:rFonts w:ascii="Times New Roman" w:hAnsi="Times New Roman"/>
          <w:sz w:val="24"/>
          <w:szCs w:val="24"/>
        </w:rPr>
        <w:t>Самое</w:t>
      </w:r>
      <w:proofErr w:type="gramEnd"/>
      <w:r w:rsidRPr="008411FC">
        <w:rPr>
          <w:rFonts w:ascii="Times New Roman" w:hAnsi="Times New Roman"/>
          <w:sz w:val="24"/>
          <w:szCs w:val="24"/>
        </w:rPr>
        <w:t xml:space="preserve"> страшное»</w:t>
      </w:r>
      <w:r w:rsidR="00D251D6" w:rsidRPr="008411FC">
        <w:rPr>
          <w:rFonts w:ascii="Times New Roman" w:hAnsi="Times New Roman"/>
          <w:sz w:val="24"/>
          <w:szCs w:val="24"/>
        </w:rPr>
        <w:t>, «Бумажный змей», «Пичугин мост»</w:t>
      </w:r>
      <w:r w:rsidR="00E64D1C" w:rsidRPr="008411FC">
        <w:rPr>
          <w:rFonts w:ascii="Times New Roman" w:hAnsi="Times New Roman"/>
          <w:sz w:val="24"/>
          <w:szCs w:val="24"/>
        </w:rPr>
        <w:t>, «Надежный человек»</w:t>
      </w:r>
    </w:p>
    <w:p w:rsidR="0028673B" w:rsidRPr="008411FC" w:rsidRDefault="00E64D1C" w:rsidP="00EC2CF3">
      <w:pPr>
        <w:ind w:firstLine="567"/>
        <w:jc w:val="both"/>
        <w:rPr>
          <w:rFonts w:ascii="Times New Roman" w:hAnsi="Times New Roman"/>
          <w:sz w:val="24"/>
          <w:szCs w:val="24"/>
        </w:rPr>
      </w:pPr>
      <w:proofErr w:type="spellStart"/>
      <w:proofErr w:type="gramStart"/>
      <w:r w:rsidRPr="008411FC">
        <w:rPr>
          <w:rFonts w:ascii="Times New Roman" w:hAnsi="Times New Roman"/>
          <w:sz w:val="24"/>
          <w:szCs w:val="24"/>
        </w:rPr>
        <w:t>В.</w:t>
      </w:r>
      <w:r w:rsidR="0028673B" w:rsidRPr="008411FC">
        <w:rPr>
          <w:rFonts w:ascii="Times New Roman" w:hAnsi="Times New Roman"/>
          <w:sz w:val="24"/>
          <w:szCs w:val="24"/>
        </w:rPr>
        <w:t>Осеева</w:t>
      </w:r>
      <w:proofErr w:type="spellEnd"/>
      <w:r w:rsidR="0028673B" w:rsidRPr="008411FC">
        <w:rPr>
          <w:rFonts w:ascii="Times New Roman" w:hAnsi="Times New Roman"/>
          <w:sz w:val="24"/>
          <w:szCs w:val="24"/>
        </w:rPr>
        <w:t xml:space="preserve"> «Синие листья», «Пуговица»,</w:t>
      </w:r>
      <w:r w:rsidR="00D251D6" w:rsidRPr="008411FC">
        <w:rPr>
          <w:rFonts w:ascii="Times New Roman" w:hAnsi="Times New Roman"/>
          <w:sz w:val="24"/>
          <w:szCs w:val="24"/>
        </w:rPr>
        <w:t xml:space="preserve"> «Печенье», «Волшебное слово», «Плохо», «</w:t>
      </w:r>
      <w:r w:rsidRPr="008411FC">
        <w:rPr>
          <w:rFonts w:ascii="Times New Roman" w:hAnsi="Times New Roman"/>
          <w:sz w:val="24"/>
          <w:szCs w:val="24"/>
        </w:rPr>
        <w:t>Т</w:t>
      </w:r>
      <w:r w:rsidR="00D251D6" w:rsidRPr="008411FC">
        <w:rPr>
          <w:rFonts w:ascii="Times New Roman" w:hAnsi="Times New Roman"/>
          <w:sz w:val="24"/>
          <w:szCs w:val="24"/>
        </w:rPr>
        <w:t>ри товарища»</w:t>
      </w:r>
      <w:r w:rsidRPr="008411FC">
        <w:rPr>
          <w:rFonts w:ascii="Times New Roman" w:hAnsi="Times New Roman"/>
          <w:sz w:val="24"/>
          <w:szCs w:val="24"/>
        </w:rPr>
        <w:t>.</w:t>
      </w:r>
      <w:proofErr w:type="gramEnd"/>
    </w:p>
    <w:p w:rsidR="0028673B" w:rsidRPr="008411FC" w:rsidRDefault="0028673B" w:rsidP="00EC2CF3">
      <w:pPr>
        <w:ind w:firstLine="567"/>
        <w:jc w:val="both"/>
        <w:rPr>
          <w:rFonts w:ascii="Times New Roman" w:hAnsi="Times New Roman"/>
          <w:sz w:val="24"/>
          <w:szCs w:val="24"/>
        </w:rPr>
      </w:pPr>
      <w:r w:rsidRPr="008411FC">
        <w:rPr>
          <w:rFonts w:ascii="Times New Roman" w:hAnsi="Times New Roman"/>
          <w:sz w:val="24"/>
          <w:szCs w:val="24"/>
        </w:rPr>
        <w:t xml:space="preserve">В. </w:t>
      </w:r>
      <w:proofErr w:type="spellStart"/>
      <w:r w:rsidRPr="008411FC">
        <w:rPr>
          <w:rFonts w:ascii="Times New Roman" w:hAnsi="Times New Roman"/>
          <w:sz w:val="24"/>
          <w:szCs w:val="24"/>
        </w:rPr>
        <w:t>Сутеев</w:t>
      </w:r>
      <w:proofErr w:type="spellEnd"/>
      <w:r w:rsidRPr="008411FC">
        <w:rPr>
          <w:rFonts w:ascii="Times New Roman" w:hAnsi="Times New Roman"/>
          <w:sz w:val="24"/>
          <w:szCs w:val="24"/>
        </w:rPr>
        <w:t xml:space="preserve"> «Капризная кошка»</w:t>
      </w:r>
      <w:r w:rsidR="00E64D1C" w:rsidRPr="008411FC">
        <w:rPr>
          <w:rFonts w:ascii="Times New Roman" w:hAnsi="Times New Roman"/>
          <w:sz w:val="24"/>
          <w:szCs w:val="24"/>
        </w:rPr>
        <w:t>, «Мешок яблок»</w:t>
      </w:r>
    </w:p>
    <w:p w:rsidR="0028673B" w:rsidRPr="008411FC" w:rsidRDefault="0028673B" w:rsidP="00EC2CF3">
      <w:pPr>
        <w:ind w:firstLine="567"/>
        <w:jc w:val="both"/>
        <w:rPr>
          <w:rFonts w:ascii="Times New Roman" w:hAnsi="Times New Roman"/>
          <w:sz w:val="24"/>
          <w:szCs w:val="24"/>
        </w:rPr>
      </w:pPr>
      <w:proofErr w:type="gramStart"/>
      <w:r w:rsidRPr="008411FC">
        <w:rPr>
          <w:rFonts w:ascii="Times New Roman" w:hAnsi="Times New Roman"/>
          <w:sz w:val="24"/>
          <w:szCs w:val="24"/>
        </w:rPr>
        <w:t xml:space="preserve">А. </w:t>
      </w:r>
      <w:proofErr w:type="spellStart"/>
      <w:r w:rsidRPr="008411FC">
        <w:rPr>
          <w:rFonts w:ascii="Times New Roman" w:hAnsi="Times New Roman"/>
          <w:sz w:val="24"/>
          <w:szCs w:val="24"/>
        </w:rPr>
        <w:t>Барто</w:t>
      </w:r>
      <w:proofErr w:type="spellEnd"/>
      <w:r w:rsidRPr="008411FC">
        <w:rPr>
          <w:rFonts w:ascii="Times New Roman" w:hAnsi="Times New Roman"/>
          <w:sz w:val="24"/>
          <w:szCs w:val="24"/>
        </w:rPr>
        <w:t xml:space="preserve"> «Про Ванечку», «Сонечка», «</w:t>
      </w:r>
      <w:proofErr w:type="spellStart"/>
      <w:r w:rsidRPr="008411FC">
        <w:rPr>
          <w:rFonts w:ascii="Times New Roman" w:hAnsi="Times New Roman"/>
          <w:sz w:val="24"/>
          <w:szCs w:val="24"/>
        </w:rPr>
        <w:t>Любочка</w:t>
      </w:r>
      <w:proofErr w:type="spellEnd"/>
      <w:r w:rsidRPr="008411FC">
        <w:rPr>
          <w:rFonts w:ascii="Times New Roman" w:hAnsi="Times New Roman"/>
          <w:sz w:val="24"/>
          <w:szCs w:val="24"/>
        </w:rPr>
        <w:t>», «Так на так»,</w:t>
      </w:r>
      <w:r w:rsidR="00D251D6" w:rsidRPr="008411FC">
        <w:rPr>
          <w:rFonts w:ascii="Times New Roman" w:hAnsi="Times New Roman"/>
          <w:sz w:val="24"/>
          <w:szCs w:val="24"/>
        </w:rPr>
        <w:t xml:space="preserve"> «Перчатки», «Почему телефон занят», «Ку-ку», «Перемена», «В театре»</w:t>
      </w:r>
      <w:r w:rsidR="00E64D1C" w:rsidRPr="008411FC">
        <w:rPr>
          <w:rFonts w:ascii="Times New Roman" w:hAnsi="Times New Roman"/>
          <w:sz w:val="24"/>
          <w:szCs w:val="24"/>
        </w:rPr>
        <w:t>, «</w:t>
      </w:r>
      <w:proofErr w:type="spellStart"/>
      <w:r w:rsidR="00E64D1C" w:rsidRPr="008411FC">
        <w:rPr>
          <w:rFonts w:ascii="Times New Roman" w:hAnsi="Times New Roman"/>
          <w:sz w:val="24"/>
          <w:szCs w:val="24"/>
        </w:rPr>
        <w:t>Лялечка</w:t>
      </w:r>
      <w:proofErr w:type="spellEnd"/>
      <w:r w:rsidR="00E64D1C" w:rsidRPr="008411FC">
        <w:rPr>
          <w:rFonts w:ascii="Times New Roman" w:hAnsi="Times New Roman"/>
          <w:sz w:val="24"/>
          <w:szCs w:val="24"/>
        </w:rPr>
        <w:t>»</w:t>
      </w:r>
      <w:proofErr w:type="gramEnd"/>
    </w:p>
    <w:p w:rsidR="00D251D6" w:rsidRPr="008411FC" w:rsidRDefault="00D251D6" w:rsidP="00EC2CF3">
      <w:pPr>
        <w:ind w:firstLine="567"/>
        <w:jc w:val="both"/>
        <w:rPr>
          <w:rFonts w:ascii="Times New Roman" w:hAnsi="Times New Roman"/>
          <w:sz w:val="24"/>
          <w:szCs w:val="24"/>
        </w:rPr>
      </w:pPr>
      <w:r w:rsidRPr="008411FC">
        <w:rPr>
          <w:rFonts w:ascii="Times New Roman" w:hAnsi="Times New Roman"/>
          <w:sz w:val="24"/>
          <w:szCs w:val="24"/>
        </w:rPr>
        <w:t>С. Михалков «Два барана»</w:t>
      </w:r>
    </w:p>
    <w:p w:rsidR="00D251D6" w:rsidRPr="008411FC" w:rsidRDefault="00D251D6" w:rsidP="00EC2CF3">
      <w:pPr>
        <w:ind w:firstLine="567"/>
        <w:jc w:val="both"/>
        <w:rPr>
          <w:rFonts w:ascii="Times New Roman" w:hAnsi="Times New Roman"/>
          <w:sz w:val="24"/>
          <w:szCs w:val="24"/>
        </w:rPr>
      </w:pPr>
      <w:r w:rsidRPr="008411FC">
        <w:rPr>
          <w:rFonts w:ascii="Times New Roman" w:hAnsi="Times New Roman"/>
          <w:sz w:val="24"/>
          <w:szCs w:val="24"/>
        </w:rPr>
        <w:t xml:space="preserve">И. </w:t>
      </w:r>
      <w:proofErr w:type="spellStart"/>
      <w:r w:rsidRPr="008411FC">
        <w:rPr>
          <w:rFonts w:ascii="Times New Roman" w:hAnsi="Times New Roman"/>
          <w:sz w:val="24"/>
          <w:szCs w:val="24"/>
        </w:rPr>
        <w:t>Пововарова</w:t>
      </w:r>
      <w:proofErr w:type="spellEnd"/>
      <w:r w:rsidRPr="008411FC">
        <w:rPr>
          <w:rFonts w:ascii="Times New Roman" w:hAnsi="Times New Roman"/>
          <w:sz w:val="24"/>
          <w:szCs w:val="24"/>
        </w:rPr>
        <w:t xml:space="preserve"> «Вежливый ослик»</w:t>
      </w:r>
    </w:p>
    <w:p w:rsidR="00D251D6" w:rsidRPr="008411FC" w:rsidRDefault="00D251D6" w:rsidP="00EC2CF3">
      <w:pPr>
        <w:ind w:firstLine="567"/>
        <w:jc w:val="both"/>
        <w:rPr>
          <w:rFonts w:ascii="Times New Roman" w:hAnsi="Times New Roman"/>
          <w:sz w:val="24"/>
          <w:szCs w:val="24"/>
        </w:rPr>
      </w:pPr>
      <w:r w:rsidRPr="008411FC">
        <w:rPr>
          <w:rFonts w:ascii="Times New Roman" w:hAnsi="Times New Roman"/>
          <w:sz w:val="24"/>
          <w:szCs w:val="24"/>
        </w:rPr>
        <w:t xml:space="preserve">С. </w:t>
      </w:r>
      <w:proofErr w:type="spellStart"/>
      <w:r w:rsidRPr="008411FC">
        <w:rPr>
          <w:rFonts w:ascii="Times New Roman" w:hAnsi="Times New Roman"/>
          <w:sz w:val="24"/>
          <w:szCs w:val="24"/>
        </w:rPr>
        <w:t>Баруздин</w:t>
      </w:r>
      <w:proofErr w:type="spellEnd"/>
      <w:r w:rsidRPr="008411FC">
        <w:rPr>
          <w:rFonts w:ascii="Times New Roman" w:hAnsi="Times New Roman"/>
          <w:sz w:val="24"/>
          <w:szCs w:val="24"/>
        </w:rPr>
        <w:t xml:space="preserve"> «Герой», «Морской кортик», «За столом»</w:t>
      </w:r>
      <w:r w:rsidR="00E64D1C" w:rsidRPr="008411FC">
        <w:rPr>
          <w:rFonts w:ascii="Times New Roman" w:hAnsi="Times New Roman"/>
          <w:sz w:val="24"/>
          <w:szCs w:val="24"/>
        </w:rPr>
        <w:t>, «Как Алешке учиться надоело»</w:t>
      </w:r>
    </w:p>
    <w:p w:rsidR="00D251D6" w:rsidRPr="008411FC" w:rsidRDefault="00D251D6" w:rsidP="00EC2CF3">
      <w:pPr>
        <w:ind w:firstLine="567"/>
        <w:jc w:val="both"/>
        <w:rPr>
          <w:rFonts w:ascii="Times New Roman" w:hAnsi="Times New Roman"/>
          <w:sz w:val="24"/>
          <w:szCs w:val="24"/>
        </w:rPr>
      </w:pPr>
      <w:r w:rsidRPr="008411FC">
        <w:rPr>
          <w:rFonts w:ascii="Times New Roman" w:hAnsi="Times New Roman"/>
          <w:sz w:val="24"/>
          <w:szCs w:val="24"/>
        </w:rPr>
        <w:t>М. Зощенко «Бабушкин подарок»</w:t>
      </w:r>
    </w:p>
    <w:p w:rsidR="00E64D1C" w:rsidRPr="008411FC" w:rsidRDefault="00E64D1C" w:rsidP="00EC2CF3">
      <w:pPr>
        <w:ind w:firstLine="567"/>
        <w:jc w:val="both"/>
        <w:rPr>
          <w:rFonts w:ascii="Times New Roman" w:hAnsi="Times New Roman"/>
          <w:sz w:val="24"/>
          <w:szCs w:val="24"/>
        </w:rPr>
      </w:pPr>
      <w:r w:rsidRPr="008411FC">
        <w:rPr>
          <w:rFonts w:ascii="Times New Roman" w:hAnsi="Times New Roman"/>
          <w:sz w:val="24"/>
          <w:szCs w:val="24"/>
        </w:rPr>
        <w:t>С. Михалков «Про Фому», «Прогулка»</w:t>
      </w:r>
    </w:p>
    <w:p w:rsidR="00E64D1C" w:rsidRPr="008411FC" w:rsidRDefault="00E64D1C" w:rsidP="00EC2CF3">
      <w:pPr>
        <w:ind w:firstLine="567"/>
        <w:jc w:val="both"/>
        <w:rPr>
          <w:rFonts w:ascii="Times New Roman" w:hAnsi="Times New Roman"/>
          <w:sz w:val="24"/>
          <w:szCs w:val="24"/>
        </w:rPr>
      </w:pPr>
      <w:r w:rsidRPr="008411FC">
        <w:rPr>
          <w:rFonts w:ascii="Times New Roman" w:hAnsi="Times New Roman"/>
          <w:sz w:val="24"/>
          <w:szCs w:val="24"/>
        </w:rPr>
        <w:t>С. Аксаков «Маленькая сестра»</w:t>
      </w:r>
    </w:p>
    <w:p w:rsidR="00E64D1C" w:rsidRPr="008411FC" w:rsidRDefault="00E64D1C" w:rsidP="00EC2CF3">
      <w:pPr>
        <w:ind w:firstLine="567"/>
        <w:jc w:val="both"/>
        <w:rPr>
          <w:rFonts w:ascii="Times New Roman" w:hAnsi="Times New Roman"/>
          <w:sz w:val="24"/>
          <w:szCs w:val="24"/>
        </w:rPr>
      </w:pPr>
      <w:r w:rsidRPr="008411FC">
        <w:rPr>
          <w:rFonts w:ascii="Times New Roman" w:hAnsi="Times New Roman"/>
          <w:sz w:val="24"/>
          <w:szCs w:val="24"/>
        </w:rPr>
        <w:t xml:space="preserve">Э. </w:t>
      </w:r>
      <w:proofErr w:type="spellStart"/>
      <w:r w:rsidRPr="008411FC">
        <w:rPr>
          <w:rFonts w:ascii="Times New Roman" w:hAnsi="Times New Roman"/>
          <w:sz w:val="24"/>
          <w:szCs w:val="24"/>
        </w:rPr>
        <w:t>Шим</w:t>
      </w:r>
      <w:proofErr w:type="spellEnd"/>
      <w:r w:rsidRPr="008411FC">
        <w:rPr>
          <w:rFonts w:ascii="Times New Roman" w:hAnsi="Times New Roman"/>
          <w:sz w:val="24"/>
          <w:szCs w:val="24"/>
        </w:rPr>
        <w:t xml:space="preserve"> «Брат и младшая сестра»</w:t>
      </w:r>
    </w:p>
    <w:p w:rsidR="00E64D1C" w:rsidRPr="008411FC" w:rsidRDefault="00E64D1C" w:rsidP="00EC2CF3">
      <w:pPr>
        <w:ind w:firstLine="567"/>
        <w:jc w:val="both"/>
        <w:rPr>
          <w:rFonts w:ascii="Times New Roman" w:hAnsi="Times New Roman"/>
          <w:sz w:val="24"/>
          <w:szCs w:val="24"/>
        </w:rPr>
      </w:pPr>
      <w:r w:rsidRPr="008411FC">
        <w:rPr>
          <w:rFonts w:ascii="Times New Roman" w:hAnsi="Times New Roman"/>
          <w:sz w:val="24"/>
          <w:szCs w:val="24"/>
        </w:rPr>
        <w:t xml:space="preserve">В. </w:t>
      </w:r>
      <w:proofErr w:type="spellStart"/>
      <w:r w:rsidRPr="008411FC">
        <w:rPr>
          <w:rFonts w:ascii="Times New Roman" w:hAnsi="Times New Roman"/>
          <w:sz w:val="24"/>
          <w:szCs w:val="24"/>
        </w:rPr>
        <w:t>Голявкин</w:t>
      </w:r>
      <w:proofErr w:type="spellEnd"/>
      <w:r w:rsidRPr="008411FC">
        <w:rPr>
          <w:rFonts w:ascii="Times New Roman" w:hAnsi="Times New Roman"/>
          <w:sz w:val="24"/>
          <w:szCs w:val="24"/>
        </w:rPr>
        <w:t xml:space="preserve"> «Моя работа»</w:t>
      </w:r>
    </w:p>
    <w:p w:rsidR="00E64D1C" w:rsidRPr="008411FC" w:rsidRDefault="00E64D1C" w:rsidP="00EC2CF3">
      <w:pPr>
        <w:ind w:firstLine="567"/>
        <w:jc w:val="both"/>
        <w:rPr>
          <w:rFonts w:ascii="Times New Roman" w:hAnsi="Times New Roman"/>
          <w:sz w:val="24"/>
          <w:szCs w:val="24"/>
        </w:rPr>
      </w:pPr>
      <w:r w:rsidRPr="008411FC">
        <w:rPr>
          <w:rFonts w:ascii="Times New Roman" w:hAnsi="Times New Roman"/>
          <w:sz w:val="24"/>
          <w:szCs w:val="24"/>
        </w:rPr>
        <w:t>С. Прокофьева «Что нужно дарить»</w:t>
      </w:r>
    </w:p>
    <w:p w:rsidR="00E64D1C" w:rsidRPr="008411FC" w:rsidRDefault="00E64D1C" w:rsidP="00EC2CF3">
      <w:pPr>
        <w:ind w:firstLine="567"/>
        <w:jc w:val="both"/>
        <w:rPr>
          <w:rFonts w:ascii="Times New Roman" w:hAnsi="Times New Roman"/>
          <w:sz w:val="24"/>
          <w:szCs w:val="24"/>
        </w:rPr>
      </w:pPr>
      <w:r w:rsidRPr="008411FC">
        <w:rPr>
          <w:rFonts w:ascii="Times New Roman" w:hAnsi="Times New Roman"/>
          <w:sz w:val="24"/>
          <w:szCs w:val="24"/>
        </w:rPr>
        <w:t xml:space="preserve">Б. </w:t>
      </w:r>
      <w:proofErr w:type="spellStart"/>
      <w:r w:rsidRPr="008411FC">
        <w:rPr>
          <w:rFonts w:ascii="Times New Roman" w:hAnsi="Times New Roman"/>
          <w:sz w:val="24"/>
          <w:szCs w:val="24"/>
        </w:rPr>
        <w:t>Заходер</w:t>
      </w:r>
      <w:proofErr w:type="spellEnd"/>
      <w:r w:rsidRPr="008411FC">
        <w:rPr>
          <w:rFonts w:ascii="Times New Roman" w:hAnsi="Times New Roman"/>
          <w:sz w:val="24"/>
          <w:szCs w:val="24"/>
        </w:rPr>
        <w:t xml:space="preserve"> «Перемена»</w:t>
      </w:r>
    </w:p>
    <w:p w:rsidR="00E64D1C" w:rsidRPr="008411FC" w:rsidRDefault="00E64D1C" w:rsidP="00EC2CF3">
      <w:pPr>
        <w:ind w:firstLine="567"/>
        <w:jc w:val="both"/>
        <w:rPr>
          <w:rFonts w:ascii="Times New Roman" w:hAnsi="Times New Roman"/>
          <w:sz w:val="24"/>
          <w:szCs w:val="24"/>
        </w:rPr>
      </w:pPr>
      <w:r w:rsidRPr="008411FC">
        <w:rPr>
          <w:rFonts w:ascii="Times New Roman" w:hAnsi="Times New Roman"/>
          <w:sz w:val="24"/>
          <w:szCs w:val="24"/>
        </w:rPr>
        <w:t xml:space="preserve">Г. </w:t>
      </w:r>
      <w:proofErr w:type="spellStart"/>
      <w:r w:rsidRPr="008411FC">
        <w:rPr>
          <w:rFonts w:ascii="Times New Roman" w:hAnsi="Times New Roman"/>
          <w:sz w:val="24"/>
          <w:szCs w:val="24"/>
        </w:rPr>
        <w:t>Граубин</w:t>
      </w:r>
      <w:proofErr w:type="spellEnd"/>
      <w:r w:rsidRPr="008411FC">
        <w:rPr>
          <w:rFonts w:ascii="Times New Roman" w:hAnsi="Times New Roman"/>
          <w:sz w:val="24"/>
          <w:szCs w:val="24"/>
        </w:rPr>
        <w:t xml:space="preserve"> «Домашнее задание»</w:t>
      </w:r>
    </w:p>
    <w:p w:rsidR="00E64D1C" w:rsidRDefault="008411FC" w:rsidP="00EC2CF3">
      <w:pPr>
        <w:ind w:firstLine="567"/>
        <w:jc w:val="both"/>
        <w:rPr>
          <w:rFonts w:ascii="Times New Roman" w:hAnsi="Times New Roman"/>
          <w:sz w:val="24"/>
          <w:szCs w:val="24"/>
        </w:rPr>
      </w:pPr>
      <w:r>
        <w:rPr>
          <w:rFonts w:ascii="Times New Roman" w:hAnsi="Times New Roman"/>
          <w:sz w:val="24"/>
          <w:szCs w:val="24"/>
        </w:rPr>
        <w:lastRenderedPageBreak/>
        <w:t xml:space="preserve">В выборе темы и формы занятия педагогу следует руководствоваться не только заранее составленным планом, но и конкретными ситуациями, складывающимися в классе. </w:t>
      </w:r>
      <w:r w:rsidR="000F4410">
        <w:rPr>
          <w:rFonts w:ascii="Times New Roman" w:hAnsi="Times New Roman"/>
          <w:sz w:val="24"/>
          <w:szCs w:val="24"/>
        </w:rPr>
        <w:t xml:space="preserve">Организуя разговор на нравственно-этическую тему, педагог должен быть тактичным, деликатным. </w:t>
      </w:r>
      <w:r w:rsidR="000F4410" w:rsidRPr="000F4410">
        <w:rPr>
          <w:rFonts w:ascii="Times New Roman" w:hAnsi="Times New Roman"/>
          <w:sz w:val="24"/>
          <w:szCs w:val="24"/>
        </w:rPr>
        <w:t>Учитель всегда является для учащихся примером нравственности и преданного отношения к труду.</w:t>
      </w:r>
    </w:p>
    <w:p w:rsidR="000F4410" w:rsidRDefault="000F4410" w:rsidP="00EC2CF3">
      <w:pPr>
        <w:ind w:firstLine="567"/>
        <w:jc w:val="both"/>
        <w:rPr>
          <w:rFonts w:ascii="Times New Roman" w:hAnsi="Times New Roman"/>
          <w:sz w:val="24"/>
          <w:szCs w:val="24"/>
        </w:rPr>
      </w:pPr>
      <w:r w:rsidRPr="000F4410">
        <w:rPr>
          <w:rFonts w:ascii="Times New Roman" w:hAnsi="Times New Roman"/>
          <w:sz w:val="24"/>
          <w:szCs w:val="24"/>
        </w:rPr>
        <w:t>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w:t>
      </w:r>
    </w:p>
    <w:p w:rsidR="000F4410" w:rsidRDefault="000F4410" w:rsidP="00EC2CF3">
      <w:pPr>
        <w:ind w:firstLine="567"/>
        <w:jc w:val="both"/>
        <w:rPr>
          <w:rFonts w:ascii="Times New Roman" w:hAnsi="Times New Roman"/>
          <w:sz w:val="24"/>
          <w:szCs w:val="24"/>
        </w:rPr>
      </w:pPr>
      <w:r>
        <w:rPr>
          <w:rFonts w:ascii="Times New Roman" w:hAnsi="Times New Roman"/>
          <w:sz w:val="24"/>
          <w:szCs w:val="24"/>
        </w:rPr>
        <w:t>Использованная литература:</w:t>
      </w:r>
    </w:p>
    <w:p w:rsidR="000F4410" w:rsidRDefault="000F4410" w:rsidP="00EC2CF3">
      <w:pPr>
        <w:ind w:firstLine="567"/>
        <w:jc w:val="both"/>
        <w:rPr>
          <w:rFonts w:ascii="Times New Roman" w:hAnsi="Times New Roman"/>
          <w:sz w:val="24"/>
          <w:szCs w:val="24"/>
        </w:rPr>
      </w:pPr>
      <w:r>
        <w:rPr>
          <w:rFonts w:ascii="Times New Roman" w:hAnsi="Times New Roman"/>
          <w:sz w:val="24"/>
          <w:szCs w:val="24"/>
        </w:rPr>
        <w:t xml:space="preserve">А. Данилюк, А. Кондаков, В. Тишков, Концепция </w:t>
      </w:r>
      <w:r w:rsidR="00FA1FF0">
        <w:rPr>
          <w:rFonts w:ascii="Times New Roman" w:hAnsi="Times New Roman"/>
          <w:sz w:val="24"/>
          <w:szCs w:val="24"/>
        </w:rPr>
        <w:t>духовно-нравственного развития и воспитания личности гражданина России</w:t>
      </w:r>
    </w:p>
    <w:p w:rsidR="00FA1FF0" w:rsidRDefault="00FA1FF0" w:rsidP="00EC2CF3">
      <w:pPr>
        <w:ind w:firstLine="567"/>
        <w:jc w:val="both"/>
        <w:rPr>
          <w:rFonts w:ascii="Times New Roman" w:hAnsi="Times New Roman"/>
          <w:sz w:val="24"/>
          <w:szCs w:val="24"/>
        </w:rPr>
      </w:pPr>
      <w:r w:rsidRPr="00FA1FF0">
        <w:rPr>
          <w:rFonts w:ascii="Times New Roman" w:hAnsi="Times New Roman"/>
          <w:sz w:val="24"/>
          <w:szCs w:val="24"/>
        </w:rPr>
        <w:t xml:space="preserve">Л. В. </w:t>
      </w:r>
      <w:proofErr w:type="spellStart"/>
      <w:r w:rsidRPr="00FA1FF0">
        <w:rPr>
          <w:rFonts w:ascii="Times New Roman" w:hAnsi="Times New Roman"/>
          <w:sz w:val="24"/>
          <w:szCs w:val="24"/>
        </w:rPr>
        <w:t>Управителева</w:t>
      </w:r>
      <w:proofErr w:type="spellEnd"/>
      <w:r>
        <w:rPr>
          <w:rFonts w:ascii="Times New Roman" w:hAnsi="Times New Roman"/>
          <w:sz w:val="24"/>
          <w:szCs w:val="24"/>
        </w:rPr>
        <w:t>, Классные часы</w:t>
      </w:r>
    </w:p>
    <w:p w:rsidR="00B51D13" w:rsidRPr="00B51D13" w:rsidRDefault="00B51D13" w:rsidP="00B51D13">
      <w:pPr>
        <w:rPr>
          <w:rFonts w:ascii="Times New Roman" w:hAnsi="Times New Roman"/>
          <w:sz w:val="24"/>
          <w:szCs w:val="24"/>
        </w:rPr>
      </w:pPr>
    </w:p>
    <w:p w:rsidR="00935994" w:rsidRPr="00B51D13" w:rsidRDefault="00935994" w:rsidP="00B51D13">
      <w:pPr>
        <w:rPr>
          <w:rFonts w:ascii="Times New Roman" w:hAnsi="Times New Roman"/>
          <w:sz w:val="24"/>
          <w:szCs w:val="24"/>
        </w:rPr>
        <w:sectPr w:rsidR="00935994" w:rsidRPr="00B51D13" w:rsidSect="00547966">
          <w:pgSz w:w="8107" w:h="12755"/>
          <w:pgMar w:top="1134" w:right="1134" w:bottom="1134" w:left="1134" w:header="720" w:footer="720" w:gutter="0"/>
          <w:cols w:space="720"/>
          <w:noEndnote/>
          <w:docGrid w:linePitch="299"/>
        </w:sectPr>
      </w:pPr>
    </w:p>
    <w:p w:rsidR="007604FD" w:rsidRDefault="007604FD" w:rsidP="00445EFC">
      <w:pPr>
        <w:widowControl w:val="0"/>
        <w:autoSpaceDE w:val="0"/>
        <w:autoSpaceDN w:val="0"/>
        <w:adjustRightInd w:val="0"/>
        <w:spacing w:after="0" w:line="222" w:lineRule="auto"/>
        <w:ind w:right="64"/>
      </w:pPr>
    </w:p>
    <w:sectPr w:rsidR="007604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5E" w:rsidRDefault="00B0205E" w:rsidP="007A4241">
      <w:pPr>
        <w:spacing w:after="0" w:line="240" w:lineRule="auto"/>
      </w:pPr>
      <w:r>
        <w:separator/>
      </w:r>
    </w:p>
  </w:endnote>
  <w:endnote w:type="continuationSeparator" w:id="0">
    <w:p w:rsidR="00B0205E" w:rsidRDefault="00B0205E" w:rsidP="007A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5E" w:rsidRDefault="00B0205E" w:rsidP="007A4241">
      <w:pPr>
        <w:spacing w:after="0" w:line="240" w:lineRule="auto"/>
      </w:pPr>
      <w:r>
        <w:separator/>
      </w:r>
    </w:p>
  </w:footnote>
  <w:footnote w:type="continuationSeparator" w:id="0">
    <w:p w:rsidR="00B0205E" w:rsidRDefault="00B0205E" w:rsidP="007A42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A63"/>
    <w:multiLevelType w:val="hybridMultilevel"/>
    <w:tmpl w:val="92CADB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2294189"/>
    <w:multiLevelType w:val="hybridMultilevel"/>
    <w:tmpl w:val="DEE69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ED73D6"/>
    <w:multiLevelType w:val="hybridMultilevel"/>
    <w:tmpl w:val="73308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05F"/>
    <w:rsid w:val="000F4410"/>
    <w:rsid w:val="00243DD8"/>
    <w:rsid w:val="002459FD"/>
    <w:rsid w:val="002775F2"/>
    <w:rsid w:val="0028673B"/>
    <w:rsid w:val="00445EFC"/>
    <w:rsid w:val="00484132"/>
    <w:rsid w:val="00547966"/>
    <w:rsid w:val="0056046C"/>
    <w:rsid w:val="00580922"/>
    <w:rsid w:val="00644F56"/>
    <w:rsid w:val="007604FD"/>
    <w:rsid w:val="007A4241"/>
    <w:rsid w:val="007F545B"/>
    <w:rsid w:val="0080105F"/>
    <w:rsid w:val="008411FC"/>
    <w:rsid w:val="00935994"/>
    <w:rsid w:val="009D26A7"/>
    <w:rsid w:val="00A6478E"/>
    <w:rsid w:val="00A758AF"/>
    <w:rsid w:val="00A91963"/>
    <w:rsid w:val="00B0205E"/>
    <w:rsid w:val="00B51D13"/>
    <w:rsid w:val="00C74C09"/>
    <w:rsid w:val="00D15E01"/>
    <w:rsid w:val="00D251D6"/>
    <w:rsid w:val="00E64D1C"/>
    <w:rsid w:val="00EC2CF3"/>
    <w:rsid w:val="00FA1FF0"/>
    <w:rsid w:val="00FB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5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241"/>
    <w:pPr>
      <w:ind w:left="720"/>
      <w:contextualSpacing/>
    </w:pPr>
  </w:style>
  <w:style w:type="paragraph" w:styleId="a4">
    <w:name w:val="header"/>
    <w:basedOn w:val="a"/>
    <w:link w:val="a5"/>
    <w:uiPriority w:val="99"/>
    <w:unhideWhenUsed/>
    <w:rsid w:val="007A42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4241"/>
    <w:rPr>
      <w:rFonts w:eastAsiaTheme="minorEastAsia" w:cs="Times New Roman"/>
      <w:lang w:eastAsia="ru-RU"/>
    </w:rPr>
  </w:style>
  <w:style w:type="paragraph" w:styleId="a6">
    <w:name w:val="footer"/>
    <w:basedOn w:val="a"/>
    <w:link w:val="a7"/>
    <w:uiPriority w:val="99"/>
    <w:unhideWhenUsed/>
    <w:rsid w:val="007A42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4241"/>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5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241"/>
    <w:pPr>
      <w:ind w:left="720"/>
      <w:contextualSpacing/>
    </w:pPr>
  </w:style>
  <w:style w:type="paragraph" w:styleId="a4">
    <w:name w:val="header"/>
    <w:basedOn w:val="a"/>
    <w:link w:val="a5"/>
    <w:uiPriority w:val="99"/>
    <w:unhideWhenUsed/>
    <w:rsid w:val="007A42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4241"/>
    <w:rPr>
      <w:rFonts w:eastAsiaTheme="minorEastAsia" w:cs="Times New Roman"/>
      <w:lang w:eastAsia="ru-RU"/>
    </w:rPr>
  </w:style>
  <w:style w:type="paragraph" w:styleId="a6">
    <w:name w:val="footer"/>
    <w:basedOn w:val="a"/>
    <w:link w:val="a7"/>
    <w:uiPriority w:val="99"/>
    <w:unhideWhenUsed/>
    <w:rsid w:val="007A42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4241"/>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6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11</Pages>
  <Words>1856</Words>
  <Characters>10581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6</cp:revision>
  <dcterms:created xsi:type="dcterms:W3CDTF">2013-06-12T13:49:00Z</dcterms:created>
  <dcterms:modified xsi:type="dcterms:W3CDTF">2013-06-19T12:12:00Z</dcterms:modified>
</cp:coreProperties>
</file>