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1C" w:rsidRPr="00CF5CAE" w:rsidRDefault="009B3E1C" w:rsidP="009B3E1C">
      <w:pPr>
        <w:spacing w:after="0" w:line="240" w:lineRule="auto"/>
        <w:jc w:val="right"/>
        <w:rPr>
          <w:rFonts w:ascii="Times New Roman" w:eastAsia="Times New Roman" w:hAnsi="Times New Roman" w:cs="Times New Roman"/>
          <w:sz w:val="24"/>
          <w:szCs w:val="24"/>
          <w:lang w:eastAsia="ru-RU"/>
        </w:rPr>
      </w:pPr>
      <w:r w:rsidRPr="00CF5CA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Тарасова Наталья Валерьевна</w:t>
      </w:r>
      <w:r w:rsidRPr="00CF5CAE">
        <w:rPr>
          <w:rFonts w:ascii="Times New Roman" w:eastAsia="Times New Roman" w:hAnsi="Times New Roman" w:cs="Times New Roman"/>
          <w:sz w:val="24"/>
          <w:szCs w:val="24"/>
          <w:lang w:eastAsia="ru-RU"/>
        </w:rPr>
        <w:t>,</w:t>
      </w:r>
      <w:r w:rsidRPr="00CF5CAE">
        <w:rPr>
          <w:rFonts w:ascii="Times New Roman" w:eastAsia="Times New Roman" w:hAnsi="Times New Roman" w:cs="Times New Roman"/>
          <w:sz w:val="24"/>
          <w:szCs w:val="24"/>
          <w:lang w:eastAsia="ru-RU"/>
        </w:rPr>
        <w:br/>
        <w:t xml:space="preserve">учитель </w:t>
      </w:r>
      <w:r>
        <w:rPr>
          <w:rFonts w:ascii="Times New Roman" w:eastAsia="Times New Roman" w:hAnsi="Times New Roman" w:cs="Times New Roman"/>
          <w:sz w:val="24"/>
          <w:szCs w:val="24"/>
          <w:lang w:eastAsia="ru-RU"/>
        </w:rPr>
        <w:t>начальных классов</w:t>
      </w:r>
      <w:r w:rsidRPr="00CF5CAE">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гимназич</w:t>
      </w:r>
      <w:proofErr w:type="spellEnd"/>
      <w:r w:rsidRPr="00CF5CAE">
        <w:rPr>
          <w:rFonts w:ascii="Times New Roman" w:eastAsia="Times New Roman" w:hAnsi="Times New Roman" w:cs="Times New Roman"/>
          <w:sz w:val="24"/>
          <w:szCs w:val="24"/>
          <w:lang w:eastAsia="ru-RU"/>
        </w:rPr>
        <w:t xml:space="preserve"> № 1, г. </w:t>
      </w:r>
      <w:r>
        <w:rPr>
          <w:rFonts w:ascii="Times New Roman" w:eastAsia="Times New Roman" w:hAnsi="Times New Roman" w:cs="Times New Roman"/>
          <w:sz w:val="24"/>
          <w:szCs w:val="24"/>
          <w:lang w:eastAsia="ru-RU"/>
        </w:rPr>
        <w:t>Железнодорожный</w:t>
      </w:r>
      <w:r w:rsidRPr="00CF5CAE">
        <w:rPr>
          <w:rFonts w:ascii="Times New Roman" w:eastAsia="Times New Roman" w:hAnsi="Times New Roman" w:cs="Times New Roman"/>
          <w:sz w:val="24"/>
          <w:szCs w:val="24"/>
          <w:lang w:eastAsia="ru-RU"/>
        </w:rPr>
        <w:br/>
        <w:t>Московской области</w:t>
      </w:r>
      <w:r w:rsidRPr="00CF5CAE">
        <w:rPr>
          <w:rFonts w:ascii="Times New Roman" w:eastAsia="Times New Roman" w:hAnsi="Times New Roman" w:cs="Times New Roman"/>
          <w:sz w:val="24"/>
          <w:szCs w:val="24"/>
          <w:lang w:eastAsia="ru-RU"/>
        </w:rPr>
        <w:br/>
      </w:r>
      <w:proofErr w:type="spellStart"/>
      <w:r w:rsidRPr="00CF5CAE">
        <w:rPr>
          <w:rFonts w:ascii="Times New Roman" w:eastAsia="Times New Roman" w:hAnsi="Times New Roman" w:cs="Times New Roman"/>
          <w:sz w:val="24"/>
          <w:szCs w:val="24"/>
          <w:lang w:eastAsia="ru-RU"/>
        </w:rPr>
        <w:t>E-mail</w:t>
      </w:r>
      <w:proofErr w:type="spellEnd"/>
      <w:r w:rsidRPr="00CF5CAE">
        <w:rPr>
          <w:rFonts w:ascii="Times New Roman" w:eastAsia="Times New Roman" w:hAnsi="Times New Roman" w:cs="Times New Roman"/>
          <w:sz w:val="24"/>
          <w:szCs w:val="24"/>
          <w:lang w:eastAsia="ru-RU"/>
        </w:rPr>
        <w:t xml:space="preserve">:                   </w:t>
      </w:r>
      <w:r w:rsidRPr="00CF5CA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Контактный телефон: 8-916-835-11-77 </w:t>
      </w:r>
    </w:p>
    <w:p w:rsidR="009B3E1C" w:rsidRDefault="009B3E1C" w:rsidP="009B3E1C">
      <w:pPr>
        <w:spacing w:after="0" w:line="240" w:lineRule="auto"/>
        <w:rPr>
          <w:rFonts w:ascii="Times New Roman" w:eastAsia="Times New Roman" w:hAnsi="Times New Roman" w:cs="Times New Roman"/>
          <w:sz w:val="24"/>
          <w:szCs w:val="24"/>
          <w:lang w:eastAsia="ru-RU"/>
        </w:rPr>
      </w:pPr>
      <w:r w:rsidRPr="00CF5CAE">
        <w:rPr>
          <w:rFonts w:ascii="Times New Roman" w:eastAsia="Times New Roman" w:hAnsi="Times New Roman" w:cs="Times New Roman"/>
          <w:sz w:val="24"/>
          <w:szCs w:val="24"/>
          <w:lang w:eastAsia="ru-RU"/>
        </w:rPr>
        <w:t> </w:t>
      </w:r>
    </w:p>
    <w:p w:rsidR="009B3E1C" w:rsidRPr="00CF5CAE" w:rsidRDefault="009B3E1C" w:rsidP="009B3E1C">
      <w:pPr>
        <w:spacing w:after="0" w:line="240" w:lineRule="auto"/>
        <w:rPr>
          <w:rFonts w:ascii="Times New Roman" w:eastAsia="Times New Roman" w:hAnsi="Times New Roman" w:cs="Times New Roman"/>
          <w:sz w:val="24"/>
          <w:szCs w:val="24"/>
          <w:lang w:eastAsia="ru-RU"/>
        </w:rPr>
      </w:pPr>
    </w:p>
    <w:p w:rsidR="009B3E1C" w:rsidRPr="00CF5CAE" w:rsidRDefault="009B3E1C" w:rsidP="009B3E1C">
      <w:pPr>
        <w:spacing w:after="0" w:line="240" w:lineRule="auto"/>
        <w:jc w:val="center"/>
        <w:rPr>
          <w:rFonts w:ascii="Times New Roman" w:eastAsia="Times New Roman" w:hAnsi="Times New Roman" w:cs="Times New Roman"/>
          <w:sz w:val="28"/>
          <w:szCs w:val="28"/>
          <w:lang w:eastAsia="ru-RU"/>
        </w:rPr>
      </w:pPr>
      <w:r w:rsidRPr="005270A5">
        <w:rPr>
          <w:rFonts w:ascii="Times New Roman" w:eastAsia="Times New Roman" w:hAnsi="Times New Roman" w:cs="Times New Roman"/>
          <w:b/>
          <w:bCs/>
          <w:sz w:val="28"/>
          <w:szCs w:val="28"/>
          <w:lang w:eastAsia="ru-RU"/>
        </w:rPr>
        <w:t>Развитие творческой активности с использованием информационных технологий.</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r w:rsidRPr="00797378">
        <w:rPr>
          <w:rFonts w:ascii="Times New Roman" w:eastAsia="Times New Roman" w:hAnsi="Times New Roman" w:cs="Times New Roman"/>
          <w:bCs/>
          <w:sz w:val="28"/>
          <w:szCs w:val="28"/>
          <w:lang w:eastAsia="ru-RU"/>
        </w:rPr>
        <w:t xml:space="preserve">Вы </w:t>
      </w:r>
      <w:r>
        <w:rPr>
          <w:rFonts w:ascii="Times New Roman" w:eastAsia="Times New Roman" w:hAnsi="Times New Roman" w:cs="Times New Roman"/>
          <w:bCs/>
          <w:sz w:val="28"/>
          <w:szCs w:val="28"/>
          <w:lang w:eastAsia="ru-RU"/>
        </w:rPr>
        <w:t>хотите, чтобы ваши дети были</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способными и талантливыми?</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Тогда помогите им сделать первые</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шаги по ступенькам творчества,</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но…не  опаздывайте и,</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помогая,…думайте сами.</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Б.П.Никитин.</w:t>
      </w:r>
    </w:p>
    <w:p w:rsidR="009B3E1C" w:rsidRDefault="009B3E1C" w:rsidP="009B3E1C">
      <w:pPr>
        <w:spacing w:after="0" w:line="240" w:lineRule="auto"/>
        <w:jc w:val="right"/>
        <w:rPr>
          <w:rFonts w:ascii="Times New Roman" w:eastAsia="Times New Roman" w:hAnsi="Times New Roman" w:cs="Times New Roman"/>
          <w:bCs/>
          <w:sz w:val="28"/>
          <w:szCs w:val="28"/>
          <w:lang w:eastAsia="ru-RU"/>
        </w:rPr>
      </w:pPr>
    </w:p>
    <w:p w:rsidR="009B3E1C" w:rsidRPr="00CF5CAE" w:rsidRDefault="009B3E1C" w:rsidP="009B3E1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797378">
        <w:rPr>
          <w:rFonts w:ascii="Times New Roman" w:eastAsia="Times New Roman" w:hAnsi="Times New Roman" w:cs="Times New Roman"/>
          <w:bCs/>
          <w:sz w:val="28"/>
          <w:szCs w:val="28"/>
          <w:lang w:eastAsia="ru-RU"/>
        </w:rPr>
        <w:t> </w:t>
      </w:r>
    </w:p>
    <w:p w:rsidR="009B3E1C" w:rsidRDefault="009B3E1C" w:rsidP="009B3E1C">
      <w:pPr>
        <w:spacing w:after="0" w:line="240" w:lineRule="auto"/>
        <w:ind w:firstLine="851"/>
        <w:rPr>
          <w:rFonts w:ascii="Times New Roman" w:eastAsia="Times New Roman" w:hAnsi="Times New Roman" w:cs="Times New Roman"/>
          <w:bCs/>
          <w:sz w:val="28"/>
          <w:szCs w:val="28"/>
          <w:lang w:eastAsia="ru-RU"/>
        </w:rPr>
      </w:pPr>
      <w:r w:rsidRPr="00CF5CAE">
        <w:rPr>
          <w:rFonts w:ascii="Times New Roman" w:eastAsia="Times New Roman" w:hAnsi="Times New Roman" w:cs="Times New Roman"/>
          <w:b/>
          <w:bCs/>
          <w:sz w:val="24"/>
          <w:szCs w:val="24"/>
          <w:lang w:eastAsia="ru-RU"/>
        </w:rPr>
        <w:t> </w:t>
      </w:r>
      <w:r w:rsidRPr="005270A5">
        <w:rPr>
          <w:rFonts w:ascii="Times New Roman" w:eastAsia="Times New Roman" w:hAnsi="Times New Roman" w:cs="Times New Roman"/>
          <w:bCs/>
          <w:sz w:val="28"/>
          <w:szCs w:val="28"/>
          <w:lang w:eastAsia="ru-RU"/>
        </w:rPr>
        <w:t>Изменения в Российском образовании и преобразования в обществе</w:t>
      </w:r>
      <w:r>
        <w:rPr>
          <w:rFonts w:ascii="Times New Roman" w:eastAsia="Times New Roman" w:hAnsi="Times New Roman" w:cs="Times New Roman"/>
          <w:bCs/>
          <w:sz w:val="28"/>
          <w:szCs w:val="28"/>
          <w:lang w:eastAsia="ru-RU"/>
        </w:rPr>
        <w:t xml:space="preserve"> требуют от педагога нового подхода к процессу обучения. В современных условиях жизни не достаточно просто владеть набором знаний, умений и навыков, надо уметь их приобретать всё в большем объёме, уметь применять их в реальной жизни, реальной ситуации.</w:t>
      </w:r>
    </w:p>
    <w:p w:rsidR="009B3E1C" w:rsidRPr="009B3E1C" w:rsidRDefault="009B3E1C" w:rsidP="009B3E1C">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9B3E1C">
        <w:rPr>
          <w:rFonts w:ascii="Times New Roman" w:eastAsia="Times New Roman" w:hAnsi="Times New Roman" w:cs="Times New Roman"/>
          <w:sz w:val="28"/>
          <w:szCs w:val="28"/>
          <w:lang w:eastAsia="ru-RU"/>
        </w:rPr>
        <w:t xml:space="preserve">В связи с проблемой внедрения новой образовательной парадигмы в XXI веке возрастают требования к развитию творческой личности, которая должна обладать гибким продуктивным мышлением, развитым активным воображением для решения сложнейших задач, которые выдвигает жизнь. В обществе происходят бурные изменения. Человек вынужден реагировать на них адекватно и, следовательно, должен активизировать свой творческий потенциал. В соответствии с этим необходимы выбор и разработка адекватных средств формирования творческого продуктивного мышления, т.к. прежние не отвечают образовательной парадигме нового тысячелетия. </w:t>
      </w:r>
    </w:p>
    <w:p w:rsidR="009B3E1C" w:rsidRPr="009B3E1C" w:rsidRDefault="009B3E1C" w:rsidP="009B3E1C">
      <w:pPr>
        <w:spacing w:before="100" w:beforeAutospacing="1" w:after="100" w:afterAutospacing="1" w:line="240" w:lineRule="auto"/>
        <w:ind w:firstLine="851"/>
        <w:outlineLvl w:val="2"/>
        <w:rPr>
          <w:rFonts w:ascii="Times New Roman" w:eastAsia="Times New Roman" w:hAnsi="Times New Roman" w:cs="Times New Roman"/>
          <w:b/>
          <w:bCs/>
          <w:sz w:val="28"/>
          <w:szCs w:val="28"/>
          <w:lang w:eastAsia="ru-RU"/>
        </w:rPr>
      </w:pPr>
      <w:r w:rsidRPr="009B3E1C">
        <w:rPr>
          <w:rFonts w:ascii="Times New Roman" w:eastAsia="Times New Roman" w:hAnsi="Times New Roman" w:cs="Times New Roman"/>
          <w:b/>
          <w:bCs/>
          <w:sz w:val="28"/>
          <w:szCs w:val="28"/>
          <w:lang w:eastAsia="ru-RU"/>
        </w:rPr>
        <w:t>Творческая деятельность</w:t>
      </w:r>
      <w:r w:rsidRPr="009B3E1C">
        <w:rPr>
          <w:rFonts w:ascii="Times New Roman" w:eastAsia="Times New Roman" w:hAnsi="Times New Roman" w:cs="Times New Roman"/>
          <w:sz w:val="28"/>
          <w:szCs w:val="28"/>
          <w:lang w:eastAsia="ru-RU"/>
        </w:rPr>
        <w:t xml:space="preserve"> — форма деятельности человека, направленная на создание качественно новых общественных ценностей. Стимулом к творческой деятельности служит проблемная ситуация, которую невозможно разрешить на основе имеющихся данных традиционными способами. Оригинальный продукт деятельности получается в результате формулирования нестандартной гипотезы, усмотрения нетрадиционной взаимосвязи элементов проблемной ситуации, привлечения неявно связанных элементов, установления между ними новых видов взаимозависимости. Предпосылками творческой деятельности являются гибкость мышления (способность варьировать способы решения), критичность (способность отказаться от непродуктивных стратегий), </w:t>
      </w:r>
      <w:r w:rsidRPr="009B3E1C">
        <w:rPr>
          <w:rFonts w:ascii="Times New Roman" w:eastAsia="Times New Roman" w:hAnsi="Times New Roman" w:cs="Times New Roman"/>
          <w:sz w:val="28"/>
          <w:szCs w:val="28"/>
          <w:lang w:eastAsia="ru-RU"/>
        </w:rPr>
        <w:lastRenderedPageBreak/>
        <w:t xml:space="preserve">способность к сближению и сцеплению понятий, цельность восприятия и др. Задатки творческих способностей присущи любому человеку, любому нормальному ребенку. Нужно суметь раскрыть их и развить. Проявление творческих способностей варьируют от крупных и ярких талантов </w:t>
      </w:r>
      <w:proofErr w:type="gramStart"/>
      <w:r w:rsidRPr="009B3E1C">
        <w:rPr>
          <w:rFonts w:ascii="Times New Roman" w:eastAsia="Times New Roman" w:hAnsi="Times New Roman" w:cs="Times New Roman"/>
          <w:sz w:val="28"/>
          <w:szCs w:val="28"/>
          <w:lang w:eastAsia="ru-RU"/>
        </w:rPr>
        <w:t>до</w:t>
      </w:r>
      <w:proofErr w:type="gramEnd"/>
      <w:r w:rsidRPr="009B3E1C">
        <w:rPr>
          <w:rFonts w:ascii="Times New Roman" w:eastAsia="Times New Roman" w:hAnsi="Times New Roman" w:cs="Times New Roman"/>
          <w:sz w:val="28"/>
          <w:szCs w:val="28"/>
          <w:lang w:eastAsia="ru-RU"/>
        </w:rPr>
        <w:t xml:space="preserve"> скромных и малозаметных. Но сущность творческого процесса одинакова для всех. Разница — в конкретном материале творчества, масштабах достижений и их общественной значимости. Элементы творчества проявляются и в решении повседневных  жизненных задач (их можно наблюдать в "обычном" мыслительном процессе).</w:t>
      </w:r>
    </w:p>
    <w:p w:rsidR="009B3E1C" w:rsidRDefault="009B3E1C" w:rsidP="009B3E1C">
      <w:pPr>
        <w:spacing w:before="100" w:beforeAutospacing="1" w:after="100" w:afterAutospacing="1" w:line="240" w:lineRule="auto"/>
        <w:ind w:firstLine="851"/>
        <w:outlineLvl w:val="2"/>
        <w:rPr>
          <w:rFonts w:ascii="Times New Roman" w:eastAsia="Times New Roman" w:hAnsi="Times New Roman" w:cs="Times New Roman"/>
          <w:sz w:val="28"/>
          <w:szCs w:val="28"/>
          <w:lang w:eastAsia="ru-RU"/>
        </w:rPr>
      </w:pPr>
      <w:r w:rsidRPr="009B3E1C">
        <w:rPr>
          <w:rFonts w:ascii="Times New Roman" w:eastAsia="Times New Roman" w:hAnsi="Times New Roman" w:cs="Times New Roman"/>
          <w:sz w:val="28"/>
          <w:szCs w:val="28"/>
          <w:lang w:eastAsia="ru-RU"/>
        </w:rPr>
        <w:t>При традиционных формах обучения, ребенок, приобретая и усваивая некоторую информацию, становится способен воспроизвести указанные ему способы решения задач, доказательства теорем и т.п. Однако он не принимает участия в творческом поиске пути решения поставленной проблемы и, следовательно, не приобретает и опыта такого поиска. Чем больше отличается от знакомой подлежащая решению проблема, тем труднее для обучающегося сам процесс поиска, если он не имеет специфического опыта. Поэтому нередки случаи, когда выпускник средней школы, успешно овладевший материалом школьной программы, не справляется с конкурсными экзаменационными задачами в вузе (построенными на том же материале), поскольку они требуют нестандартного подхода к их решению.</w:t>
      </w:r>
    </w:p>
    <w:p w:rsidR="009B3E1C" w:rsidRDefault="009B3E1C" w:rsidP="009B3E1C">
      <w:pPr>
        <w:spacing w:before="100" w:beforeAutospacing="1" w:after="100" w:afterAutospacing="1" w:line="240" w:lineRule="auto"/>
        <w:ind w:firstLine="851"/>
        <w:outlineLvl w:val="2"/>
        <w:rPr>
          <w:rFonts w:ascii="Times New Roman" w:eastAsia="Times New Roman" w:hAnsi="Times New Roman" w:cs="Times New Roman"/>
          <w:sz w:val="28"/>
          <w:szCs w:val="28"/>
          <w:lang w:eastAsia="ru-RU"/>
        </w:rPr>
      </w:pPr>
      <w:r w:rsidRPr="009B3E1C">
        <w:rPr>
          <w:rFonts w:ascii="Times New Roman" w:eastAsia="Times New Roman" w:hAnsi="Times New Roman" w:cs="Times New Roman"/>
          <w:sz w:val="28"/>
          <w:szCs w:val="28"/>
          <w:lang w:eastAsia="ru-RU"/>
        </w:rPr>
        <w:t xml:space="preserve">Чтобы передать творческий опыт, необходимо конструировать специальные ситуации, требующие творческого решения и создающие для него условия. Возможность конструирования таких ситуаций обусловлена тем, что обучение творчеству главным образом осуществляется на проблемах, уже решенных обществом и </w:t>
      </w:r>
      <w:proofErr w:type="gramStart"/>
      <w:r w:rsidRPr="009B3E1C">
        <w:rPr>
          <w:rFonts w:ascii="Times New Roman" w:eastAsia="Times New Roman" w:hAnsi="Times New Roman" w:cs="Times New Roman"/>
          <w:sz w:val="28"/>
          <w:szCs w:val="28"/>
          <w:lang w:eastAsia="ru-RU"/>
        </w:rPr>
        <w:t>способы</w:t>
      </w:r>
      <w:proofErr w:type="gramEnd"/>
      <w:r w:rsidRPr="009B3E1C">
        <w:rPr>
          <w:rFonts w:ascii="Times New Roman" w:eastAsia="Times New Roman" w:hAnsi="Times New Roman" w:cs="Times New Roman"/>
          <w:sz w:val="28"/>
          <w:szCs w:val="28"/>
          <w:lang w:eastAsia="ru-RU"/>
        </w:rPr>
        <w:t xml:space="preserve"> решения которых уже известны. Поэтому для процесса обучения определение творческой деятельности требует корректив. Дети в подавляющем большинстве не создают новых ценностей для общества. Они воспроизводят ценности уже обществу известные и только в отдельных случаях, на определенном уровне своего развития и в зависимости от организующей деятельности старших, могут создавать новые ценности и для общества. Отсутствие общественной новизны в результатах творчества детей не приводит к кардинальному изменению структуры осуществляемого ими творческого процесса. Этапы творческого процесса, присущие ему закономерности проявляются в равной </w:t>
      </w:r>
      <w:proofErr w:type="gramStart"/>
      <w:r w:rsidRPr="009B3E1C">
        <w:rPr>
          <w:rFonts w:ascii="Times New Roman" w:eastAsia="Times New Roman" w:hAnsi="Times New Roman" w:cs="Times New Roman"/>
          <w:sz w:val="28"/>
          <w:szCs w:val="28"/>
          <w:lang w:eastAsia="ru-RU"/>
        </w:rPr>
        <w:t>мере</w:t>
      </w:r>
      <w:proofErr w:type="gramEnd"/>
      <w:r w:rsidRPr="009B3E1C">
        <w:rPr>
          <w:rFonts w:ascii="Times New Roman" w:eastAsia="Times New Roman" w:hAnsi="Times New Roman" w:cs="Times New Roman"/>
          <w:sz w:val="28"/>
          <w:szCs w:val="28"/>
          <w:lang w:eastAsia="ru-RU"/>
        </w:rPr>
        <w:t xml:space="preserve"> как в деятельности ученых, так и деятельности школьников. На ранних этапах обучения проявление общности творческого пути только осложняется отсутствием у учащихся необходимой культуры. Чем раньше дети приобретают умение корректного доказательства, способность к последовательному рассуждению, к соотношению полученного решения задачи с искомым, тем в большей мере выявляется общность творческого процесса научных работников и детей. Поэтому применительно к процессу обучения творчество следует определить как форму деятельности человека, направленную на создание качественно новых для него ценностей, имеющих </w:t>
      </w:r>
      <w:r w:rsidRPr="009B3E1C">
        <w:rPr>
          <w:rFonts w:ascii="Times New Roman" w:eastAsia="Times New Roman" w:hAnsi="Times New Roman" w:cs="Times New Roman"/>
          <w:sz w:val="28"/>
          <w:szCs w:val="28"/>
          <w:lang w:eastAsia="ru-RU"/>
        </w:rPr>
        <w:lastRenderedPageBreak/>
        <w:t>общественное значение, т.е. важных для формирования личности как общественного субъекта.</w:t>
      </w:r>
    </w:p>
    <w:p w:rsidR="009B3E1C" w:rsidRPr="00756085" w:rsidRDefault="009B3E1C"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756085">
        <w:rPr>
          <w:rFonts w:ascii="Times New Roman" w:eastAsia="Times New Roman" w:hAnsi="Times New Roman" w:cs="Times New Roman"/>
          <w:sz w:val="28"/>
          <w:szCs w:val="28"/>
          <w:lang w:eastAsia="ru-RU"/>
        </w:rPr>
        <w:t xml:space="preserve">Традиционное обучение содержит, в основном, элементы объяснительно-иллюстративного типа, когда учитель сам ставит проблемы и сам указывает пути их решения. При таком типе обучения определяющим становится </w:t>
      </w:r>
      <w:proofErr w:type="spellStart"/>
      <w:r w:rsidRPr="00756085">
        <w:rPr>
          <w:rFonts w:ascii="Times New Roman" w:eastAsia="Times New Roman" w:hAnsi="Times New Roman" w:cs="Times New Roman"/>
          <w:sz w:val="28"/>
          <w:szCs w:val="28"/>
          <w:lang w:eastAsia="ru-RU"/>
        </w:rPr>
        <w:t>критериальный</w:t>
      </w:r>
      <w:proofErr w:type="spellEnd"/>
      <w:r w:rsidRPr="00756085">
        <w:rPr>
          <w:rFonts w:ascii="Times New Roman" w:eastAsia="Times New Roman" w:hAnsi="Times New Roman" w:cs="Times New Roman"/>
          <w:sz w:val="28"/>
          <w:szCs w:val="28"/>
          <w:lang w:eastAsia="ru-RU"/>
        </w:rPr>
        <w:t xml:space="preserve"> компонент, т.е. сумма знаний на конец обучения, в то время как учебное исследование, процессуальная ориентация остается за рамками дидактических поисков. Указанный подход организует процессы образования на основе преобладания репродуктивной деятельности, детально описанными результатами.</w:t>
      </w:r>
    </w:p>
    <w:p w:rsidR="009B3E1C" w:rsidRPr="00756085" w:rsidRDefault="009B3E1C"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756085">
        <w:rPr>
          <w:rFonts w:ascii="Times New Roman" w:eastAsia="Times New Roman" w:hAnsi="Times New Roman" w:cs="Times New Roman"/>
          <w:sz w:val="28"/>
          <w:szCs w:val="28"/>
          <w:lang w:eastAsia="ru-RU"/>
        </w:rPr>
        <w:t xml:space="preserve">В связи с </w:t>
      </w:r>
      <w:proofErr w:type="gramStart"/>
      <w:r w:rsidRPr="00756085">
        <w:rPr>
          <w:rFonts w:ascii="Times New Roman" w:eastAsia="Times New Roman" w:hAnsi="Times New Roman" w:cs="Times New Roman"/>
          <w:sz w:val="28"/>
          <w:szCs w:val="28"/>
          <w:lang w:eastAsia="ru-RU"/>
        </w:rPr>
        <w:t>вышеизложенным</w:t>
      </w:r>
      <w:proofErr w:type="gramEnd"/>
      <w:r w:rsidRPr="00756085">
        <w:rPr>
          <w:rFonts w:ascii="Times New Roman" w:eastAsia="Times New Roman" w:hAnsi="Times New Roman" w:cs="Times New Roman"/>
          <w:sz w:val="28"/>
          <w:szCs w:val="28"/>
          <w:lang w:eastAsia="ru-RU"/>
        </w:rPr>
        <w:t xml:space="preserve"> необходимо постепенно изменять методы преподавания с целью интенсификации процесса обучения, повышения мотивации к учению.</w:t>
      </w:r>
    </w:p>
    <w:p w:rsidR="009B3E1C" w:rsidRPr="00756085" w:rsidRDefault="009B3E1C"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756085">
        <w:rPr>
          <w:rFonts w:ascii="Times New Roman" w:eastAsia="Times New Roman" w:hAnsi="Times New Roman" w:cs="Times New Roman"/>
          <w:sz w:val="28"/>
          <w:szCs w:val="28"/>
          <w:lang w:eastAsia="ru-RU"/>
        </w:rPr>
        <w:t xml:space="preserve">В настоящее время при решении всевозможного рода задач творческий подход их решения все более вытесняет стандартные методы. </w:t>
      </w:r>
      <w:proofErr w:type="gramStart"/>
      <w:r w:rsidRPr="00756085">
        <w:rPr>
          <w:rFonts w:ascii="Times New Roman" w:eastAsia="Times New Roman" w:hAnsi="Times New Roman" w:cs="Times New Roman"/>
          <w:sz w:val="28"/>
          <w:szCs w:val="28"/>
          <w:lang w:eastAsia="ru-RU"/>
        </w:rPr>
        <w:t>Ведь</w:t>
      </w:r>
      <w:proofErr w:type="gramEnd"/>
      <w:r w:rsidRPr="00756085">
        <w:rPr>
          <w:rFonts w:ascii="Times New Roman" w:eastAsia="Times New Roman" w:hAnsi="Times New Roman" w:cs="Times New Roman"/>
          <w:sz w:val="28"/>
          <w:szCs w:val="28"/>
          <w:lang w:eastAsia="ru-RU"/>
        </w:rPr>
        <w:t xml:space="preserve"> безусловно нужные, но все же «постные» методы стандартных подходов, ограниченные рамками определенных правил, не дают возможность учащимся в полной мере выходить на широкие просторы познавательной деятельности. </w:t>
      </w:r>
    </w:p>
    <w:p w:rsidR="009B3E1C" w:rsidRPr="00756085" w:rsidRDefault="009B3E1C"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756085">
        <w:rPr>
          <w:rFonts w:ascii="Times New Roman" w:eastAsia="Times New Roman" w:hAnsi="Times New Roman" w:cs="Times New Roman"/>
          <w:sz w:val="28"/>
          <w:szCs w:val="28"/>
          <w:lang w:eastAsia="ru-RU"/>
        </w:rPr>
        <w:t xml:space="preserve">Результаты проведенного тестирования учащихся начальных классов показывают низкий уровень развития таких способностей, как творческое мышление, творческое воображение, применение методов творчества. Так, 60% учащихся либо отказались выполнять творческое задание, либо выполнили его на низком уровне; 80% учащихся, выполнивших творческое задание, не смогли объяснить, почему именно так его выполнили. </w:t>
      </w:r>
    </w:p>
    <w:p w:rsidR="009B3E1C" w:rsidRPr="00756085" w:rsidRDefault="009B3E1C"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756085">
        <w:rPr>
          <w:rFonts w:ascii="Times New Roman" w:eastAsia="Times New Roman" w:hAnsi="Times New Roman" w:cs="Times New Roman"/>
          <w:sz w:val="28"/>
          <w:szCs w:val="28"/>
          <w:lang w:eastAsia="ru-RU"/>
        </w:rPr>
        <w:t xml:space="preserve">Полученные данные свидетельствуют о недостаточном внимании к </w:t>
      </w:r>
      <w:r w:rsidRPr="00756085">
        <w:rPr>
          <w:rFonts w:ascii="Times New Roman" w:eastAsia="Times New Roman" w:hAnsi="Times New Roman" w:cs="Times New Roman"/>
          <w:i/>
          <w:iCs/>
          <w:sz w:val="28"/>
          <w:szCs w:val="28"/>
          <w:lang w:eastAsia="ru-RU"/>
        </w:rPr>
        <w:t>проблеме развития творческой деятельности младших школьников</w:t>
      </w:r>
      <w:r w:rsidRPr="00756085">
        <w:rPr>
          <w:rFonts w:ascii="Times New Roman" w:eastAsia="Times New Roman" w:hAnsi="Times New Roman" w:cs="Times New Roman"/>
          <w:sz w:val="28"/>
          <w:szCs w:val="28"/>
          <w:lang w:eastAsia="ru-RU"/>
        </w:rPr>
        <w:t xml:space="preserve"> в организации учебного процесса начальной школы. </w:t>
      </w:r>
    </w:p>
    <w:p w:rsidR="009B3E1C" w:rsidRDefault="009B3E1C"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756085">
        <w:rPr>
          <w:rFonts w:ascii="Times New Roman" w:eastAsia="Times New Roman" w:hAnsi="Times New Roman" w:cs="Times New Roman"/>
          <w:i/>
          <w:iCs/>
          <w:sz w:val="28"/>
          <w:szCs w:val="28"/>
          <w:lang w:eastAsia="ru-RU"/>
        </w:rPr>
        <w:t>Актуальность</w:t>
      </w:r>
      <w:r w:rsidRPr="00756085">
        <w:rPr>
          <w:rFonts w:ascii="Times New Roman" w:eastAsia="Times New Roman" w:hAnsi="Times New Roman" w:cs="Times New Roman"/>
          <w:sz w:val="28"/>
          <w:szCs w:val="28"/>
          <w:lang w:eastAsia="ru-RU"/>
        </w:rPr>
        <w:t xml:space="preserve"> поднятой проблемы вызвана потребностью психологов, педагогов, родителей в совершенствующихся методах психолого-педагогического воздействия на формирующуюся личность ребенка с целью развития интеллектуальных, коммуникативных и творческих способностей.</w:t>
      </w:r>
    </w:p>
    <w:p w:rsidR="00756085" w:rsidRDefault="005C6435"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эти мною была разработана программа дополнительного образования по теме: «Развитие творческой активности учащихся». </w:t>
      </w:r>
    </w:p>
    <w:p w:rsidR="005C6435" w:rsidRDefault="005C6435" w:rsidP="00756085">
      <w:pPr>
        <w:spacing w:before="100" w:beforeAutospacing="1" w:after="100" w:afterAutospacing="1"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Данная программа рассчитана на 4 года обучения в начальной школе. Программа предусматривает различные формы организации занятий. Наряду </w:t>
      </w:r>
      <w:r>
        <w:rPr>
          <w:rFonts w:ascii="Times New Roman" w:eastAsia="Times New Roman" w:hAnsi="Times New Roman" w:cs="Times New Roman"/>
          <w:sz w:val="28"/>
          <w:szCs w:val="28"/>
          <w:lang w:eastAsia="ru-RU"/>
        </w:rPr>
        <w:lastRenderedPageBreak/>
        <w:t>с традиционными занятиями внедряются такие формы организации образовательного процесса, как:</w:t>
      </w:r>
    </w:p>
    <w:p w:rsidR="005C6435" w:rsidRDefault="005C6435" w:rsidP="005C6435">
      <w:pPr>
        <w:pStyle w:val="a3"/>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Исследование</w:t>
      </w:r>
    </w:p>
    <w:p w:rsidR="00AF5732" w:rsidRDefault="00AF5732" w:rsidP="005C6435">
      <w:pPr>
        <w:pStyle w:val="a3"/>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Проектная деятельность</w:t>
      </w:r>
    </w:p>
    <w:p w:rsidR="005C6435" w:rsidRDefault="005C6435" w:rsidP="005C6435">
      <w:pPr>
        <w:pStyle w:val="a3"/>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Инсценировки</w:t>
      </w:r>
    </w:p>
    <w:p w:rsidR="005C6435" w:rsidRDefault="005C6435" w:rsidP="005C6435">
      <w:pPr>
        <w:pStyle w:val="a3"/>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тестирования и обработка результатов с последующими выводами</w:t>
      </w:r>
    </w:p>
    <w:p w:rsidR="005C6435" w:rsidRDefault="005C6435" w:rsidP="005C6435">
      <w:pPr>
        <w:pStyle w:val="a3"/>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Мастер-классы</w:t>
      </w:r>
    </w:p>
    <w:p w:rsidR="005C6435" w:rsidRDefault="005C6435" w:rsidP="005C6435">
      <w:pPr>
        <w:pStyle w:val="a3"/>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Круглые столы</w:t>
      </w: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5C6435" w:rsidRPr="005C6435" w:rsidRDefault="005C6435" w:rsidP="005C6435">
      <w:pPr>
        <w:pStyle w:val="a3"/>
        <w:spacing w:before="100" w:beforeAutospacing="1" w:after="100" w:afterAutospacing="1" w:line="240" w:lineRule="auto"/>
        <w:ind w:left="1571"/>
        <w:rPr>
          <w:rFonts w:ascii="Times New Roman" w:eastAsia="Times New Roman" w:hAnsi="Times New Roman" w:cs="Times New Roman"/>
          <w:sz w:val="28"/>
          <w:szCs w:val="28"/>
          <w:lang w:eastAsia="ru-RU"/>
        </w:rPr>
      </w:pPr>
    </w:p>
    <w:p w:rsidR="009B3E1C" w:rsidRPr="009B3E1C" w:rsidRDefault="009B3E1C" w:rsidP="00756085">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
    <w:p w:rsidR="009B3E1C" w:rsidRDefault="009B3E1C" w:rsidP="00756085">
      <w:pPr>
        <w:spacing w:after="0" w:line="240" w:lineRule="auto"/>
        <w:rPr>
          <w:rFonts w:ascii="Times New Roman" w:eastAsia="Times New Roman" w:hAnsi="Times New Roman" w:cs="Times New Roman"/>
          <w:bCs/>
          <w:sz w:val="28"/>
          <w:szCs w:val="28"/>
          <w:lang w:eastAsia="ru-RU"/>
        </w:rPr>
      </w:pPr>
    </w:p>
    <w:p w:rsidR="009B3E1C" w:rsidRPr="00CF5CAE" w:rsidRDefault="009B3E1C" w:rsidP="0075608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p>
    <w:p w:rsidR="00C22E07" w:rsidRDefault="00C22E07" w:rsidP="00756085"/>
    <w:sectPr w:rsidR="00C22E07" w:rsidSect="00C22E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7A2"/>
    <w:multiLevelType w:val="hybridMultilevel"/>
    <w:tmpl w:val="5B3438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E1C"/>
    <w:rsid w:val="005C6435"/>
    <w:rsid w:val="00756085"/>
    <w:rsid w:val="009B3E1C"/>
    <w:rsid w:val="00AF5732"/>
    <w:rsid w:val="00C22E07"/>
    <w:rsid w:val="00FD5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E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4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1102</Words>
  <Characters>6286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NV</cp:lastModifiedBy>
  <cp:revision>4</cp:revision>
  <dcterms:created xsi:type="dcterms:W3CDTF">2010-04-04T18:10:00Z</dcterms:created>
  <dcterms:modified xsi:type="dcterms:W3CDTF">2010-04-04T18:42:00Z</dcterms:modified>
</cp:coreProperties>
</file>