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8C" w:rsidRDefault="00E34A8C" w:rsidP="00E34A8C">
      <w:pPr>
        <w:jc w:val="center"/>
        <w:rPr>
          <w:b/>
          <w:color w:val="FF0000"/>
          <w:sz w:val="24"/>
        </w:rPr>
      </w:pPr>
    </w:p>
    <w:p w:rsidR="00E34A8C" w:rsidRDefault="00E34A8C" w:rsidP="00E34A8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E34A8C" w:rsidRDefault="00E34A8C" w:rsidP="00E34A8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«Сланцевская средняя общеобразовательная школа № 3»</w:t>
      </w:r>
    </w:p>
    <w:p w:rsidR="00E34A8C" w:rsidRDefault="00E34A8C" w:rsidP="00E34A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E34A8C" w:rsidRDefault="00E34A8C" w:rsidP="00E34A8C">
      <w:pPr>
        <w:jc w:val="center"/>
      </w:pPr>
    </w:p>
    <w:p w:rsidR="00E34A8C" w:rsidRDefault="00E34A8C" w:rsidP="00E34A8C">
      <w:pPr>
        <w:jc w:val="center"/>
      </w:pPr>
    </w:p>
    <w:p w:rsidR="00E34A8C" w:rsidRDefault="00E34A8C" w:rsidP="00E34A8C">
      <w:pPr>
        <w:jc w:val="center"/>
      </w:pPr>
    </w:p>
    <w:p w:rsidR="00E34A8C" w:rsidRDefault="00E34A8C" w:rsidP="00E34A8C">
      <w:pPr>
        <w:jc w:val="center"/>
      </w:pPr>
    </w:p>
    <w:p w:rsidR="00E34A8C" w:rsidRDefault="00E34A8C" w:rsidP="00E34A8C">
      <w:pPr>
        <w:jc w:val="center"/>
      </w:pPr>
    </w:p>
    <w:p w:rsidR="00E34A8C" w:rsidRDefault="00E34A8C" w:rsidP="00E34A8C">
      <w:pPr>
        <w:jc w:val="center"/>
        <w:rPr>
          <w:b/>
          <w:i/>
          <w:sz w:val="48"/>
        </w:rPr>
      </w:pPr>
      <w:r>
        <w:rPr>
          <w:rFonts w:ascii="Times New Roman" w:hAnsi="Times New Roman"/>
          <w:sz w:val="44"/>
          <w:szCs w:val="44"/>
        </w:rPr>
        <w:t>Использование элементов здоровьесберегающей технологии В.Ф. Базарного в учебном процессе</w:t>
      </w:r>
    </w:p>
    <w:p w:rsidR="00E34A8C" w:rsidRDefault="00E34A8C" w:rsidP="00E34A8C">
      <w:pPr>
        <w:jc w:val="center"/>
        <w:rPr>
          <w:color w:val="999999"/>
          <w:sz w:val="56"/>
        </w:rPr>
      </w:pPr>
    </w:p>
    <w:p w:rsidR="00E34A8C" w:rsidRDefault="00E34A8C" w:rsidP="00E34A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E34A8C" w:rsidRDefault="00E34A8C" w:rsidP="00E34A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E34A8C" w:rsidRDefault="00E34A8C" w:rsidP="00E34A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Овсяникова Ирина Николаевна</w:t>
      </w:r>
    </w:p>
    <w:p w:rsidR="00E34A8C" w:rsidRDefault="00E34A8C" w:rsidP="00E34A8C">
      <w:pPr>
        <w:jc w:val="right"/>
        <w:rPr>
          <w:sz w:val="28"/>
        </w:rPr>
      </w:pPr>
    </w:p>
    <w:p w:rsidR="00E34A8C" w:rsidRDefault="00E34A8C" w:rsidP="00E34A8C">
      <w:pPr>
        <w:jc w:val="right"/>
        <w:rPr>
          <w:sz w:val="28"/>
        </w:rPr>
      </w:pPr>
    </w:p>
    <w:p w:rsidR="00E34A8C" w:rsidRDefault="00E34A8C" w:rsidP="00E34A8C">
      <w:pPr>
        <w:jc w:val="right"/>
        <w:rPr>
          <w:sz w:val="28"/>
        </w:rPr>
      </w:pPr>
    </w:p>
    <w:p w:rsidR="00E34A8C" w:rsidRDefault="00E34A8C" w:rsidP="00E34A8C">
      <w:pPr>
        <w:rPr>
          <w:rFonts w:ascii="Times New Roman" w:hAnsi="Times New Roman"/>
          <w:sz w:val="28"/>
        </w:rPr>
      </w:pPr>
    </w:p>
    <w:p w:rsidR="00E34A8C" w:rsidRDefault="00E34A8C" w:rsidP="00E34A8C">
      <w:pPr>
        <w:jc w:val="center"/>
        <w:rPr>
          <w:rFonts w:ascii="Times New Roman" w:hAnsi="Times New Roman"/>
          <w:sz w:val="28"/>
        </w:rPr>
      </w:pPr>
    </w:p>
    <w:p w:rsidR="00E34A8C" w:rsidRDefault="00E34A8C" w:rsidP="00E34A8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Сланцы</w:t>
      </w:r>
    </w:p>
    <w:p w:rsidR="00E34A8C" w:rsidRDefault="00E34A8C" w:rsidP="00E34A8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2013</w:t>
      </w:r>
    </w:p>
    <w:p w:rsidR="00E34A8C" w:rsidRDefault="00E34A8C" w:rsidP="00E34A8C"/>
    <w:p w:rsidR="009A6746" w:rsidRPr="00C75BBA" w:rsidRDefault="009A6746" w:rsidP="009A6746">
      <w:pPr>
        <w:rPr>
          <w:color w:val="000000"/>
        </w:rPr>
      </w:pPr>
    </w:p>
    <w:p w:rsidR="009A6746" w:rsidRPr="00C75BBA" w:rsidRDefault="00B365BF" w:rsidP="009A6746">
      <w:pPr>
        <w:rPr>
          <w:color w:val="000000"/>
        </w:rPr>
      </w:pPr>
      <w:r w:rsidRPr="00B365BF">
        <w:rPr>
          <w:noProof/>
        </w:rP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40" type="#_x0000_t161" style="position:absolute;margin-left:-27pt;margin-top:21.6pt;width:486pt;height:279pt;z-index:251674624" adj="5665" fillcolor="black">
            <v:shadow color="#868686"/>
            <v:textpath style="font-family:&quot;Impact&quot;;v-text-kern:t" trim="t" fitpath="t" xscale="f" string="Здоровьесберегающие технологии &#10;на уроках в начальной школе"/>
            <w10:wrap type="topAndBottom"/>
          </v:shape>
        </w:pict>
      </w:r>
    </w:p>
    <w:p w:rsidR="00522199" w:rsidRDefault="00522199" w:rsidP="009A6746">
      <w:pPr>
        <w:rPr>
          <w:color w:val="000000"/>
        </w:rPr>
      </w:pPr>
    </w:p>
    <w:p w:rsidR="009A6746" w:rsidRPr="00522199" w:rsidRDefault="00522199" w:rsidP="009A6746">
      <w:pPr>
        <w:rPr>
          <w:color w:val="000000"/>
        </w:rPr>
      </w:pPr>
      <w:r>
        <w:rPr>
          <w:color w:val="000000"/>
        </w:rPr>
        <w:t xml:space="preserve">                          </w:t>
      </w:r>
      <w:r w:rsidR="009A6746" w:rsidRPr="00C75BBA">
        <w:rPr>
          <w:b/>
          <w:i/>
        </w:rPr>
        <w:t>«Забота о здоровье ребёнка –это</w:t>
      </w:r>
    </w:p>
    <w:p w:rsidR="009A6746" w:rsidRPr="00C75BBA" w:rsidRDefault="009A6746" w:rsidP="009A6746">
      <w:pPr>
        <w:rPr>
          <w:b/>
          <w:i/>
        </w:rPr>
      </w:pPr>
      <w:r w:rsidRPr="00C75BBA">
        <w:rPr>
          <w:b/>
          <w:i/>
        </w:rPr>
        <w:t xml:space="preserve">                           не просто комплекс санитарно-</w:t>
      </w:r>
    </w:p>
    <w:p w:rsidR="009A6746" w:rsidRPr="00C75BBA" w:rsidRDefault="009A6746" w:rsidP="009A6746">
      <w:pPr>
        <w:rPr>
          <w:b/>
          <w:i/>
        </w:rPr>
      </w:pPr>
      <w:r w:rsidRPr="00C75BBA">
        <w:rPr>
          <w:b/>
          <w:i/>
        </w:rPr>
        <w:t xml:space="preserve">                           гигиенических норм и правил…</w:t>
      </w:r>
    </w:p>
    <w:p w:rsidR="009A6746" w:rsidRPr="00C75BBA" w:rsidRDefault="009A6746" w:rsidP="009A6746">
      <w:pPr>
        <w:rPr>
          <w:b/>
          <w:i/>
        </w:rPr>
      </w:pPr>
      <w:r w:rsidRPr="00C75BBA">
        <w:rPr>
          <w:b/>
          <w:i/>
        </w:rPr>
        <w:t xml:space="preserve">                           и не свод требований к режиму, </w:t>
      </w:r>
    </w:p>
    <w:p w:rsidR="009A6746" w:rsidRPr="00C75BBA" w:rsidRDefault="009A6746" w:rsidP="009A6746">
      <w:pPr>
        <w:rPr>
          <w:b/>
          <w:i/>
        </w:rPr>
      </w:pPr>
      <w:r w:rsidRPr="00C75BBA">
        <w:rPr>
          <w:b/>
          <w:i/>
        </w:rPr>
        <w:t xml:space="preserve">                           питанию, труду, отдыху. Это прежде</w:t>
      </w:r>
    </w:p>
    <w:p w:rsidR="009A6746" w:rsidRPr="00C75BBA" w:rsidRDefault="009A6746" w:rsidP="009A6746">
      <w:pPr>
        <w:rPr>
          <w:b/>
          <w:i/>
        </w:rPr>
      </w:pPr>
      <w:r w:rsidRPr="00C75BBA">
        <w:rPr>
          <w:b/>
          <w:i/>
        </w:rPr>
        <w:t xml:space="preserve">                           всего забота о гармоничной полноте</w:t>
      </w:r>
    </w:p>
    <w:p w:rsidR="009A6746" w:rsidRPr="00C75BBA" w:rsidRDefault="009A6746" w:rsidP="009A6746">
      <w:pPr>
        <w:rPr>
          <w:b/>
          <w:i/>
        </w:rPr>
      </w:pPr>
      <w:r w:rsidRPr="00C75BBA">
        <w:rPr>
          <w:b/>
          <w:i/>
        </w:rPr>
        <w:t xml:space="preserve">                           всех физических и духовных сил, и</w:t>
      </w:r>
    </w:p>
    <w:p w:rsidR="009A6746" w:rsidRPr="00C75BBA" w:rsidRDefault="009A6746" w:rsidP="009A6746">
      <w:pPr>
        <w:rPr>
          <w:b/>
          <w:i/>
        </w:rPr>
      </w:pPr>
      <w:r w:rsidRPr="00C75BBA">
        <w:rPr>
          <w:b/>
          <w:i/>
        </w:rPr>
        <w:t xml:space="preserve">                           венцом этой гармонии является </w:t>
      </w:r>
    </w:p>
    <w:p w:rsidR="009A6746" w:rsidRPr="00C75BBA" w:rsidRDefault="009A6746" w:rsidP="009A6746">
      <w:pPr>
        <w:rPr>
          <w:b/>
          <w:i/>
        </w:rPr>
      </w:pPr>
      <w:r w:rsidRPr="00C75BBA">
        <w:rPr>
          <w:b/>
          <w:i/>
        </w:rPr>
        <w:t xml:space="preserve">                           радость творчества»</w:t>
      </w:r>
    </w:p>
    <w:p w:rsidR="009A6746" w:rsidRPr="00C75BBA" w:rsidRDefault="009A6746" w:rsidP="009A6746">
      <w:pPr>
        <w:rPr>
          <w:b/>
          <w:i/>
        </w:rPr>
      </w:pPr>
      <w:r w:rsidRPr="00C75BBA">
        <w:rPr>
          <w:b/>
          <w:i/>
        </w:rPr>
        <w:t xml:space="preserve">                                                          В.А.Сухомлинский</w:t>
      </w:r>
    </w:p>
    <w:p w:rsidR="009A6746" w:rsidRDefault="009A6746" w:rsidP="009A6746"/>
    <w:p w:rsidR="009A6746" w:rsidRPr="00C75BBA" w:rsidRDefault="009A6746" w:rsidP="009A6746"/>
    <w:p w:rsidR="00E34A8C" w:rsidRDefault="009A6746" w:rsidP="009A6746">
      <w:r w:rsidRPr="00C75BBA">
        <w:t xml:space="preserve">    </w:t>
      </w:r>
    </w:p>
    <w:p w:rsidR="00E34A8C" w:rsidRDefault="00E34A8C" w:rsidP="009A6746"/>
    <w:p w:rsidR="009A6746" w:rsidRPr="00C75BBA" w:rsidRDefault="009A6746" w:rsidP="009A6746">
      <w:r w:rsidRPr="00C75BBA">
        <w:lastRenderedPageBreak/>
        <w:t>В условиях современной природной и социально-экономической ситуации проблема здоровья детей  приобретает глобальный характер. Здоровье детей катастрофически падает и мы вправе поставить вопрос:</w:t>
      </w:r>
    </w:p>
    <w:p w:rsidR="009A6746" w:rsidRPr="00C75BBA" w:rsidRDefault="009A6746" w:rsidP="009A6746">
      <w:r w:rsidRPr="00C75BBA">
        <w:t>« Что для нас важнее – их физическое состояние или обучение?»  Ещё  А. Шопенгауэр говорил: «Здоровье до того перевешивает все остальные блага, что здоровый нищий счастливее больного короля».</w:t>
      </w:r>
    </w:p>
    <w:p w:rsidR="009A6746" w:rsidRPr="00C75BBA" w:rsidRDefault="009A6746" w:rsidP="009A6746">
      <w:r w:rsidRPr="00C75BBA">
        <w:t xml:space="preserve">    А что происходит в нашей школе сегодня? По данным Минздрава РФ на сегодня каждый пятый школьник имеет хроническую патологию, у половины школьников отмечаются функциональные отклонения. А ведь 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 говорят о том, что здоровым можно считать лишь 20-25% первоклассников. У остальных же имеются различные нарушения в состоянии здоровья.</w:t>
      </w:r>
    </w:p>
    <w:p w:rsidR="009A6746" w:rsidRPr="00C75BBA" w:rsidRDefault="009A6746" w:rsidP="009A6746">
      <w:r w:rsidRPr="00C75BBA">
        <w:t xml:space="preserve">    Вышеуказанные факты свидетельствуют о том, что необходима специальная работа школы по сохранению и укреплению здоровья учащихся. Ведущим фактором здоровья является образ жизни, формировать который может и призвана школа, ибо, как писал всемирно известный хирург и один из первых русских учёных-педагогов Н.И.Пирогов, « всё будущее жизни находится в руках школы… прямое назначение школы, примиренной с </w:t>
      </w:r>
    </w:p>
    <w:p w:rsidR="009A6746" w:rsidRPr="00C75BBA" w:rsidRDefault="009A6746" w:rsidP="009A6746">
      <w:r w:rsidRPr="00C75BBA">
        <w:t xml:space="preserve">жизнью, - быть руководителем жизни на пути к будущему».  </w:t>
      </w:r>
    </w:p>
    <w:p w:rsidR="009A6746" w:rsidRPr="00C75BBA" w:rsidRDefault="009A6746" w:rsidP="009A6746">
      <w:r w:rsidRPr="00C75BBA">
        <w:t xml:space="preserve">В системе образования накоплен определённый опыт реализации здоровьесберегающих технологий. Наиболее разработанной системой здоровьесбережения в образовательном процессе начальной школы является технология В.Ф.Базарного, включающая в себя: </w:t>
      </w:r>
    </w:p>
    <w:p w:rsidR="009A6746" w:rsidRPr="00C75BBA" w:rsidRDefault="009A6746" w:rsidP="009A6746">
      <w:r w:rsidRPr="00C75BBA">
        <w:t xml:space="preserve">основу телесной вертикали и телесно-моторную активность, использование </w:t>
      </w:r>
    </w:p>
    <w:p w:rsidR="009A6746" w:rsidRPr="00C75BBA" w:rsidRDefault="009A6746" w:rsidP="009A6746">
      <w:r w:rsidRPr="00C75BBA">
        <w:t>конторок, режим смены динамических поз, реализацию специальных упражнений и таблиц, снимающих зрительное утомление.</w:t>
      </w:r>
    </w:p>
    <w:p w:rsidR="009A6746" w:rsidRPr="00C75BBA" w:rsidRDefault="009A6746" w:rsidP="009A6746">
      <w:r w:rsidRPr="00C75BBA">
        <w:t xml:space="preserve">     В.Ф.Базарный, доктор медицинских наук, руководитель лаборатории физиологоздравоохранительных проблем обучения, провёл обследование полутора тысяч детей дошкольного и младшего школьного возраста. Выяснилось, что 2/3 детей склоняли голову над столом значительно ниже допустимого предела ( расстояние « глаза-тетрадь-книга» составляло </w:t>
      </w:r>
      <w:smartTag w:uri="urn:schemas-microsoft-com:office:smarttags" w:element="metricconverter">
        <w:smartTagPr>
          <w:attr w:name="ProductID" w:val="20 см"/>
        </w:smartTagPr>
        <w:r w:rsidRPr="00C75BBA">
          <w:t>20 см</w:t>
        </w:r>
      </w:smartTag>
      <w:r w:rsidRPr="00C75BBA">
        <w:t xml:space="preserve"> и  меньше). В практике учитель планирует и учитывает умственные нагрузки – объём письменных работ, число примеров, задач, а физические компоненты </w:t>
      </w:r>
    </w:p>
    <w:p w:rsidR="009A6746" w:rsidRPr="00C75BBA" w:rsidRDefault="009A6746" w:rsidP="009A6746">
      <w:r w:rsidRPr="00C75BBA">
        <w:t>( работа мышц) остаются вне поля зрения. Такой односторонний подход к организации урока способствует утомлению, задержке развития, а порой и потере здоровья школьников.</w:t>
      </w:r>
    </w:p>
    <w:p w:rsidR="009A6746" w:rsidRPr="00C75BBA" w:rsidRDefault="009A6746" w:rsidP="009A6746">
      <w:r w:rsidRPr="00C75BBA">
        <w:t xml:space="preserve">    Изучив методику В.Ф.Базарного по охране и укреплению здоровья детей, я приняла во внимание, что формирование у учащихся тонко координированных зрительно-ручных движений облегчается на фоне активизации функционального состояния организма, в том числе общего чувства равновесия и координации. При этом одним из наиболее эффективных методов такой активизации является периодическая смена поз, в частности перевод детей из позы сидя в позу стоя. Всё это достигается за счёт разработки настольной конторки, установленной на стандартный стол.</w:t>
      </w:r>
    </w:p>
    <w:p w:rsidR="009A6746" w:rsidRPr="00C75BBA" w:rsidRDefault="009A6746" w:rsidP="009A6746">
      <w:r w:rsidRPr="00C75BBA">
        <w:lastRenderedPageBreak/>
        <w:t xml:space="preserve">     Занимаясь по технологии В.Ф.Базарного, могу сделать вывод: дети отличаются свободой суждений, наблюдается повышенный интерес к изучаемым предметам, увеличения объёма выполняемых работ в классе.</w:t>
      </w:r>
    </w:p>
    <w:p w:rsidR="009A6746" w:rsidRPr="00C75BBA" w:rsidRDefault="009A6746" w:rsidP="009A6746">
      <w:r w:rsidRPr="00C75BBA">
        <w:t xml:space="preserve">     В.Ф.Базарный называет ещё одну из биологических предпосылок нормального развития – это пространство. Пространство, говорит он,- это высшая свобода моторики. В Тибетской медицине, например, пространству отведена главная роль в развитии человека. А что мы делаем? Мы заключаем детей с 6-7 лет в бетонные тупики.  И ещё в 30- сантиметровые книжные тупики. Вне пространства дети впадают в состояние хронической угнетённости. Не говоря уже о чёрно-белой палитре большинства наших книг. А мозг человека, и в первую очередь ребёнка, настроен на многоцветье.  Сильное впечатление производит на меня идея В.Ф.Базарного об экологическом букваре – это натянутое на стену полотно (2 Х </w:t>
      </w:r>
      <w:smartTag w:uri="urn:schemas-microsoft-com:office:smarttags" w:element="metricconverter">
        <w:smartTagPr>
          <w:attr w:name="ProductID" w:val="3 м"/>
        </w:smartTagPr>
        <w:r w:rsidRPr="00C75BBA">
          <w:t>3 м</w:t>
        </w:r>
      </w:smartTag>
      <w:r w:rsidRPr="00C75BBA">
        <w:t>). На нём изображается сельский пейзаж: река, уходящая за горизонт, берёза, вдали – село. Экологическая стенка меняется с приходом нового времени года - осень, зима, весна, лето.</w:t>
      </w:r>
    </w:p>
    <w:p w:rsidR="009A6746" w:rsidRPr="00C75BBA" w:rsidRDefault="009A6746" w:rsidP="009A6746">
      <w:r w:rsidRPr="00C75BBA">
        <w:t xml:space="preserve">     Продумывая урок, я планирую, где можно использовать материал экологической стенки, подойти к ней детям, предложить индивидуальные задания.</w:t>
      </w:r>
    </w:p>
    <w:p w:rsidR="009A6746" w:rsidRPr="00C75BBA" w:rsidRDefault="009A6746" w:rsidP="009A6746">
      <w:r w:rsidRPr="00C75BBA">
        <w:t xml:space="preserve">     А как же использовать зрительно- пространственную активность в режиме школьного урока? Достигается это за счёт максимального удаления от глаз ребёнка учебного дидактического  материала. Предъявляемый дидактический материал может быть  маленьких размеров (раньше нам запрещали его использовать). Дети всматриваются вдаль и тем самым снимают напряжение с глазных мышц.</w:t>
      </w:r>
    </w:p>
    <w:p w:rsidR="009A6746" w:rsidRPr="00C75BBA" w:rsidRDefault="009A6746" w:rsidP="009A6746">
      <w:r w:rsidRPr="00C75BBA">
        <w:t xml:space="preserve">    Способствует расширению зрительно- двигательной активности и проведение физкультминуток для глаз с помощью расположенных в пространстве ориентиров. Физкультминутки выполняются через 10-15 минут напряжённого зрительного труда.</w:t>
      </w:r>
    </w:p>
    <w:p w:rsidR="009A6746" w:rsidRPr="00C75BBA" w:rsidRDefault="009A6746" w:rsidP="009A6746">
      <w:pPr>
        <w:rPr>
          <w:b/>
        </w:rPr>
      </w:pPr>
      <w:r w:rsidRPr="00C75BBA">
        <w:rPr>
          <w:b/>
        </w:rPr>
        <w:t xml:space="preserve">    Какие же ориентиры я использую на уроках?</w:t>
      </w:r>
    </w:p>
    <w:p w:rsidR="009A6746" w:rsidRPr="00C75BBA" w:rsidRDefault="009A6746" w:rsidP="009A6746">
      <w:pPr>
        <w:numPr>
          <w:ilvl w:val="0"/>
          <w:numId w:val="1"/>
        </w:numPr>
        <w:spacing w:after="0" w:line="240" w:lineRule="auto"/>
      </w:pPr>
      <w:r w:rsidRPr="00C75BBA">
        <w:t>Разного рода траектории, по  которым дети « бегают» глазами. Например, на листе ватмана изображаются какие-либо цветные фигуры (овалы, восьмёрки, зигзаги, спирали), толщина линии 1</w:t>
      </w:r>
      <w:r>
        <w:t>см.</w:t>
      </w:r>
    </w:p>
    <w:p w:rsidR="009A6746" w:rsidRPr="00C75BBA" w:rsidRDefault="009A6746" w:rsidP="009A6746"/>
    <w:p w:rsidR="009A6746" w:rsidRPr="00C75BBA" w:rsidRDefault="009A6746" w:rsidP="009A6746">
      <w:pPr>
        <w:tabs>
          <w:tab w:val="left" w:pos="3420"/>
        </w:tabs>
      </w:pPr>
      <w:r w:rsidRPr="00C75BBA">
        <w:t xml:space="preserve">2. </w:t>
      </w:r>
      <w:r w:rsidRPr="00C75BBA">
        <w:rPr>
          <w:b/>
        </w:rPr>
        <w:t xml:space="preserve">«Весёлые человечки». </w:t>
      </w:r>
      <w:r w:rsidRPr="00C75BBA">
        <w:t>На карточках, которые я показываю детям, схематично изображены человечки, выполняющие различные гимнастические упражнения. Размер изображения равен 2см. Дети повторяют движения человечка.</w:t>
      </w:r>
    </w:p>
    <w:p w:rsidR="009A6746" w:rsidRPr="00C75BBA" w:rsidRDefault="009A6746" w:rsidP="009A6746">
      <w:pPr>
        <w:jc w:val="both"/>
      </w:pPr>
    </w:p>
    <w:p w:rsidR="009A6746" w:rsidRPr="00C75BBA" w:rsidRDefault="009A6746" w:rsidP="009A6746">
      <w:pPr>
        <w:jc w:val="both"/>
      </w:pPr>
      <w:r w:rsidRPr="00C75BBA">
        <w:t xml:space="preserve"> 3.</w:t>
      </w:r>
      <w:r w:rsidRPr="00C75BBA">
        <w:rPr>
          <w:b/>
        </w:rPr>
        <w:t>Специальный тренажёр для глаз (офтальмотренажёр)</w:t>
      </w:r>
      <w:r w:rsidRPr="00C75BBA">
        <w:t>, расположенный на потолке класса. В течение урока несколько раз дети по команде учителя двигают свой взгляд по линиям разного цвета.</w:t>
      </w:r>
    </w:p>
    <w:p w:rsidR="009A6746" w:rsidRPr="00C75BBA" w:rsidRDefault="009A6746" w:rsidP="009A6746">
      <w:pPr>
        <w:jc w:val="both"/>
      </w:pPr>
    </w:p>
    <w:p w:rsidR="009A6746" w:rsidRPr="00C75BBA" w:rsidRDefault="009A6746" w:rsidP="009A6746">
      <w:pPr>
        <w:jc w:val="both"/>
      </w:pPr>
      <w:r>
        <w:rPr>
          <w:noProof/>
        </w:rPr>
        <w:lastRenderedPageBreak/>
        <w:drawing>
          <wp:inline distT="0" distB="0" distL="0" distR="0">
            <wp:extent cx="2571750" cy="1400175"/>
            <wp:effectExtent l="19050" t="0" r="0" b="0"/>
            <wp:docPr id="1" name="Рисунок 1" descr="DSC0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1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46" w:rsidRPr="00C75BBA" w:rsidRDefault="009A6746" w:rsidP="009A6746">
      <w:pPr>
        <w:jc w:val="both"/>
      </w:pPr>
      <w:r w:rsidRPr="00C75BBA">
        <w:rPr>
          <w:b/>
        </w:rPr>
        <w:t>Бумажные офтальмотренажёры</w:t>
      </w:r>
      <w:r w:rsidRPr="00C75BBA">
        <w:t>.  Например, на доске расставлены:</w:t>
      </w:r>
    </w:p>
    <w:p w:rsidR="009A6746" w:rsidRPr="00C75BBA" w:rsidRDefault="009A6746" w:rsidP="009A6746">
      <w:pPr>
        <w:jc w:val="both"/>
      </w:pPr>
      <w:r w:rsidRPr="00C75BBA">
        <w:t xml:space="preserve">   1) </w:t>
      </w:r>
      <w:r w:rsidRPr="00C75BBA">
        <w:rPr>
          <w:b/>
        </w:rPr>
        <w:t>Пирамидки</w:t>
      </w:r>
      <w:r w:rsidRPr="00C75BBA">
        <w:t xml:space="preserve"> Задания: найди глазами две одинаковые пирамидки; сосчитай, сколько во всех пирамидках колец красных, чёрных, зелёных и т.д.; сколько у пирамидок колпачков красных, зелёных, жёлтых и т. д.; сколько всего колец у всех пирамидок? Сколько всего колпачков? Как быстрее сосчитать? Сложи пирамидки друг на друга в две группы. В первой группе пирамидок в 2 раза  больше, чем во  второй. Сколько пирамидок во второй группе?</w:t>
      </w:r>
    </w:p>
    <w:p w:rsidR="009A6746" w:rsidRPr="00C75BBA" w:rsidRDefault="009A6746" w:rsidP="009A6746">
      <w:pPr>
        <w:jc w:val="both"/>
      </w:pPr>
      <w:r w:rsidRPr="00C75BBA">
        <w:t xml:space="preserve"> Меняя варианты заданий, пирамидки можно использовать довольно часто.</w:t>
      </w:r>
    </w:p>
    <w:p w:rsidR="009A6746" w:rsidRPr="00C75BBA" w:rsidRDefault="00B365BF" w:rsidP="009A6746">
      <w:pPr>
        <w:jc w:val="both"/>
      </w:pPr>
      <w:r>
        <w:rPr>
          <w:noProof/>
        </w:rPr>
        <w:pict>
          <v:oval id="_x0000_s1032" style="position:absolute;left:0;text-align:left;margin-left:240.75pt;margin-top:5.25pt;width:27pt;height:19.5pt;z-index:251666432" fillcolor="red"/>
        </w:pict>
      </w:r>
    </w:p>
    <w:p w:rsidR="009A6746" w:rsidRPr="00C75BBA" w:rsidRDefault="00B365BF" w:rsidP="009A6746">
      <w:r>
        <w:rPr>
          <w:noProof/>
        </w:rPr>
        <w:pict>
          <v:oval id="_x0000_s1031" style="position:absolute;margin-left:223.5pt;margin-top:.45pt;width:59.25pt;height:45pt;z-index:251665408" fillcolor="black"/>
        </w:pict>
      </w:r>
    </w:p>
    <w:p w:rsidR="009A6746" w:rsidRPr="00C75BBA" w:rsidRDefault="00B365BF" w:rsidP="009A6746">
      <w:r>
        <w:rPr>
          <w:noProof/>
        </w:rPr>
        <w:pict>
          <v:oval id="_x0000_s1029" style="position:absolute;margin-left:168.45pt;margin-top:20pt;width:169.95pt;height:30pt;z-index:251663360" fillcolor="#c6f"/>
        </w:pict>
      </w:r>
      <w:r>
        <w:rPr>
          <w:noProof/>
        </w:rPr>
        <w:pict>
          <v:oval id="_x0000_s1030" style="position:absolute;margin-left:199.95pt;margin-top:8.05pt;width:105.45pt;height:30.75pt;z-index:251664384" fillcolor="blue"/>
        </w:pict>
      </w:r>
    </w:p>
    <w:p w:rsidR="009A6746" w:rsidRPr="00C75BBA" w:rsidRDefault="00B365BF" w:rsidP="009A6746">
      <w:r>
        <w:rPr>
          <w:noProof/>
        </w:rPr>
        <w:pict>
          <v:oval id="_x0000_s1028" style="position:absolute;margin-left:144.75pt;margin-top:.2pt;width:217.95pt;height:45pt;z-index:251662336" fillcolor="#f60"/>
        </w:pict>
      </w:r>
    </w:p>
    <w:p w:rsidR="009A6746" w:rsidRPr="00C75BBA" w:rsidRDefault="00B365BF" w:rsidP="009A6746">
      <w:r>
        <w:rPr>
          <w:noProof/>
        </w:rPr>
        <w:pict>
          <v:oval id="_x0000_s1027" style="position:absolute;margin-left:113.7pt;margin-top:7.15pt;width:4in;height:45pt;z-index:251661312" fillcolor="yellow"/>
        </w:pict>
      </w:r>
    </w:p>
    <w:p w:rsidR="009A6746" w:rsidRPr="00C75BBA" w:rsidRDefault="009A6746" w:rsidP="009A6746"/>
    <w:p w:rsidR="009A6746" w:rsidRPr="00C75BBA" w:rsidRDefault="00B365BF" w:rsidP="009A6746">
      <w:r>
        <w:rPr>
          <w:noProof/>
        </w:rPr>
        <w:pict>
          <v:oval id="_x0000_s1026" style="position:absolute;margin-left:66.15pt;margin-top:1.25pt;width:5in;height:45pt;z-index:251660288" fillcolor="lime"/>
        </w:pict>
      </w:r>
    </w:p>
    <w:p w:rsidR="009A6746" w:rsidRPr="00C75BBA" w:rsidRDefault="009A6746" w:rsidP="009A6746"/>
    <w:p w:rsidR="009A6746" w:rsidRDefault="009A6746" w:rsidP="009A6746"/>
    <w:p w:rsidR="009A6746" w:rsidRPr="00C75BBA" w:rsidRDefault="009A6746" w:rsidP="009A6746">
      <w:r w:rsidRPr="00C75BBA">
        <w:t>2)</w:t>
      </w:r>
      <w:r w:rsidRPr="00C75BBA">
        <w:rPr>
          <w:b/>
        </w:rPr>
        <w:t xml:space="preserve"> Тарелки </w:t>
      </w:r>
      <w:r w:rsidRPr="00C75BBA">
        <w:t>с разноцветными кружками.  Задания: найди две одинаковые тарелки; найди такую тарелку, где есть цвет, который  в других не повторяется.</w:t>
      </w:r>
    </w:p>
    <w:p w:rsidR="009A6746" w:rsidRPr="00C75BBA" w:rsidRDefault="00E34A8C" w:rsidP="009A6746">
      <w:pPr>
        <w:tabs>
          <w:tab w:val="left" w:pos="7890"/>
        </w:tabs>
      </w:pPr>
      <w:r>
        <w:rPr>
          <w:noProof/>
        </w:rPr>
        <w:pict>
          <v:oval id="_x0000_s1033" style="position:absolute;margin-left:144.75pt;margin-top:16.9pt;width:183.45pt;height:140.25pt;z-index:251667456"/>
        </w:pict>
      </w:r>
    </w:p>
    <w:p w:rsidR="009A6746" w:rsidRPr="00C75BBA" w:rsidRDefault="00E34A8C" w:rsidP="009A6746">
      <w:pPr>
        <w:tabs>
          <w:tab w:val="left" w:pos="7890"/>
        </w:tabs>
      </w:pPr>
      <w:r>
        <w:rPr>
          <w:noProof/>
        </w:rPr>
        <w:pict>
          <v:oval id="_x0000_s1036" style="position:absolute;margin-left:253.05pt;margin-top:21pt;width:35.7pt;height:30.75pt;z-index:251670528" fillcolor="red"/>
        </w:pict>
      </w:r>
      <w:r>
        <w:rPr>
          <w:noProof/>
        </w:rPr>
        <w:pict>
          <v:oval id="_x0000_s1035" style="position:absolute;margin-left:199.05pt;margin-top:10.6pt;width:41.7pt;height:36.75pt;z-index:251669504" fillcolor="blue"/>
        </w:pict>
      </w:r>
    </w:p>
    <w:p w:rsidR="009A6746" w:rsidRPr="00C75BBA" w:rsidRDefault="009A6746" w:rsidP="009A6746">
      <w:pPr>
        <w:tabs>
          <w:tab w:val="left" w:pos="7890"/>
        </w:tabs>
      </w:pPr>
    </w:p>
    <w:p w:rsidR="009A6746" w:rsidRPr="00C75BBA" w:rsidRDefault="00E34A8C" w:rsidP="009A6746">
      <w:pPr>
        <w:tabs>
          <w:tab w:val="left" w:pos="7890"/>
        </w:tabs>
      </w:pPr>
      <w:r>
        <w:rPr>
          <w:noProof/>
        </w:rPr>
        <w:pict>
          <v:oval id="_x0000_s1038" style="position:absolute;margin-left:252.75pt;margin-top:9.3pt;width:36pt;height:31.5pt;z-index:251672576" fillcolor="black"/>
        </w:pict>
      </w:r>
      <w:r>
        <w:rPr>
          <w:noProof/>
        </w:rPr>
        <w:pict>
          <v:oval id="_x0000_s1034" style="position:absolute;margin-left:175.8pt;margin-top:4.6pt;width:40.2pt;height:36.2pt;z-index:251668480" fillcolor="yellow"/>
        </w:pict>
      </w:r>
    </w:p>
    <w:p w:rsidR="009A6746" w:rsidRPr="00C75BBA" w:rsidRDefault="00E34A8C" w:rsidP="009A6746">
      <w:pPr>
        <w:tabs>
          <w:tab w:val="left" w:pos="7890"/>
        </w:tabs>
      </w:pPr>
      <w:r>
        <w:rPr>
          <w:noProof/>
        </w:rPr>
        <w:pict>
          <v:oval id="_x0000_s1037" style="position:absolute;margin-left:3in;margin-top:5.35pt;width:36.3pt;height:36pt;z-index:251671552" fillcolor="lime"/>
        </w:pict>
      </w:r>
    </w:p>
    <w:p w:rsidR="009A6746" w:rsidRPr="00C75BBA" w:rsidRDefault="009A6746" w:rsidP="009A6746">
      <w:pPr>
        <w:tabs>
          <w:tab w:val="left" w:pos="7890"/>
        </w:tabs>
      </w:pPr>
    </w:p>
    <w:p w:rsidR="009A6746" w:rsidRDefault="009A6746" w:rsidP="009A6746">
      <w:pPr>
        <w:tabs>
          <w:tab w:val="left" w:pos="7890"/>
        </w:tabs>
      </w:pPr>
    </w:p>
    <w:p w:rsidR="009A6746" w:rsidRPr="00C75BBA" w:rsidRDefault="009A6746" w:rsidP="009A6746">
      <w:pPr>
        <w:tabs>
          <w:tab w:val="left" w:pos="495"/>
        </w:tabs>
      </w:pPr>
      <w:r w:rsidRPr="00C75BBA">
        <w:lastRenderedPageBreak/>
        <w:t>С помощью таких приёмов развиваются зрительно-моторная реакция, чувство локализации в пространстве, стереоскопическое зрение, различительно-цветовая функция. Учитывается также материал психологического воздействия цвета на ребёнка: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 </w:t>
      </w:r>
      <w:r w:rsidRPr="00C75BBA">
        <w:rPr>
          <w:u w:val="single"/>
        </w:rPr>
        <w:t>белый</w:t>
      </w:r>
      <w:r w:rsidRPr="00C75BBA">
        <w:t xml:space="preserve"> – ухудшает настроение, вселяет не совсем ответственное отношение ко всему;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</w:t>
      </w:r>
      <w:r w:rsidRPr="00C75BBA">
        <w:rPr>
          <w:b/>
        </w:rPr>
        <w:t xml:space="preserve"> </w:t>
      </w:r>
      <w:r w:rsidRPr="00C75BBA">
        <w:rPr>
          <w:b/>
          <w:u w:val="single"/>
        </w:rPr>
        <w:t>чёрный</w:t>
      </w:r>
      <w:r w:rsidRPr="00C75BBA">
        <w:t xml:space="preserve"> – в небольшой дозе сосредотачивает внимание, в большой – вызывает мрачные мысли;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</w:t>
      </w:r>
      <w:r w:rsidRPr="00C75BBA">
        <w:rPr>
          <w:color w:val="FF0000"/>
          <w:u w:val="single"/>
        </w:rPr>
        <w:t>красный</w:t>
      </w:r>
      <w:r w:rsidRPr="00C75BBA">
        <w:t xml:space="preserve"> – возбуждает, раздражает;</w:t>
      </w:r>
    </w:p>
    <w:p w:rsidR="009A6746" w:rsidRPr="00C75BBA" w:rsidRDefault="009A6746" w:rsidP="009A6746">
      <w:pPr>
        <w:tabs>
          <w:tab w:val="left" w:pos="495"/>
        </w:tabs>
      </w:pPr>
      <w:r w:rsidRPr="00C75BBA">
        <w:rPr>
          <w:color w:val="3366FF"/>
        </w:rPr>
        <w:t xml:space="preserve">  </w:t>
      </w:r>
      <w:r w:rsidRPr="00C75BBA">
        <w:rPr>
          <w:color w:val="3366FF"/>
          <w:u w:val="single"/>
        </w:rPr>
        <w:t xml:space="preserve">голубой </w:t>
      </w:r>
      <w:r w:rsidRPr="00C75BBA">
        <w:t>-  ухудшает настроение;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</w:t>
      </w:r>
      <w:r w:rsidRPr="00C75BBA">
        <w:rPr>
          <w:color w:val="00FF00"/>
          <w:u w:val="single"/>
        </w:rPr>
        <w:t>зелёный</w:t>
      </w:r>
      <w:r w:rsidRPr="00C75BBA">
        <w:rPr>
          <w:color w:val="00FF00"/>
        </w:rPr>
        <w:t xml:space="preserve"> </w:t>
      </w:r>
      <w:r w:rsidRPr="00C75BBA">
        <w:t>– улучшает настроение, успокаивает;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</w:t>
      </w:r>
      <w:r w:rsidRPr="00C75BBA">
        <w:rPr>
          <w:color w:val="FFFF00"/>
        </w:rPr>
        <w:t xml:space="preserve"> </w:t>
      </w:r>
      <w:r w:rsidRPr="00C75BBA">
        <w:rPr>
          <w:color w:val="FFFF00"/>
          <w:u w:val="single"/>
        </w:rPr>
        <w:t>жёлтый</w:t>
      </w:r>
      <w:r w:rsidRPr="00C75BBA">
        <w:rPr>
          <w:u w:val="single"/>
        </w:rPr>
        <w:t xml:space="preserve"> </w:t>
      </w:r>
      <w:r w:rsidRPr="00C75BBA">
        <w:t>– тёплый и весёлый, создаёт хорошее настроение.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</w:t>
      </w:r>
      <w:r w:rsidRPr="00C75BBA">
        <w:rPr>
          <w:color w:val="993300"/>
          <w:u w:val="single"/>
        </w:rPr>
        <w:t>коричневый</w:t>
      </w:r>
      <w:r w:rsidRPr="00C75BBA">
        <w:t xml:space="preserve"> – в сочетании с яркими цветами создаёт уют, без  сочетания указанных цветов усиливает дискомфорт, сужает кругозор, вызывает печаль, сон, депрессию.</w:t>
      </w:r>
    </w:p>
    <w:p w:rsidR="009A6746" w:rsidRDefault="009A6746" w:rsidP="009A6746">
      <w:pPr>
        <w:tabs>
          <w:tab w:val="left" w:pos="495"/>
        </w:tabs>
      </w:pPr>
      <w:r w:rsidRPr="00C75BBA">
        <w:t>В классной комнате, в разных местах находятся карточки-цифры зелёного и жёлтого цвета. Дети отыскивают глазами и считают.(снятие напряжения с глазных мышц)</w:t>
      </w:r>
    </w:p>
    <w:p w:rsidR="009A6746" w:rsidRPr="00C75BBA" w:rsidRDefault="009A6746" w:rsidP="009A6746">
      <w:pPr>
        <w:tabs>
          <w:tab w:val="left" w:pos="495"/>
        </w:tabs>
      </w:pPr>
    </w:p>
    <w:p w:rsidR="009A6746" w:rsidRPr="00C75BBA" w:rsidRDefault="009A6746" w:rsidP="009A6746">
      <w:pPr>
        <w:tabs>
          <w:tab w:val="left" w:pos="495"/>
        </w:tabs>
      </w:pPr>
      <w:r>
        <w:rPr>
          <w:noProof/>
        </w:rPr>
        <w:drawing>
          <wp:inline distT="0" distB="0" distL="0" distR="0">
            <wp:extent cx="2476500" cy="1428750"/>
            <wp:effectExtent l="19050" t="0" r="0" b="0"/>
            <wp:docPr id="2" name="Рисунок 2" descr="DSC0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0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2447925" cy="1371600"/>
            <wp:effectExtent l="19050" t="0" r="9525" b="0"/>
            <wp:docPr id="3" name="Рисунок 3" descr="DSC06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67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46" w:rsidRDefault="009A6746" w:rsidP="009A6746">
      <w:pPr>
        <w:tabs>
          <w:tab w:val="left" w:pos="495"/>
        </w:tabs>
      </w:pPr>
    </w:p>
    <w:p w:rsidR="009A6746" w:rsidRDefault="009A6746" w:rsidP="009A6746">
      <w:pPr>
        <w:tabs>
          <w:tab w:val="left" w:pos="495"/>
        </w:tabs>
      </w:pPr>
      <w:r w:rsidRPr="00C75BBA">
        <w:t xml:space="preserve">Тренажёр </w:t>
      </w:r>
      <w:r w:rsidRPr="00C75BBA">
        <w:rPr>
          <w:b/>
        </w:rPr>
        <w:t>« Сенсорные кресты»</w:t>
      </w:r>
      <w:r w:rsidRPr="00C75BBA">
        <w:t xml:space="preserve"> находятся в разных углах класса. Это деревянные планки, куда подвешиваются разные карточки (задания для детей, карточки-помощники и т.д.)</w:t>
      </w:r>
    </w:p>
    <w:p w:rsidR="009A6746" w:rsidRPr="00C75BBA" w:rsidRDefault="009A6746" w:rsidP="009A6746">
      <w:pPr>
        <w:tabs>
          <w:tab w:val="left" w:pos="495"/>
        </w:tabs>
      </w:pPr>
      <w:r>
        <w:rPr>
          <w:noProof/>
        </w:rPr>
        <w:drawing>
          <wp:inline distT="0" distB="0" distL="0" distR="0">
            <wp:extent cx="2647950" cy="1400175"/>
            <wp:effectExtent l="19050" t="0" r="0" b="0"/>
            <wp:docPr id="4" name="Рисунок 4" descr="DSC0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46" w:rsidRDefault="009A6746" w:rsidP="009A6746">
      <w:pPr>
        <w:tabs>
          <w:tab w:val="left" w:pos="495"/>
        </w:tabs>
      </w:pPr>
      <w:r w:rsidRPr="00C75BBA">
        <w:t>На стене в классе находится «</w:t>
      </w:r>
      <w:r w:rsidRPr="00C75BBA">
        <w:rPr>
          <w:b/>
        </w:rPr>
        <w:t>Экологическое панно</w:t>
      </w:r>
      <w:r w:rsidRPr="00C75BBA">
        <w:t>», которое меняется с приходом нового времени года. Дети всматриваются вдаль, снимая напряжение с глаз. На фоне панно можно разыгрыв</w:t>
      </w:r>
      <w:r>
        <w:t>ать на уроке различные ситуации.</w:t>
      </w:r>
    </w:p>
    <w:p w:rsidR="009A6746" w:rsidRDefault="009A6746" w:rsidP="009A6746">
      <w:pPr>
        <w:tabs>
          <w:tab w:val="left" w:pos="495"/>
        </w:tabs>
      </w:pPr>
      <w:r>
        <w:rPr>
          <w:noProof/>
        </w:rPr>
        <w:lastRenderedPageBreak/>
        <w:drawing>
          <wp:inline distT="0" distB="0" distL="0" distR="0">
            <wp:extent cx="2209800" cy="1304925"/>
            <wp:effectExtent l="19050" t="0" r="0" b="0"/>
            <wp:docPr id="9" name="Рисунок 5" descr="DSC0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0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7925" cy="1362075"/>
            <wp:effectExtent l="19050" t="0" r="9525" b="0"/>
            <wp:docPr id="10" name="Рисунок 6" descr="DSC0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67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46" w:rsidRDefault="009A6746" w:rsidP="009A6746">
      <w:pPr>
        <w:tabs>
          <w:tab w:val="left" w:pos="495"/>
        </w:tabs>
      </w:pPr>
      <w:r>
        <w:t xml:space="preserve">  По технологии В.Ф. Базарного предусматривается наличие конторок. В нашем классе на каждого ученика есть конторка и парта. В течение урока дети меняют своё положение 2-3 раза. Под ногами самодельные коврики из пуговиц и коврики с деревянным материалом, можно также использовать соломенные коврики. Из таких ковриков у нас в классе есть целая дорожка, по которой дети проходят несколько раз в течение всего учебного дня под музыку.</w:t>
      </w:r>
    </w:p>
    <w:p w:rsidR="009A6746" w:rsidRDefault="009A6746" w:rsidP="009A6746">
      <w:pPr>
        <w:tabs>
          <w:tab w:val="left" w:pos="495"/>
        </w:tabs>
      </w:pPr>
      <w:r>
        <w:rPr>
          <w:noProof/>
        </w:rPr>
        <w:drawing>
          <wp:inline distT="0" distB="0" distL="0" distR="0">
            <wp:extent cx="2314575" cy="1276350"/>
            <wp:effectExtent l="19050" t="0" r="9525" b="0"/>
            <wp:docPr id="7" name="Рисунок 7" descr="DSC06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68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46" w:rsidRPr="009A6746" w:rsidRDefault="009A6746" w:rsidP="009A6746">
      <w:pPr>
        <w:tabs>
          <w:tab w:val="left" w:pos="495"/>
        </w:tabs>
      </w:pPr>
      <w:r w:rsidRPr="00C75BBA">
        <w:t>Изучив данные  о физиологической возможности каждого ребёнка и составив диаграмму заболеваемости класса, провожу дифференцированные физкультминутки. Каждый ребёнок по имеющейся у него памятке в течении 1,5 – 2 минут выполняе</w:t>
      </w:r>
      <w:r>
        <w:t>т на уроке комплекс упражнений:</w:t>
      </w:r>
    </w:p>
    <w:p w:rsidR="009A6746" w:rsidRPr="00C75BBA" w:rsidRDefault="009A6746" w:rsidP="009A6746">
      <w:pPr>
        <w:tabs>
          <w:tab w:val="left" w:pos="495"/>
        </w:tabs>
        <w:rPr>
          <w:b/>
        </w:rPr>
      </w:pPr>
      <w:r w:rsidRPr="00C75BBA">
        <w:rPr>
          <w:b/>
        </w:rPr>
        <w:t>1. Упражнения для детей с избыточным весом.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1) ходьба с высоким подниманием коленей;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2) и.п. –ноги вместе, руки опущены. Поднять руки вверх, отставляя ногу на носок (поочерёдно правую и левую ногу), прогнуться, вдох. Вернуться в и.п., выдох;                                                       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3) и.п. – сидя на стуле, откинувшись на спинку. Энергично втянуть живот, затем расслабить его, дыхание произвольное;                                                                                         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4) прыжки с хлопками над головой.</w:t>
      </w:r>
    </w:p>
    <w:p w:rsidR="009A6746" w:rsidRPr="00C75BBA" w:rsidRDefault="009A6746" w:rsidP="009A6746">
      <w:pPr>
        <w:tabs>
          <w:tab w:val="left" w:pos="495"/>
        </w:tabs>
        <w:rPr>
          <w:b/>
        </w:rPr>
      </w:pPr>
      <w:r w:rsidRPr="00C75BBA">
        <w:rPr>
          <w:b/>
        </w:rPr>
        <w:t xml:space="preserve"> Упражнения для профилактики плоскостопия:   </w:t>
      </w:r>
    </w:p>
    <w:p w:rsidR="009A6746" w:rsidRPr="00C75BBA" w:rsidRDefault="009A6746" w:rsidP="009A6746">
      <w:pPr>
        <w:tabs>
          <w:tab w:val="left" w:pos="495"/>
        </w:tabs>
      </w:pPr>
      <w:r w:rsidRPr="00C75BBA">
        <w:rPr>
          <w:b/>
        </w:rPr>
        <w:t xml:space="preserve"> </w:t>
      </w:r>
      <w:r w:rsidRPr="00C75BBA">
        <w:t>1.В  классной комнате (за ученическими столами) находится</w:t>
      </w:r>
      <w:r w:rsidRPr="00C75BBA">
        <w:rPr>
          <w:b/>
        </w:rPr>
        <w:t xml:space="preserve">   дорожка из самодельных ковриков </w:t>
      </w:r>
      <w:r w:rsidRPr="00C75BBA">
        <w:t>(коврики из пуговиц,крышечек, мешочки с крупой)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Дети без обуви проходят по этой дорожке в течение дня несколько раз (на уроках и на перемене)</w:t>
      </w:r>
    </w:p>
    <w:p w:rsidR="009A6746" w:rsidRPr="00C75BBA" w:rsidRDefault="009A6746" w:rsidP="009A6746">
      <w:pPr>
        <w:tabs>
          <w:tab w:val="left" w:pos="495"/>
        </w:tabs>
        <w:rPr>
          <w:b/>
        </w:rPr>
      </w:pPr>
      <w:r w:rsidRPr="00C75BBA">
        <w:t xml:space="preserve"> 2.</w:t>
      </w:r>
      <w:r w:rsidRPr="00C75BBA">
        <w:rPr>
          <w:b/>
        </w:rPr>
        <w:t xml:space="preserve">  Применяются упражнения: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1) и.п.- стоя на наружных сводах стоп, полуприсед(4-5раз).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2) и.п. – стоя носками внутрь, пятками наружу, подняться на носки. Вернуться в и.п.(4-5 раз);</w:t>
      </w:r>
    </w:p>
    <w:p w:rsidR="009A6746" w:rsidRPr="00C75BBA" w:rsidRDefault="009A6746" w:rsidP="009A6746">
      <w:pPr>
        <w:tabs>
          <w:tab w:val="left" w:pos="495"/>
        </w:tabs>
      </w:pPr>
      <w:r w:rsidRPr="00C75BBA">
        <w:lastRenderedPageBreak/>
        <w:t>3) и.п. – стоя, стопы повернуть внутрь. Подняться на носки, медленно согнуть ноги в коленях, медленно выпрямить ноги в коленях (4-5 раз);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4) и.п. – стоя, поднять левую (правую) ногу – поворот стопы кнаружи, поворот стопы внутрь (3-5раз).                                                                  </w:t>
      </w:r>
    </w:p>
    <w:p w:rsidR="009A6746" w:rsidRPr="00C75BBA" w:rsidRDefault="009A6746" w:rsidP="009A6746">
      <w:pPr>
        <w:tabs>
          <w:tab w:val="left" w:pos="495"/>
        </w:tabs>
        <w:rPr>
          <w:b/>
        </w:rPr>
      </w:pPr>
      <w:r w:rsidRPr="00C75BBA">
        <w:rPr>
          <w:b/>
        </w:rPr>
        <w:t>Упражнения для улучшения осанки.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1) и.п.- о.с. Принять правильное положение, зафиксировать его;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2) ходьба с правильной осанкой;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3) ходьба с высоко поднятыми руками;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4) ходьба на носках, разводя руки и сдвигая лопатки (30 сек.)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5) лёгкий бег на носках.</w:t>
      </w:r>
    </w:p>
    <w:p w:rsidR="009A6746" w:rsidRPr="00C75BBA" w:rsidRDefault="009A6746" w:rsidP="009A6746">
      <w:pPr>
        <w:tabs>
          <w:tab w:val="left" w:pos="495"/>
        </w:tabs>
        <w:rPr>
          <w:b/>
        </w:rPr>
      </w:pPr>
      <w:r w:rsidRPr="00C75BBA">
        <w:rPr>
          <w:b/>
        </w:rPr>
        <w:t>Упражнения психологической саморегуляции (аутотренинг ).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1) «Сотвори в себе солнце»;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2) «Волшебный цветок добра»;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3) «Путешествие на облаке»;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4) «У моря»;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5) «Золотая рыбка»;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6) «Янтарный замок»;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7) «Танец рыбки»;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8) «На лугу»;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9) «Водопад»;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10) «Сила улыбки» и т.д.</w:t>
      </w:r>
    </w:p>
    <w:p w:rsidR="009A6746" w:rsidRPr="00C75BBA" w:rsidRDefault="009A6746" w:rsidP="009A6746">
      <w:pPr>
        <w:tabs>
          <w:tab w:val="left" w:pos="495"/>
        </w:tabs>
        <w:jc w:val="center"/>
        <w:rPr>
          <w:b/>
          <w:i/>
        </w:rPr>
      </w:pPr>
      <w:r w:rsidRPr="00C75BBA">
        <w:rPr>
          <w:b/>
          <w:i/>
        </w:rPr>
        <w:t>«Водопад»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- Ребята, сядьте поудобнее и закройте глаза. Глубоко вдохните  и выдохните…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Представьте, что вы стоите возле водопада. Но это необычный водопад. Вместо воды в нём вниз падает вниз мягкий белый свет. Теперь представьте себя под этим водопадом и почувствуйте, как этот прекрасный белый свет струится по вашим головам… Вы чувствуете, как расслабляются лоб, затем рот, мышцы шеи.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 Белый свет течёт по вашим плечам, затылку и помогает им стать мягкими и расслабленными. Свет течёт по груди, по животу. Вы чувствуете, как они расслабляются, и вы сами   собой, без всякого усилия, можете глубже вдыхать и выдыхать. Это позволяет вам ощущать себя очень расслабленно и приятно и с каждым вдохом и выдохом  вы наполняетесь свежими силами…( пауза 15 секунд)</w:t>
      </w:r>
    </w:p>
    <w:p w:rsidR="009A6746" w:rsidRPr="00C75BBA" w:rsidRDefault="009A6746" w:rsidP="009A6746">
      <w:pPr>
        <w:tabs>
          <w:tab w:val="left" w:pos="495"/>
        </w:tabs>
      </w:pPr>
      <w:r w:rsidRPr="00C75BBA">
        <w:lastRenderedPageBreak/>
        <w:t xml:space="preserve">  Теперь мысленно поблагодарите этот водопад света за то, что он вас чудесно расслабил… Немного потянитесь, выпрямитесь и откройте глаза.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   </w:t>
      </w:r>
    </w:p>
    <w:p w:rsidR="009A6746" w:rsidRPr="00C75BBA" w:rsidRDefault="009A6746" w:rsidP="009A6746">
      <w:pPr>
        <w:tabs>
          <w:tab w:val="left" w:pos="495"/>
        </w:tabs>
        <w:rPr>
          <w:b/>
        </w:rPr>
      </w:pPr>
      <w:r w:rsidRPr="00C75BBA">
        <w:rPr>
          <w:b/>
        </w:rPr>
        <w:t xml:space="preserve"> Некоторые приёмы самомассажа, точечный массаж.</w:t>
      </w:r>
    </w:p>
    <w:p w:rsidR="009A6746" w:rsidRPr="00C75BBA" w:rsidRDefault="009A6746" w:rsidP="009A6746">
      <w:pPr>
        <w:tabs>
          <w:tab w:val="left" w:pos="495"/>
        </w:tabs>
      </w:pPr>
      <w:r w:rsidRPr="00C75BBA">
        <w:rPr>
          <w:b/>
        </w:rPr>
        <w:t xml:space="preserve">  </w:t>
      </w:r>
      <w:r w:rsidRPr="00C75BBA">
        <w:t>Массаж обладает расслабляющим действием и облегчает перенапряжение в любое время.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                                      лицо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Закройте глаза и поглаживайте лицо ладонью. Ведите её от центра лба к вискам – 3 раза, от носа по скулам – 3 раза и ото рта по линии челюсти тоже 3 раза.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                                      голова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Переберите волосы руками, мягко потянув все корни. Проделайте это по всей голове в умеренном темпе.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                                      руки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Выполняйте плоское поглаживание руки от запястья к плечу, затем вокруг плечевого сустава и , более легко, вниз до исходного положения. Повторите 3 раза.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                                       ноги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Сложите руки в кулаки и постукивайте по верхней и внешней поверхности бедра. Ударять  кулаком по бедру надо слегка. Массировать в течение 20-30 секунд.</w:t>
      </w:r>
    </w:p>
    <w:p w:rsidR="009A6746" w:rsidRPr="00C75BBA" w:rsidRDefault="009A6746" w:rsidP="009A6746">
      <w:pPr>
        <w:tabs>
          <w:tab w:val="left" w:pos="495"/>
        </w:tabs>
      </w:pPr>
    </w:p>
    <w:p w:rsidR="009A6746" w:rsidRPr="00C75BBA" w:rsidRDefault="009A6746" w:rsidP="009A6746">
      <w:pPr>
        <w:tabs>
          <w:tab w:val="left" w:pos="495"/>
          <w:tab w:val="left" w:pos="5700"/>
        </w:tabs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7620</wp:posOffset>
            </wp:positionV>
            <wp:extent cx="2733675" cy="1824990"/>
            <wp:effectExtent l="19050" t="0" r="9525" b="0"/>
            <wp:wrapNone/>
            <wp:docPr id="15" name="Рисунок 15" descr="strf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rfa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746" w:rsidRPr="00C75BBA" w:rsidRDefault="009A6746" w:rsidP="009A6746">
      <w:pPr>
        <w:tabs>
          <w:tab w:val="left" w:pos="495"/>
          <w:tab w:val="left" w:pos="5700"/>
        </w:tabs>
      </w:pPr>
      <w:r w:rsidRPr="00C75BBA">
        <w:t xml:space="preserve">Точечный массаж – простая </w:t>
      </w:r>
      <w:r w:rsidRPr="00C75BBA">
        <w:tab/>
      </w:r>
    </w:p>
    <w:p w:rsidR="009A6746" w:rsidRPr="00C75BBA" w:rsidRDefault="009A6746" w:rsidP="009A6746">
      <w:pPr>
        <w:tabs>
          <w:tab w:val="left" w:pos="495"/>
        </w:tabs>
      </w:pPr>
      <w:r w:rsidRPr="00C75BBA">
        <w:t>и безопасная терапия.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Массирование производится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надавливанием на определённые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точки. При простудных 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заболеваниях и для повышения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иммунитета необходимо 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массировать определённые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точки на лице ( №1, №2,№3 ),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при головных болях рекомендуется </w:t>
      </w:r>
    </w:p>
    <w:p w:rsidR="009A6746" w:rsidRPr="009A6746" w:rsidRDefault="009A6746" w:rsidP="009A6746">
      <w:pPr>
        <w:tabs>
          <w:tab w:val="left" w:pos="495"/>
        </w:tabs>
      </w:pPr>
      <w:r w:rsidRPr="00C75BBA">
        <w:t>массировать височную область</w:t>
      </w:r>
    </w:p>
    <w:p w:rsidR="009A6746" w:rsidRPr="00C75BBA" w:rsidRDefault="009A6746" w:rsidP="009A6746">
      <w:pPr>
        <w:tabs>
          <w:tab w:val="left" w:pos="495"/>
        </w:tabs>
        <w:rPr>
          <w:b/>
        </w:rPr>
      </w:pPr>
      <w:r w:rsidRPr="00C75BBA">
        <w:rPr>
          <w:b/>
        </w:rPr>
        <w:t xml:space="preserve">Упражнения для мышц рук. </w:t>
      </w:r>
    </w:p>
    <w:p w:rsidR="009A6746" w:rsidRPr="00C75BBA" w:rsidRDefault="009A6746" w:rsidP="009A6746">
      <w:pPr>
        <w:tabs>
          <w:tab w:val="left" w:pos="495"/>
        </w:tabs>
      </w:pPr>
      <w:r w:rsidRPr="00C75BBA">
        <w:lastRenderedPageBreak/>
        <w:t>1.Для развития мелкой моторики рук я использую самодельные мешочки, наполненные разными крупами. Дети ощупыванием разминают свои   пальчики. Мешочки находятся на «чудо-дереве</w:t>
      </w:r>
      <w:r>
        <w:t>.</w:t>
      </w:r>
      <w:r w:rsidRPr="00C75BBA">
        <w:t>»</w:t>
      </w:r>
    </w:p>
    <w:p w:rsidR="009A6746" w:rsidRPr="00C75BBA" w:rsidRDefault="009A6746" w:rsidP="009A6746">
      <w:pPr>
        <w:tabs>
          <w:tab w:val="left" w:pos="495"/>
        </w:tabs>
      </w:pPr>
      <w:r>
        <w:rPr>
          <w:noProof/>
        </w:rPr>
        <w:drawing>
          <wp:inline distT="0" distB="0" distL="0" distR="0">
            <wp:extent cx="2152650" cy="1257300"/>
            <wp:effectExtent l="19050" t="0" r="0" b="0"/>
            <wp:docPr id="11" name="Рисунок 8" descr="DSC0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009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46" w:rsidRDefault="009A6746" w:rsidP="009A6746">
      <w:pPr>
        <w:tabs>
          <w:tab w:val="left" w:pos="495"/>
        </w:tabs>
        <w:rPr>
          <w:b/>
        </w:rPr>
      </w:pPr>
      <w:r w:rsidRPr="00C75BBA">
        <w:t>2.</w:t>
      </w:r>
      <w:r w:rsidRPr="00C75BBA">
        <w:rPr>
          <w:b/>
        </w:rPr>
        <w:t>Упражнения для развития мелкой моторики рук:</w:t>
      </w:r>
    </w:p>
    <w:p w:rsidR="009A6746" w:rsidRPr="00875129" w:rsidRDefault="009A6746" w:rsidP="009A6746">
      <w:pPr>
        <w:tabs>
          <w:tab w:val="left" w:pos="495"/>
        </w:tabs>
        <w:rPr>
          <w:b/>
        </w:rPr>
      </w:pPr>
      <w:r w:rsidRPr="00C75BBA">
        <w:rPr>
          <w:u w:val="single"/>
        </w:rPr>
        <w:t xml:space="preserve">1) «Моя семья» 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Этот пальчик- дедушка,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Этот пальчик- бабушка,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Этот пальчик- папочка, 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Этот пальчик- мамочка,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А вот этот пальчик – я,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Вот и вся моя семья! (Поочерёдное сгибание пальцев, начиная с большого.)</w:t>
      </w:r>
    </w:p>
    <w:p w:rsidR="009A6746" w:rsidRPr="00C75BBA" w:rsidRDefault="009A6746" w:rsidP="009A6746">
      <w:pPr>
        <w:tabs>
          <w:tab w:val="left" w:pos="495"/>
        </w:tabs>
        <w:rPr>
          <w:u w:val="single"/>
        </w:rPr>
      </w:pPr>
      <w:r w:rsidRPr="00C75BBA">
        <w:rPr>
          <w:u w:val="single"/>
        </w:rPr>
        <w:t>2) «Капуста»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Мы капусту рубим-рубим,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Мы капусту солим-солим,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Мы капусту трём-трём,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Мы капусту жмём-жмём.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(Движения прямыми ладонями вверх-вниз, поочерёдное поглаживание подушечек пальцев, потирать кулачок о кулачок. Сжимать и разжимать кулачки.)</w:t>
      </w:r>
    </w:p>
    <w:p w:rsidR="009A6746" w:rsidRPr="00C75BBA" w:rsidRDefault="009A6746" w:rsidP="009A6746">
      <w:pPr>
        <w:tabs>
          <w:tab w:val="left" w:pos="495"/>
        </w:tabs>
        <w:rPr>
          <w:u w:val="single"/>
        </w:rPr>
      </w:pPr>
      <w:r w:rsidRPr="00C75BBA">
        <w:rPr>
          <w:u w:val="single"/>
        </w:rPr>
        <w:t>3) «Мы наши пальчики сплели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И вытянули ручки.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Ну а теперь мы от Земли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Отталкиваем тучки.»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( Упражнение выполняют стоя. Дети сплетают пальцы, вытягивают руки ладонями вперёд, а потом поднимают их вверх и тянутся как можно выше.)</w:t>
      </w:r>
    </w:p>
    <w:p w:rsidR="009A6746" w:rsidRPr="00C75BBA" w:rsidRDefault="009A6746" w:rsidP="009A6746">
      <w:pPr>
        <w:tabs>
          <w:tab w:val="left" w:pos="495"/>
        </w:tabs>
      </w:pPr>
      <w:r w:rsidRPr="00C75BBA">
        <w:rPr>
          <w:u w:val="single"/>
        </w:rPr>
        <w:t>4) «Руки мы на стол положим,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Повернём ладонью вверх.</w:t>
      </w:r>
    </w:p>
    <w:p w:rsidR="009A6746" w:rsidRPr="00C75BBA" w:rsidRDefault="009A6746" w:rsidP="009A6746">
      <w:pPr>
        <w:tabs>
          <w:tab w:val="left" w:pos="495"/>
        </w:tabs>
      </w:pPr>
      <w:r w:rsidRPr="00C75BBA">
        <w:lastRenderedPageBreak/>
        <w:t>Безымянный палец тоже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Хочется быть не хуже всех.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>( Дети кладут правую руку на парту ладонью вверх, сгибают и разгибают безымянный палец. Затем проделывают то же самое левой рукой. Повторяют упражнение несколько раз.)</w:t>
      </w:r>
    </w:p>
    <w:p w:rsidR="009A6746" w:rsidRPr="00C75BBA" w:rsidRDefault="009A6746" w:rsidP="009A6746">
      <w:pPr>
        <w:tabs>
          <w:tab w:val="left" w:pos="495"/>
        </w:tabs>
        <w:rPr>
          <w:b/>
        </w:rPr>
      </w:pPr>
      <w:r w:rsidRPr="00C75BBA">
        <w:rPr>
          <w:b/>
        </w:rPr>
        <w:t xml:space="preserve"> Упражнения для глаз.</w:t>
      </w:r>
    </w:p>
    <w:p w:rsidR="009A6746" w:rsidRPr="00C75BBA" w:rsidRDefault="009A6746" w:rsidP="009A6746">
      <w:pPr>
        <w:tabs>
          <w:tab w:val="left" w:pos="495"/>
        </w:tabs>
      </w:pPr>
      <w:r w:rsidRPr="00C75BBA">
        <w:t xml:space="preserve">  По словам психоаналитиков, если гимнастику для глаз проводить регулярно, зрение у человека восстанавливается полностью, и он может отказаться от очков.</w:t>
      </w:r>
    </w:p>
    <w:p w:rsidR="009A6746" w:rsidRPr="00C75BBA" w:rsidRDefault="009A6746" w:rsidP="009A6746">
      <w:pPr>
        <w:tabs>
          <w:tab w:val="left" w:pos="495"/>
        </w:tabs>
        <w:rPr>
          <w:u w:val="single"/>
        </w:rPr>
      </w:pPr>
      <w:r w:rsidRPr="00C75BBA">
        <w:t xml:space="preserve">  </w:t>
      </w:r>
      <w:r w:rsidRPr="00C75BBA">
        <w:rPr>
          <w:u w:val="single"/>
        </w:rPr>
        <w:t>Вот некоторые элементы этой гимнастики:</w:t>
      </w:r>
    </w:p>
    <w:p w:rsidR="009A6746" w:rsidRPr="00C75BBA" w:rsidRDefault="009A6746" w:rsidP="009A6746">
      <w:pPr>
        <w:numPr>
          <w:ilvl w:val="0"/>
          <w:numId w:val="2"/>
        </w:numPr>
        <w:tabs>
          <w:tab w:val="left" w:pos="495"/>
        </w:tabs>
        <w:spacing w:after="0" w:line="240" w:lineRule="auto"/>
      </w:pPr>
      <w:r w:rsidRPr="00C75BBA">
        <w:t>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9A6746" w:rsidRPr="00C75BBA" w:rsidRDefault="009A6746" w:rsidP="009A6746">
      <w:pPr>
        <w:numPr>
          <w:ilvl w:val="0"/>
          <w:numId w:val="2"/>
        </w:numPr>
        <w:tabs>
          <w:tab w:val="left" w:pos="495"/>
        </w:tabs>
        <w:spacing w:after="0" w:line="240" w:lineRule="auto"/>
      </w:pPr>
      <w:r w:rsidRPr="00C75BBA">
        <w:t>Медленно переводить взгляд вверх-вниз, затем наоборот. Повторить 3 раза.</w:t>
      </w:r>
    </w:p>
    <w:p w:rsidR="009A6746" w:rsidRPr="00C75BBA" w:rsidRDefault="009A6746" w:rsidP="009A6746">
      <w:pPr>
        <w:numPr>
          <w:ilvl w:val="0"/>
          <w:numId w:val="3"/>
        </w:numPr>
        <w:tabs>
          <w:tab w:val="left" w:pos="495"/>
        </w:tabs>
        <w:spacing w:after="0" w:line="240" w:lineRule="auto"/>
      </w:pPr>
      <w:r w:rsidRPr="00C75BBA">
        <w:t xml:space="preserve"> Представь вращающийся перед вами обод велосипедного колеса и, наметив на нём определённую точку, следить за вращением этой точки. Сначала в одну сторону, затем в другую. Повторить 3 раза.</w:t>
      </w:r>
    </w:p>
    <w:p w:rsidR="009A6746" w:rsidRPr="00C75BBA" w:rsidRDefault="009A6746" w:rsidP="009A6746">
      <w:pPr>
        <w:numPr>
          <w:ilvl w:val="0"/>
          <w:numId w:val="4"/>
        </w:numPr>
        <w:tabs>
          <w:tab w:val="left" w:pos="495"/>
        </w:tabs>
        <w:spacing w:after="0" w:line="240" w:lineRule="auto"/>
      </w:pPr>
      <w:r w:rsidRPr="00C75BBA">
        <w:t xml:space="preserve"> Положить ладони одну на другую так, чтобы образовался треугольник, закрыть этим треугольником глаза и повторить все упражнения в той последовательности, какая описана выше. Глаза под ладонями должны быть открытыми, но ладони не плотно лежащие на глазницах, не должны пропускать свет.</w:t>
      </w:r>
    </w:p>
    <w:p w:rsidR="009A6746" w:rsidRPr="00C75BBA" w:rsidRDefault="009A6746" w:rsidP="009A6746">
      <w:pPr>
        <w:numPr>
          <w:ilvl w:val="0"/>
          <w:numId w:val="4"/>
        </w:numPr>
        <w:tabs>
          <w:tab w:val="left" w:pos="495"/>
        </w:tabs>
        <w:spacing w:after="0" w:line="240" w:lineRule="auto"/>
      </w:pPr>
      <w:r w:rsidRPr="00C75BBA">
        <w:t>Смотреть на кончик носа до тех пор, пока не возникнет чувство усталости. Затем расслабиться на 5-6 секунд.</w:t>
      </w:r>
    </w:p>
    <w:p w:rsidR="009A6746" w:rsidRPr="00C75BBA" w:rsidRDefault="009A6746" w:rsidP="009A6746">
      <w:pPr>
        <w:numPr>
          <w:ilvl w:val="0"/>
          <w:numId w:val="4"/>
        </w:numPr>
        <w:tabs>
          <w:tab w:val="left" w:pos="495"/>
        </w:tabs>
        <w:spacing w:after="0" w:line="240" w:lineRule="auto"/>
      </w:pPr>
      <w:r w:rsidRPr="00C75BBA">
        <w:t>Быстро поморгать, закрыть глаза и посидеть спокойно, медленно считая до пяти. В среднем темпе проделать 3-4 круговых движения глазами в правую сторону, столько же в левую сторону. Расслабить глазные мышцы, посмотреть вдаль, считая до пяти.</w:t>
      </w:r>
    </w:p>
    <w:p w:rsidR="009A6746" w:rsidRPr="00C75BBA" w:rsidRDefault="009A6746" w:rsidP="009A6746">
      <w:pPr>
        <w:numPr>
          <w:ilvl w:val="0"/>
          <w:numId w:val="4"/>
        </w:numPr>
        <w:tabs>
          <w:tab w:val="left" w:pos="495"/>
        </w:tabs>
        <w:spacing w:after="0" w:line="240" w:lineRule="auto"/>
      </w:pPr>
      <w:r w:rsidRPr="00C75BBA">
        <w:t>Учащиеся стоят возле парт. Вначале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9A6746" w:rsidRPr="0021258F" w:rsidRDefault="009A6746" w:rsidP="009A6746">
      <w:pPr>
        <w:rPr>
          <w:b/>
        </w:rPr>
      </w:pPr>
    </w:p>
    <w:p w:rsidR="009A6746" w:rsidRDefault="009A6746" w:rsidP="009A6746">
      <w:r w:rsidRPr="00C75BBA">
        <w:t xml:space="preserve">  Учитель начальных классов может и должен на каждом уроке уделять особое внимание сбережению здоровья детей. Включение в урок специальных методических приёмов и средств в значительной степени обеспечивает выполнение этой задачи и не требует больших материальных и временных затрат.</w:t>
      </w:r>
    </w:p>
    <w:p w:rsidR="009A6746" w:rsidRPr="00C75BBA" w:rsidRDefault="009A6746" w:rsidP="009A6746">
      <w:r w:rsidRPr="00C75BBA">
        <w:t xml:space="preserve">   Здоровье так же заразительно, как и болезнь. «Заразить здоровьем» - вот цель моей работы .  А постоянная озабоченность охраной здоровья школьников может и должна приобрести характер закона, определяющего действия педагога.</w:t>
      </w:r>
    </w:p>
    <w:p w:rsidR="009A6746" w:rsidRPr="00C75BBA" w:rsidRDefault="009A6746" w:rsidP="009A6746">
      <w:r w:rsidRPr="00C75BBA">
        <w:t xml:space="preserve"> 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</w:t>
      </w:r>
    </w:p>
    <w:p w:rsidR="009A6746" w:rsidRPr="00C75BBA" w:rsidRDefault="009A6746" w:rsidP="009A6746">
      <w:pPr>
        <w:rPr>
          <w:b/>
          <w:i/>
        </w:rPr>
      </w:pPr>
      <w:r w:rsidRPr="00C75BBA">
        <w:t xml:space="preserve"> В заключение, вслед за великим гуманистом и педагогом Ж.-Ж. Руссо, хочется сказать: </w:t>
      </w:r>
      <w:r w:rsidRPr="00C75BBA">
        <w:rPr>
          <w:b/>
          <w:i/>
        </w:rPr>
        <w:t xml:space="preserve">«Чтобы сделать ребёнка умным и рассудительным, сделайте его крепким и здоровым».   </w:t>
      </w:r>
    </w:p>
    <w:p w:rsidR="009A6746" w:rsidRPr="00C75BBA" w:rsidRDefault="009A6746" w:rsidP="009A6746">
      <w:pPr>
        <w:rPr>
          <w:b/>
          <w:i/>
        </w:rPr>
      </w:pPr>
    </w:p>
    <w:p w:rsidR="00E53C32" w:rsidRDefault="00E53C32"/>
    <w:p w:rsidR="00E34A8C" w:rsidRDefault="00E34A8C"/>
    <w:sectPr w:rsidR="00E34A8C" w:rsidSect="00711188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80" w:rsidRDefault="00C87480" w:rsidP="008777B1">
      <w:pPr>
        <w:spacing w:after="0" w:line="240" w:lineRule="auto"/>
      </w:pPr>
      <w:r>
        <w:separator/>
      </w:r>
    </w:p>
  </w:endnote>
  <w:endnote w:type="continuationSeparator" w:id="1">
    <w:p w:rsidR="00C87480" w:rsidRDefault="00C87480" w:rsidP="0087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26" w:rsidRPr="00285B26" w:rsidRDefault="00E53C32" w:rsidP="00285B26">
    <w:pPr>
      <w:pStyle w:val="a5"/>
      <w:jc w:val="center"/>
      <w:rPr>
        <w:sz w:val="28"/>
        <w:szCs w:val="28"/>
      </w:rPr>
    </w:pPr>
    <w:r w:rsidRPr="00285B26">
      <w:rPr>
        <w:sz w:val="28"/>
        <w:szCs w:val="28"/>
      </w:rPr>
      <w:t xml:space="preserve"> </w:t>
    </w:r>
    <w:r w:rsidR="00B365BF" w:rsidRPr="00285B26">
      <w:rPr>
        <w:sz w:val="28"/>
        <w:szCs w:val="28"/>
      </w:rPr>
      <w:fldChar w:fldCharType="begin"/>
    </w:r>
    <w:r w:rsidRPr="00285B26">
      <w:rPr>
        <w:sz w:val="28"/>
        <w:szCs w:val="28"/>
      </w:rPr>
      <w:instrText xml:space="preserve"> PAGE </w:instrText>
    </w:r>
    <w:r w:rsidR="00B365BF" w:rsidRPr="00285B26">
      <w:rPr>
        <w:sz w:val="28"/>
        <w:szCs w:val="28"/>
      </w:rPr>
      <w:fldChar w:fldCharType="separate"/>
    </w:r>
    <w:r w:rsidR="00E34A8C">
      <w:rPr>
        <w:noProof/>
        <w:sz w:val="28"/>
        <w:szCs w:val="28"/>
      </w:rPr>
      <w:t>11</w:t>
    </w:r>
    <w:r w:rsidR="00B365BF" w:rsidRPr="00285B26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80" w:rsidRDefault="00C87480" w:rsidP="008777B1">
      <w:pPr>
        <w:spacing w:after="0" w:line="240" w:lineRule="auto"/>
      </w:pPr>
      <w:r>
        <w:separator/>
      </w:r>
    </w:p>
  </w:footnote>
  <w:footnote w:type="continuationSeparator" w:id="1">
    <w:p w:rsidR="00C87480" w:rsidRDefault="00C87480" w:rsidP="0087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26" w:rsidRDefault="00E53C32" w:rsidP="00285B26">
    <w:pPr>
      <w:pStyle w:val="a3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26E08"/>
    <w:multiLevelType w:val="hybridMultilevel"/>
    <w:tmpl w:val="00B4577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017D6B"/>
    <w:multiLevelType w:val="hybridMultilevel"/>
    <w:tmpl w:val="1EE22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F66D4D"/>
    <w:multiLevelType w:val="hybridMultilevel"/>
    <w:tmpl w:val="B3A4181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746"/>
    <w:rsid w:val="000412F9"/>
    <w:rsid w:val="00522199"/>
    <w:rsid w:val="008777B1"/>
    <w:rsid w:val="009A6746"/>
    <w:rsid w:val="00B365BF"/>
    <w:rsid w:val="00C87480"/>
    <w:rsid w:val="00E34A8C"/>
    <w:rsid w:val="00E5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6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A67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9A6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A674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7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34A8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2450</Words>
  <Characters>13970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2013-04-23T20:03:00Z</dcterms:created>
  <dcterms:modified xsi:type="dcterms:W3CDTF">2013-04-23T20:27:00Z</dcterms:modified>
</cp:coreProperties>
</file>