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A3" w:rsidRPr="001036D4" w:rsidRDefault="001036D4" w:rsidP="001036D4">
      <w:pPr>
        <w:spacing w:line="240" w:lineRule="atLeast"/>
        <w:jc w:val="center"/>
        <w:rPr>
          <w:sz w:val="24"/>
          <w:szCs w:val="24"/>
        </w:rPr>
      </w:pPr>
      <w:r w:rsidRPr="001036D4">
        <w:rPr>
          <w:sz w:val="24"/>
          <w:szCs w:val="24"/>
        </w:rPr>
        <w:t>Проектная деятельность в школе</w:t>
      </w:r>
    </w:p>
    <w:p w:rsidR="001036D4" w:rsidRDefault="001036D4" w:rsidP="001036D4">
      <w:pPr>
        <w:spacing w:line="240" w:lineRule="atLeast"/>
        <w:rPr>
          <w:sz w:val="24"/>
          <w:szCs w:val="24"/>
        </w:rPr>
      </w:pPr>
      <w:r w:rsidRPr="001036D4">
        <w:rPr>
          <w:sz w:val="24"/>
          <w:szCs w:val="24"/>
        </w:rPr>
        <w:tab/>
        <w:t>Мето</w:t>
      </w:r>
      <w:r>
        <w:rPr>
          <w:sz w:val="24"/>
          <w:szCs w:val="24"/>
        </w:rPr>
        <w:t>д проектов считается педагогической технологией ХХ</w:t>
      </w:r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 xml:space="preserve"> века, так как в полной мере он отвечает новейшим принципам образования. Однако на свою современность и актуальность, проектный метод не является молодым и новым в мировой педагогике.</w:t>
      </w:r>
    </w:p>
    <w:p w:rsidR="001036D4" w:rsidRDefault="001036D4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  <w:t xml:space="preserve">Свое начало метод проектов берет из архитектурных итальянских мастерских </w:t>
      </w:r>
      <w:r>
        <w:rPr>
          <w:sz w:val="24"/>
          <w:szCs w:val="24"/>
          <w:lang w:val="en-US"/>
        </w:rPr>
        <w:t>XVI</w:t>
      </w:r>
      <w:r>
        <w:rPr>
          <w:sz w:val="24"/>
          <w:szCs w:val="24"/>
        </w:rPr>
        <w:t xml:space="preserve"> века. Под проектом понималось задание, самостоятельно выполненное студентами.</w:t>
      </w:r>
    </w:p>
    <w:p w:rsidR="001036D4" w:rsidRDefault="001036D4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  <w:t>Включение метода проектов в педагогическую практику школ, сначала сельскохозяйственных, а позднее и общеобразовательных, относ</w:t>
      </w:r>
      <w:r w:rsidR="00E34DFE">
        <w:rPr>
          <w:sz w:val="24"/>
          <w:szCs w:val="24"/>
        </w:rPr>
        <w:t xml:space="preserve">ится к концу </w:t>
      </w:r>
      <w:r w:rsidR="00E34DFE">
        <w:rPr>
          <w:sz w:val="24"/>
          <w:szCs w:val="24"/>
          <w:lang w:val="en-US"/>
        </w:rPr>
        <w:t>XIX</w:t>
      </w:r>
      <w:r w:rsidR="00E34DFE" w:rsidRPr="00E34DFE">
        <w:rPr>
          <w:sz w:val="24"/>
          <w:szCs w:val="24"/>
        </w:rPr>
        <w:t>-</w:t>
      </w:r>
      <w:r w:rsidR="00E34DFE">
        <w:rPr>
          <w:sz w:val="24"/>
          <w:szCs w:val="24"/>
        </w:rPr>
        <w:t xml:space="preserve"> началу </w:t>
      </w:r>
      <w:r w:rsidR="00E34DFE">
        <w:rPr>
          <w:sz w:val="24"/>
          <w:szCs w:val="24"/>
          <w:lang w:val="en-US"/>
        </w:rPr>
        <w:t>XX</w:t>
      </w:r>
      <w:r w:rsidR="00E34DFE">
        <w:rPr>
          <w:sz w:val="24"/>
          <w:szCs w:val="24"/>
        </w:rPr>
        <w:t xml:space="preserve"> века и связано с именем американского философа Джона </w:t>
      </w:r>
      <w:proofErr w:type="spellStart"/>
      <w:r w:rsidR="00E34DFE">
        <w:rPr>
          <w:sz w:val="24"/>
          <w:szCs w:val="24"/>
        </w:rPr>
        <w:t>Дьюи</w:t>
      </w:r>
      <w:proofErr w:type="spellEnd"/>
      <w:r w:rsidR="00E34DFE">
        <w:rPr>
          <w:sz w:val="24"/>
          <w:szCs w:val="24"/>
        </w:rPr>
        <w:t>. Согласно его воззрениям опыт и знания ребенок должен приобретать путем «делания», от частного к общему.</w:t>
      </w:r>
    </w:p>
    <w:p w:rsidR="00E34DFE" w:rsidRDefault="00E34DFE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  <w:t>В настоящее время задача школы состоит в том, чтобы научить детей ориентироваться в мире информации, добывать ее самостоятельно, усваивать в виде знания, рационально подходить к процессу познания, т.е. научиться учиться.</w:t>
      </w:r>
    </w:p>
    <w:p w:rsidR="00EE522A" w:rsidRDefault="00E34DFE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Слово «проект» (от лат. </w:t>
      </w:r>
      <w:proofErr w:type="spellStart"/>
      <w:r>
        <w:rPr>
          <w:sz w:val="24"/>
          <w:szCs w:val="24"/>
          <w:lang w:val="en-US"/>
        </w:rPr>
        <w:t>projectus</w:t>
      </w:r>
      <w:proofErr w:type="spellEnd"/>
      <w:r>
        <w:rPr>
          <w:sz w:val="24"/>
          <w:szCs w:val="24"/>
        </w:rPr>
        <w:t xml:space="preserve"> – «брошенный вперед, выступающий, выдающийся вперед») толкуется в словарях как «замысел, идея, образ, воплощенные в форму описания, обоснования, расчетов, чертежей, раскрывающих сущность замысла и возможность его практической реализации.</w:t>
      </w:r>
      <w:proofErr w:type="gramEnd"/>
    </w:p>
    <w:p w:rsidR="00EE522A" w:rsidRDefault="00EE522A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  <w:t>«Проектная деятельность школьника – форма учебно-познавательной активности школьников, заключающаяся в мотивационном достижении сознательно поставленной цели по созданию творческих проектов, обеспечивающая единство и преемственность различных сторон процесса обучения и являющаяся средством развития личности субъекта учения</w:t>
      </w:r>
      <w:proofErr w:type="gramStart"/>
      <w:r>
        <w:rPr>
          <w:sz w:val="24"/>
          <w:szCs w:val="24"/>
        </w:rPr>
        <w:t>»</w:t>
      </w:r>
      <w:r w:rsidR="00D27F0E">
        <w:rPr>
          <w:sz w:val="24"/>
          <w:szCs w:val="24"/>
        </w:rPr>
        <w:t>(</w:t>
      </w:r>
      <w:proofErr w:type="spellStart"/>
      <w:proofErr w:type="gramEnd"/>
      <w:r w:rsidR="00D27F0E">
        <w:rPr>
          <w:sz w:val="24"/>
          <w:szCs w:val="24"/>
        </w:rPr>
        <w:t>Н.В.Ма</w:t>
      </w:r>
      <w:r>
        <w:rPr>
          <w:sz w:val="24"/>
          <w:szCs w:val="24"/>
        </w:rPr>
        <w:t>тяш</w:t>
      </w:r>
      <w:proofErr w:type="spellEnd"/>
      <w:r>
        <w:rPr>
          <w:sz w:val="24"/>
          <w:szCs w:val="24"/>
        </w:rPr>
        <w:t>).</w:t>
      </w:r>
    </w:p>
    <w:p w:rsidR="00B53327" w:rsidRDefault="00B53327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EE522A">
        <w:rPr>
          <w:sz w:val="24"/>
          <w:szCs w:val="24"/>
        </w:rPr>
        <w:t>Значит, у</w:t>
      </w:r>
      <w:r>
        <w:rPr>
          <w:sz w:val="24"/>
          <w:szCs w:val="24"/>
        </w:rPr>
        <w:t>чебный проект с точки зрения учащегося – это возможность делать что-то интересное самостоятельно, в группе или самому, максимально используя свои возможности; это деятельность, позволяющая проявить себя, попробовать свои силы, приложить свои знания, принести пользу и показать публично достигнутый результат; это деятельность, направленная на решение интересной проблемы, сформулированной самими учащимися.</w:t>
      </w:r>
    </w:p>
    <w:p w:rsidR="00B53327" w:rsidRDefault="00B53327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  <w:t>Учебный проект с точки зрения учителя – это дидактическое средство, позволяющее обучать проектированию, т.е. целенаправленной деятельности по нахождению способа решения проблемы путем решения задач, вытекающих из этой проблемы.</w:t>
      </w:r>
      <w:r w:rsidR="00A01D6B">
        <w:rPr>
          <w:sz w:val="24"/>
          <w:szCs w:val="24"/>
        </w:rPr>
        <w:t xml:space="preserve"> </w:t>
      </w:r>
    </w:p>
    <w:p w:rsidR="00B53327" w:rsidRDefault="00B53327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  <w:t>В основе каждого проекта лежит проблема</w:t>
      </w:r>
      <w:r w:rsidR="00A01D6B">
        <w:rPr>
          <w:sz w:val="24"/>
          <w:szCs w:val="24"/>
        </w:rPr>
        <w:t xml:space="preserve"> (почему – это важно для меня?). Ставя цель проекта, мы отвечаем на вопрос «зачем?» (мы делаем проект). Задачи проекта формулируются как задачи достижения цели (что для этого мы делаем?). Используя методы и способы выполнения цели проекта, ставим вопрос «как мы это можем делать?» И в результате мы предполагаем, что получим, как решение проблемы.</w:t>
      </w:r>
    </w:p>
    <w:p w:rsidR="00EE522A" w:rsidRDefault="00EE522A" w:rsidP="00794E07">
      <w:p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ab/>
        <w:t>В основе проектной деятельности лежат следующие принципы:</w:t>
      </w:r>
    </w:p>
    <w:p w:rsidR="00EE522A" w:rsidRDefault="00EE522A" w:rsidP="00794E07">
      <w:pPr>
        <w:pStyle w:val="a3"/>
        <w:numPr>
          <w:ilvl w:val="0"/>
          <w:numId w:val="1"/>
        </w:num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proofErr w:type="spellStart"/>
      <w:r>
        <w:rPr>
          <w:sz w:val="24"/>
          <w:szCs w:val="24"/>
        </w:rPr>
        <w:t>прогностичности</w:t>
      </w:r>
      <w:proofErr w:type="spellEnd"/>
      <w:r w:rsidR="00BA059B">
        <w:rPr>
          <w:sz w:val="24"/>
          <w:szCs w:val="24"/>
        </w:rPr>
        <w:t>;</w:t>
      </w:r>
    </w:p>
    <w:p w:rsidR="00BA059B" w:rsidRDefault="00BA059B" w:rsidP="00794E07">
      <w:pPr>
        <w:pStyle w:val="a3"/>
        <w:numPr>
          <w:ilvl w:val="0"/>
          <w:numId w:val="1"/>
        </w:num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proofErr w:type="spellStart"/>
      <w:r>
        <w:rPr>
          <w:sz w:val="24"/>
          <w:szCs w:val="24"/>
        </w:rPr>
        <w:t>пошаговости</w:t>
      </w:r>
      <w:proofErr w:type="spellEnd"/>
      <w:r>
        <w:rPr>
          <w:sz w:val="24"/>
          <w:szCs w:val="24"/>
        </w:rPr>
        <w:t>;</w:t>
      </w:r>
    </w:p>
    <w:p w:rsidR="00BA059B" w:rsidRDefault="00BA059B" w:rsidP="00794E07">
      <w:pPr>
        <w:pStyle w:val="a3"/>
        <w:numPr>
          <w:ilvl w:val="0"/>
          <w:numId w:val="1"/>
        </w:num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>принцип нормирования;</w:t>
      </w:r>
    </w:p>
    <w:p w:rsidR="00BA059B" w:rsidRDefault="00BA059B" w:rsidP="00EE522A">
      <w:pPr>
        <w:pStyle w:val="a3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принцип обратной связи;</w:t>
      </w:r>
    </w:p>
    <w:p w:rsidR="00BA059B" w:rsidRDefault="00BA059B" w:rsidP="00EE522A">
      <w:pPr>
        <w:pStyle w:val="a3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принцип продуктивности;</w:t>
      </w:r>
    </w:p>
    <w:p w:rsidR="00BA059B" w:rsidRDefault="00BA059B" w:rsidP="00EE522A">
      <w:pPr>
        <w:pStyle w:val="a3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принцип культурной аналогии;</w:t>
      </w:r>
    </w:p>
    <w:p w:rsidR="00BA059B" w:rsidRDefault="00BA059B" w:rsidP="00EE522A">
      <w:pPr>
        <w:pStyle w:val="a3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принцип саморазвития.</w:t>
      </w:r>
    </w:p>
    <w:p w:rsidR="00BA059B" w:rsidRDefault="00BA059B" w:rsidP="00794E07">
      <w:pPr>
        <w:spacing w:after="120" w:line="2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>Также организация проекта предусматривает этапы проектирования:</w:t>
      </w:r>
    </w:p>
    <w:p w:rsidR="00BA059B" w:rsidRDefault="00BA059B" w:rsidP="00794E07">
      <w:pPr>
        <w:pStyle w:val="a3"/>
        <w:numPr>
          <w:ilvl w:val="0"/>
          <w:numId w:val="2"/>
        </w:num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>Погружение в проект.</w:t>
      </w:r>
    </w:p>
    <w:p w:rsidR="00BA059B" w:rsidRDefault="00BA059B" w:rsidP="00794E07">
      <w:pPr>
        <w:pStyle w:val="a3"/>
        <w:numPr>
          <w:ilvl w:val="0"/>
          <w:numId w:val="2"/>
        </w:num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>Организация деятельности.</w:t>
      </w:r>
    </w:p>
    <w:p w:rsidR="00BA059B" w:rsidRDefault="00BA059B" w:rsidP="00794E07">
      <w:pPr>
        <w:pStyle w:val="a3"/>
        <w:numPr>
          <w:ilvl w:val="0"/>
          <w:numId w:val="2"/>
        </w:num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>Осуществление деятельности.</w:t>
      </w:r>
    </w:p>
    <w:p w:rsidR="00BA059B" w:rsidRDefault="00BA059B" w:rsidP="00BA059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Презентация результатов.</w:t>
      </w:r>
    </w:p>
    <w:p w:rsidR="00BA059B" w:rsidRPr="00BA059B" w:rsidRDefault="00BA059B" w:rsidP="00D27F0E">
      <w:pPr>
        <w:spacing w:line="24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>В психолого-педагогической литературе представлены различные классификации</w:t>
      </w:r>
      <w:r w:rsidR="00D27F0E">
        <w:rPr>
          <w:sz w:val="24"/>
          <w:szCs w:val="24"/>
        </w:rPr>
        <w:t xml:space="preserve"> ученических проектов, поэтому для эффективной организации проектной деятельности школьников учителю необходимо ориентироваться во всем многообразии проектов, хорошо представлять специфику каждого из них. Так как метод проекта – это одна из личностно ориентированных технологий, способ организации самостоятельной деятельности учащихся, направленный на решение задачи учебного проекта, интегрирующий в себе проблемный подход, групповые методы, рефлексивные, </w:t>
      </w:r>
      <w:proofErr w:type="spellStart"/>
      <w:r w:rsidR="00D27F0E">
        <w:rPr>
          <w:sz w:val="24"/>
          <w:szCs w:val="24"/>
        </w:rPr>
        <w:t>презентативные</w:t>
      </w:r>
      <w:proofErr w:type="spellEnd"/>
      <w:r w:rsidR="00D27F0E">
        <w:rPr>
          <w:sz w:val="24"/>
          <w:szCs w:val="24"/>
        </w:rPr>
        <w:t>, исследовательские, поисковые и другие методики.</w:t>
      </w:r>
    </w:p>
    <w:p w:rsidR="00A01D6B" w:rsidRDefault="00A01D6B" w:rsidP="001036D4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1D6B" w:rsidRPr="00E34DFE" w:rsidRDefault="00A01D6B" w:rsidP="001036D4">
      <w:pPr>
        <w:spacing w:line="240" w:lineRule="atLeast"/>
      </w:pPr>
    </w:p>
    <w:p w:rsidR="001036D4" w:rsidRDefault="001036D4"/>
    <w:sectPr w:rsidR="001036D4" w:rsidSect="0007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1C3F"/>
    <w:multiLevelType w:val="hybridMultilevel"/>
    <w:tmpl w:val="F3245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F25AE4"/>
    <w:multiLevelType w:val="hybridMultilevel"/>
    <w:tmpl w:val="5D9E0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6D4"/>
    <w:rsid w:val="000708A3"/>
    <w:rsid w:val="001036D4"/>
    <w:rsid w:val="00794E07"/>
    <w:rsid w:val="00A01D6B"/>
    <w:rsid w:val="00B53327"/>
    <w:rsid w:val="00BA059B"/>
    <w:rsid w:val="00D27F0E"/>
    <w:rsid w:val="00E34DFE"/>
    <w:rsid w:val="00EE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2013-06-23T17:24:00Z</dcterms:created>
  <dcterms:modified xsi:type="dcterms:W3CDTF">2013-06-23T18:37:00Z</dcterms:modified>
</cp:coreProperties>
</file>