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F2" w:rsidRPr="00BD1CC5" w:rsidRDefault="004D6AF2" w:rsidP="004D6AF2">
      <w:pPr>
        <w:shd w:val="clear" w:color="auto" w:fill="FFFFFF" w:themeFill="background1"/>
        <w:spacing w:before="168" w:after="0" w:line="240" w:lineRule="auto"/>
        <w:rPr>
          <w:rFonts w:ascii="Times New Roman" w:eastAsia="Times New Roman" w:hAnsi="Times New Roman" w:cs="Times New Roman"/>
          <w:b/>
          <w:color w:val="000000"/>
          <w:sz w:val="24"/>
          <w:szCs w:val="24"/>
          <w:lang w:eastAsia="ru-RU"/>
        </w:rPr>
      </w:pPr>
      <w:r w:rsidRPr="008733D4">
        <w:rPr>
          <w:rFonts w:ascii="Times New Roman" w:eastAsia="Times New Roman" w:hAnsi="Times New Roman" w:cs="Times New Roman"/>
          <w:b/>
          <w:color w:val="000000"/>
          <w:sz w:val="28"/>
          <w:szCs w:val="28"/>
          <w:lang w:eastAsia="ru-RU"/>
        </w:rPr>
        <w:t xml:space="preserve">         </w:t>
      </w:r>
      <w:r w:rsidRPr="00BD1CC5">
        <w:rPr>
          <w:rFonts w:ascii="Times New Roman" w:eastAsia="Times New Roman" w:hAnsi="Times New Roman" w:cs="Times New Roman"/>
          <w:b/>
          <w:color w:val="000000"/>
          <w:sz w:val="24"/>
          <w:szCs w:val="24"/>
          <w:lang w:eastAsia="ru-RU"/>
        </w:rPr>
        <w:t xml:space="preserve">ВОСПИТАТЕЛЬНЫЙ ПОТЕНЦИАЛ </w:t>
      </w:r>
      <w:proofErr w:type="gramStart"/>
      <w:r w:rsidRPr="00BD1CC5">
        <w:rPr>
          <w:rFonts w:ascii="Times New Roman" w:eastAsia="Times New Roman" w:hAnsi="Times New Roman" w:cs="Times New Roman"/>
          <w:b/>
          <w:color w:val="000000"/>
          <w:sz w:val="24"/>
          <w:szCs w:val="24"/>
          <w:lang w:eastAsia="ru-RU"/>
        </w:rPr>
        <w:t>ПОЛИКУЛЬТУРНОГО</w:t>
      </w:r>
      <w:proofErr w:type="gramEnd"/>
    </w:p>
    <w:p w:rsidR="004D6AF2" w:rsidRDefault="004D6AF2" w:rsidP="004D6AF2">
      <w:pPr>
        <w:shd w:val="clear" w:color="auto" w:fill="FFFFFF" w:themeFill="background1"/>
        <w:spacing w:before="168" w:after="0" w:line="240" w:lineRule="auto"/>
        <w:rPr>
          <w:rFonts w:ascii="Times New Roman" w:eastAsia="Times New Roman" w:hAnsi="Times New Roman" w:cs="Times New Roman"/>
          <w:color w:val="000000"/>
          <w:sz w:val="28"/>
          <w:szCs w:val="28"/>
          <w:lang w:eastAsia="ru-RU"/>
        </w:rPr>
      </w:pPr>
      <w:r w:rsidRPr="00BD1CC5">
        <w:rPr>
          <w:rFonts w:ascii="Times New Roman" w:eastAsia="Times New Roman" w:hAnsi="Times New Roman" w:cs="Times New Roman"/>
          <w:b/>
          <w:color w:val="000000"/>
          <w:sz w:val="24"/>
          <w:szCs w:val="24"/>
          <w:lang w:eastAsia="ru-RU"/>
        </w:rPr>
        <w:t xml:space="preserve">                  ОБРАЗОВАНИЯ       В НАЧАЛЬНОЙ ШКОЛЕ</w:t>
      </w:r>
      <w:r>
        <w:rPr>
          <w:rFonts w:ascii="Times New Roman" w:eastAsia="Times New Roman" w:hAnsi="Times New Roman" w:cs="Times New Roman"/>
          <w:color w:val="000000"/>
          <w:sz w:val="28"/>
          <w:szCs w:val="28"/>
          <w:lang w:eastAsia="ru-RU"/>
        </w:rPr>
        <w:t xml:space="preserve"> </w:t>
      </w:r>
    </w:p>
    <w:p w:rsidR="004D6AF2" w:rsidRPr="00BD1CC5" w:rsidRDefault="004D6AF2" w:rsidP="004D6AF2">
      <w:pPr>
        <w:shd w:val="clear" w:color="auto" w:fill="FFFFFF" w:themeFill="background1"/>
        <w:spacing w:before="168"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Pr="00BD1CC5">
        <w:rPr>
          <w:rFonts w:ascii="Times New Roman" w:eastAsia="Times New Roman" w:hAnsi="Times New Roman" w:cs="Times New Roman"/>
          <w:color w:val="000000"/>
          <w:lang w:eastAsia="ru-RU"/>
        </w:rPr>
        <w:t>Н.А. Колганова</w:t>
      </w:r>
    </w:p>
    <w:p w:rsidR="004D6AF2" w:rsidRPr="00BD1CC5" w:rsidRDefault="004D6AF2" w:rsidP="004D6AF2">
      <w:pPr>
        <w:shd w:val="clear" w:color="auto" w:fill="FFFFFF" w:themeFill="background1"/>
        <w:spacing w:before="168" w:after="0" w:line="240" w:lineRule="auto"/>
        <w:rPr>
          <w:rFonts w:ascii="Times New Roman" w:hAnsi="Times New Roman" w:cs="Times New Roman"/>
          <w:color w:val="333333"/>
          <w:shd w:val="clear" w:color="auto" w:fill="FFFFFF" w:themeFill="background1"/>
        </w:rPr>
      </w:pPr>
      <w:r w:rsidRPr="00BD1CC5">
        <w:rPr>
          <w:rFonts w:ascii="Arial" w:hAnsi="Arial" w:cs="Arial"/>
          <w:color w:val="333333"/>
          <w:shd w:val="clear" w:color="auto" w:fill="FFFFFF" w:themeFill="background1"/>
        </w:rPr>
        <w:t xml:space="preserve">       </w:t>
      </w:r>
      <w:r>
        <w:rPr>
          <w:rFonts w:ascii="Arial" w:hAnsi="Arial" w:cs="Arial"/>
          <w:color w:val="333333"/>
          <w:shd w:val="clear" w:color="auto" w:fill="FFFFFF" w:themeFill="background1"/>
        </w:rPr>
        <w:t xml:space="preserve">              </w:t>
      </w:r>
      <w:r w:rsidRPr="00BD1CC5">
        <w:rPr>
          <w:rFonts w:ascii="Arial" w:hAnsi="Arial" w:cs="Arial"/>
          <w:color w:val="333333"/>
          <w:shd w:val="clear" w:color="auto" w:fill="FFFFFF" w:themeFill="background1"/>
        </w:rPr>
        <w:t xml:space="preserve"> </w:t>
      </w:r>
      <w:r w:rsidRPr="00BD1CC5">
        <w:rPr>
          <w:rFonts w:ascii="Times New Roman" w:hAnsi="Times New Roman" w:cs="Times New Roman"/>
          <w:color w:val="333333"/>
          <w:shd w:val="clear" w:color="auto" w:fill="FFFFFF" w:themeFill="background1"/>
        </w:rPr>
        <w:t>Государственное бюджетное общеобразовательное учреждение,</w:t>
      </w:r>
    </w:p>
    <w:p w:rsidR="004D6AF2" w:rsidRPr="00BD1CC5" w:rsidRDefault="004D6AF2" w:rsidP="004D6AF2">
      <w:pPr>
        <w:shd w:val="clear" w:color="auto" w:fill="FFFFFF" w:themeFill="background1"/>
        <w:spacing w:before="168" w:after="0" w:line="240" w:lineRule="auto"/>
        <w:rPr>
          <w:rFonts w:ascii="Times New Roman" w:hAnsi="Times New Roman" w:cs="Times New Roman"/>
          <w:color w:val="333333"/>
          <w:shd w:val="clear" w:color="auto" w:fill="FFFFFF" w:themeFill="background1"/>
        </w:rPr>
      </w:pPr>
      <w:r>
        <w:rPr>
          <w:rFonts w:ascii="Times New Roman" w:hAnsi="Times New Roman" w:cs="Times New Roman"/>
          <w:color w:val="333333"/>
          <w:shd w:val="clear" w:color="auto" w:fill="FFFFFF" w:themeFill="background1"/>
        </w:rPr>
        <w:t xml:space="preserve">                   </w:t>
      </w:r>
      <w:r w:rsidRPr="00BD1CC5">
        <w:rPr>
          <w:rFonts w:ascii="Times New Roman" w:hAnsi="Times New Roman" w:cs="Times New Roman"/>
          <w:color w:val="333333"/>
          <w:shd w:val="clear" w:color="auto" w:fill="FFFFFF" w:themeFill="background1"/>
        </w:rPr>
        <w:t xml:space="preserve">  средняя общеобразовательная школа № 375 Красносельского  района</w:t>
      </w:r>
    </w:p>
    <w:p w:rsidR="004D6AF2" w:rsidRPr="00BD1CC5" w:rsidRDefault="004D6AF2" w:rsidP="004D6AF2">
      <w:pPr>
        <w:shd w:val="clear" w:color="auto" w:fill="FFFFFF" w:themeFill="background1"/>
        <w:spacing w:before="168" w:after="0" w:line="480" w:lineRule="auto"/>
        <w:rPr>
          <w:rFonts w:ascii="Times New Roman" w:hAnsi="Times New Roman" w:cs="Times New Roman"/>
          <w:color w:val="333333"/>
          <w:shd w:val="clear" w:color="auto" w:fill="FFFFFF" w:themeFill="background1"/>
        </w:rPr>
      </w:pPr>
      <w:r w:rsidRPr="00BD1CC5">
        <w:rPr>
          <w:rFonts w:ascii="Times New Roman" w:hAnsi="Times New Roman" w:cs="Times New Roman"/>
          <w:color w:val="333333"/>
          <w:shd w:val="clear" w:color="auto" w:fill="FFFFFF" w:themeFill="background1"/>
        </w:rPr>
        <w:t xml:space="preserve">                                          </w:t>
      </w:r>
      <w:r>
        <w:rPr>
          <w:rFonts w:ascii="Times New Roman" w:hAnsi="Times New Roman" w:cs="Times New Roman"/>
          <w:color w:val="333333"/>
          <w:shd w:val="clear" w:color="auto" w:fill="FFFFFF" w:themeFill="background1"/>
        </w:rPr>
        <w:t xml:space="preserve">             </w:t>
      </w:r>
      <w:r w:rsidRPr="00BD1CC5">
        <w:rPr>
          <w:rFonts w:ascii="Times New Roman" w:hAnsi="Times New Roman" w:cs="Times New Roman"/>
          <w:color w:val="333333"/>
          <w:shd w:val="clear" w:color="auto" w:fill="FFFFFF" w:themeFill="background1"/>
        </w:rPr>
        <w:t xml:space="preserve">  Санкт-Петербурга</w:t>
      </w:r>
    </w:p>
    <w:p w:rsidR="004D6AF2" w:rsidRPr="00BD1CC5" w:rsidRDefault="004D6AF2" w:rsidP="004D6AF2">
      <w:pPr>
        <w:shd w:val="clear" w:color="auto" w:fill="FFFFFF" w:themeFill="background1"/>
        <w:spacing w:before="168" w:after="0" w:line="240" w:lineRule="auto"/>
        <w:ind w:firstLine="708"/>
        <w:jc w:val="both"/>
        <w:rPr>
          <w:rFonts w:ascii="Times New Roman" w:hAnsi="Times New Roman" w:cs="Times New Roman"/>
          <w:color w:val="333333"/>
          <w:shd w:val="clear" w:color="auto" w:fill="FFFFFF" w:themeFill="background1"/>
        </w:rPr>
      </w:pPr>
      <w:r w:rsidRPr="00BD1CC5">
        <w:rPr>
          <w:rFonts w:ascii="Times New Roman" w:hAnsi="Times New Roman" w:cs="Times New Roman"/>
          <w:color w:val="333333"/>
          <w:shd w:val="clear" w:color="auto" w:fill="FFFFFF" w:themeFill="background1"/>
        </w:rPr>
        <w:t xml:space="preserve">В статье намечены основные направления деятельности педагога в классе с </w:t>
      </w:r>
      <w:proofErr w:type="spellStart"/>
      <w:r w:rsidRPr="00BD1CC5">
        <w:rPr>
          <w:rFonts w:ascii="Times New Roman" w:hAnsi="Times New Roman" w:cs="Times New Roman"/>
          <w:color w:val="333333"/>
          <w:shd w:val="clear" w:color="auto" w:fill="FFFFFF" w:themeFill="background1"/>
        </w:rPr>
        <w:t>полиэтническим</w:t>
      </w:r>
      <w:proofErr w:type="spellEnd"/>
      <w:r w:rsidRPr="00BD1CC5">
        <w:rPr>
          <w:rFonts w:ascii="Times New Roman" w:hAnsi="Times New Roman" w:cs="Times New Roman"/>
          <w:color w:val="333333"/>
          <w:shd w:val="clear" w:color="auto" w:fill="FFFFFF" w:themeFill="background1"/>
        </w:rPr>
        <w:t xml:space="preserve"> составом учащихся, связанные с необходимостью формирования у младших школьников позитивного отношения к представителям различных национальностей.</w:t>
      </w:r>
    </w:p>
    <w:p w:rsidR="004D6AF2" w:rsidRPr="00BD1CC5" w:rsidRDefault="004D6AF2" w:rsidP="004D6AF2">
      <w:pPr>
        <w:shd w:val="clear" w:color="auto" w:fill="FFFFFF" w:themeFill="background1"/>
        <w:spacing w:before="168" w:after="0" w:line="240" w:lineRule="auto"/>
        <w:jc w:val="both"/>
        <w:rPr>
          <w:rFonts w:ascii="Times New Roman" w:hAnsi="Times New Roman" w:cs="Times New Roman"/>
          <w:color w:val="333333"/>
          <w:shd w:val="clear" w:color="auto" w:fill="FFFFFF" w:themeFill="background1"/>
        </w:rPr>
      </w:pPr>
      <w:r w:rsidRPr="00BD1CC5">
        <w:rPr>
          <w:rFonts w:ascii="Times New Roman" w:hAnsi="Times New Roman" w:cs="Times New Roman"/>
          <w:color w:val="333333"/>
          <w:shd w:val="clear" w:color="auto" w:fill="FFFFFF" w:themeFill="background1"/>
        </w:rPr>
        <w:t>Ключевые слова: поликультурное образование, общечеловеческие ценности, национальные традиции, устное народное творчество.</w:t>
      </w:r>
    </w:p>
    <w:p w:rsidR="0006234E" w:rsidRDefault="004D6AF2" w:rsidP="004D6AF2">
      <w:pPr>
        <w:shd w:val="clear" w:color="auto" w:fill="FFFFFF" w:themeFill="background1"/>
        <w:spacing w:before="168" w:after="0" w:line="240" w:lineRule="auto"/>
        <w:jc w:val="both"/>
        <w:rPr>
          <w:rFonts w:ascii="Times New Roman" w:eastAsia="Times New Roman" w:hAnsi="Times New Roman" w:cs="Times New Roman"/>
          <w:color w:val="000000"/>
          <w:lang w:eastAsia="ru-RU"/>
        </w:rPr>
      </w:pPr>
      <w:r w:rsidRPr="00BD1CC5">
        <w:rPr>
          <w:rFonts w:ascii="Times New Roman" w:eastAsia="Times New Roman" w:hAnsi="Times New Roman" w:cs="Times New Roman"/>
          <w:color w:val="000000"/>
          <w:lang w:eastAsia="ru-RU"/>
        </w:rPr>
        <w:t xml:space="preserve">    Каждый год  в наши школы приходит все большее количество детей разных национальностей.  Прежде всего,  это дети, родители которых нашли здесь временную работу,  а также иммигранты из других стран. В классе  могут быть дети 5-6 национальностей. Это русские, белорусы и таджики, украинцы и дагестанцы, армяне и адыгейцы.  Дети  часто испытывают трудности в общении друг с другом, причина </w:t>
      </w:r>
      <w:proofErr w:type="gramStart"/>
      <w:r w:rsidRPr="00BD1CC5">
        <w:rPr>
          <w:rFonts w:ascii="Times New Roman" w:eastAsia="Times New Roman" w:hAnsi="Times New Roman" w:cs="Times New Roman"/>
          <w:color w:val="000000"/>
          <w:lang w:eastAsia="ru-RU"/>
        </w:rPr>
        <w:t>которых</w:t>
      </w:r>
      <w:proofErr w:type="gramEnd"/>
      <w:r w:rsidRPr="00BD1CC5">
        <w:rPr>
          <w:rFonts w:ascii="Times New Roman" w:eastAsia="Times New Roman" w:hAnsi="Times New Roman" w:cs="Times New Roman"/>
          <w:color w:val="000000"/>
          <w:lang w:eastAsia="ru-RU"/>
        </w:rPr>
        <w:t xml:space="preserve"> – культурные, религиозные особенности и различия. </w:t>
      </w:r>
    </w:p>
    <w:p w:rsidR="004D6AF2" w:rsidRDefault="0006234E" w:rsidP="004D6AF2">
      <w:pPr>
        <w:shd w:val="clear" w:color="auto" w:fill="FFFFFF" w:themeFill="background1"/>
        <w:spacing w:before="168"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Понятие «поликультурное образование» возникло в связи</w:t>
      </w:r>
      <w:r w:rsidR="004D6AF2" w:rsidRPr="00BD1CC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с желанием ученых отобразить в  воспитательной и образовательной практике ценности разнообразных культур.  Поликультурное образование дает возможность приобщиться к  взглядам на мир и стилю жизни  представителей разных народов. Этим создаются условия, при которых может сформироваться устойчивое положительное отношение к тем, кто рядом, но не похож на  других.</w:t>
      </w:r>
      <w:r w:rsidR="004D6AF2" w:rsidRPr="00BD1CC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В поликультурном образовании</w:t>
      </w:r>
      <w:r w:rsidR="00D07C7D">
        <w:rPr>
          <w:rFonts w:ascii="Times New Roman" w:eastAsia="Times New Roman" w:hAnsi="Times New Roman" w:cs="Times New Roman"/>
          <w:color w:val="000000"/>
          <w:lang w:eastAsia="ru-RU"/>
        </w:rPr>
        <w:t xml:space="preserve"> одинаково важны как уникальные ценности, отличающие один народ от другого, так и универсальные, общечеловеческие. Истоки культурных ценностей содержатся, прежде всего, в религиозных традициях.</w:t>
      </w:r>
      <w:r>
        <w:rPr>
          <w:rFonts w:ascii="Times New Roman" w:eastAsia="Times New Roman" w:hAnsi="Times New Roman" w:cs="Times New Roman"/>
          <w:color w:val="000000"/>
          <w:lang w:eastAsia="ru-RU"/>
        </w:rPr>
        <w:t xml:space="preserve"> </w:t>
      </w:r>
    </w:p>
    <w:p w:rsidR="00A11CF3" w:rsidRPr="00BD1CC5" w:rsidRDefault="00A11CF3" w:rsidP="004D6AF2">
      <w:pPr>
        <w:shd w:val="clear" w:color="auto" w:fill="FFFFFF" w:themeFill="background1"/>
        <w:spacing w:before="168"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Так называемое «Золотое правило», общий нравственный идеал, который проповедуются всеми религиями мира, - «Относись к людям так, как хочешь, чтобы относились к тебе».</w:t>
      </w:r>
    </w:p>
    <w:tbl>
      <w:tblPr>
        <w:tblW w:w="0" w:type="auto"/>
        <w:tblCellSpacing w:w="15" w:type="dxa"/>
        <w:tblInd w:w="-15" w:type="dxa"/>
        <w:shd w:val="clear" w:color="auto" w:fill="F9F9F9"/>
        <w:tblCellMar>
          <w:top w:w="89" w:type="dxa"/>
          <w:left w:w="89" w:type="dxa"/>
          <w:bottom w:w="89" w:type="dxa"/>
          <w:right w:w="89" w:type="dxa"/>
        </w:tblCellMar>
        <w:tblLook w:val="04A0"/>
      </w:tblPr>
      <w:tblGrid>
        <w:gridCol w:w="244"/>
      </w:tblGrid>
      <w:tr w:rsidR="004D6AF2" w:rsidRPr="00BD1CC5" w:rsidTr="005D22E3">
        <w:trPr>
          <w:tblCellSpacing w:w="15" w:type="dxa"/>
        </w:trPr>
        <w:tc>
          <w:tcPr>
            <w:tcW w:w="0" w:type="auto"/>
            <w:shd w:val="clear" w:color="auto" w:fill="F9F9F9"/>
            <w:vAlign w:val="center"/>
            <w:hideMark/>
          </w:tcPr>
          <w:p w:rsidR="004D6AF2" w:rsidRPr="00BD1CC5" w:rsidRDefault="004D6AF2" w:rsidP="005D22E3">
            <w:pPr>
              <w:numPr>
                <w:ilvl w:val="0"/>
                <w:numId w:val="1"/>
              </w:numPr>
              <w:shd w:val="clear" w:color="auto" w:fill="FFFFFF" w:themeFill="background1"/>
              <w:spacing w:before="100" w:beforeAutospacing="1" w:after="24" w:line="240" w:lineRule="auto"/>
              <w:ind w:left="0"/>
              <w:jc w:val="both"/>
              <w:rPr>
                <w:rFonts w:ascii="Times New Roman" w:hAnsi="Times New Roman" w:cs="Times New Roman"/>
              </w:rPr>
            </w:pPr>
          </w:p>
        </w:tc>
      </w:tr>
    </w:tbl>
    <w:p w:rsidR="004D6AF2" w:rsidRPr="00BD1CC5" w:rsidRDefault="00A11CF3" w:rsidP="004D6AF2">
      <w:pPr>
        <w:pStyle w:val="3"/>
        <w:shd w:val="clear" w:color="auto" w:fill="FFFFFF"/>
        <w:spacing w:before="0" w:beforeAutospacing="0" w:after="72" w:afterAutospacing="0"/>
        <w:jc w:val="both"/>
        <w:rPr>
          <w:b w:val="0"/>
          <w:sz w:val="22"/>
          <w:szCs w:val="22"/>
        </w:rPr>
      </w:pPr>
      <w:r>
        <w:rPr>
          <w:b w:val="0"/>
          <w:sz w:val="22"/>
          <w:szCs w:val="22"/>
        </w:rPr>
        <w:t xml:space="preserve"> Иудаизм</w:t>
      </w:r>
      <w:r w:rsidR="004D6AF2" w:rsidRPr="00BD1CC5">
        <w:rPr>
          <w:b w:val="0"/>
          <w:sz w:val="22"/>
          <w:szCs w:val="22"/>
        </w:rPr>
        <w:t>: «</w:t>
      </w:r>
      <w:r w:rsidR="004D6AF2" w:rsidRPr="00BD1CC5">
        <w:rPr>
          <w:b w:val="0"/>
          <w:iCs/>
          <w:sz w:val="22"/>
          <w:szCs w:val="22"/>
        </w:rPr>
        <w:t>Возлюби ближнего твоего, как самого себя»</w:t>
      </w:r>
      <w:r w:rsidR="004D6AF2" w:rsidRPr="00BD1CC5">
        <w:rPr>
          <w:b w:val="0"/>
          <w:sz w:val="22"/>
          <w:szCs w:val="22"/>
        </w:rPr>
        <w:t>.</w:t>
      </w:r>
    </w:p>
    <w:p w:rsidR="004D6AF2" w:rsidRPr="00BD1CC5" w:rsidRDefault="00DF1EEF" w:rsidP="004D6AF2">
      <w:pPr>
        <w:pStyle w:val="3"/>
        <w:shd w:val="clear" w:color="auto" w:fill="FFFFFF"/>
        <w:spacing w:before="0" w:beforeAutospacing="0" w:after="72" w:afterAutospacing="0"/>
        <w:jc w:val="both"/>
        <w:rPr>
          <w:b w:val="0"/>
          <w:sz w:val="22"/>
          <w:szCs w:val="22"/>
        </w:rPr>
      </w:pPr>
      <w:r>
        <w:rPr>
          <w:b w:val="0"/>
          <w:sz w:val="22"/>
          <w:szCs w:val="22"/>
        </w:rPr>
        <w:t xml:space="preserve"> Христианство. </w:t>
      </w:r>
      <w:proofErr w:type="gramStart"/>
      <w:r w:rsidR="004D6AF2" w:rsidRPr="00BD1CC5">
        <w:rPr>
          <w:b w:val="0"/>
          <w:sz w:val="22"/>
          <w:szCs w:val="22"/>
        </w:rPr>
        <w:t>Евангелие от Матфея):</w:t>
      </w:r>
      <w:proofErr w:type="gramEnd"/>
      <w:r w:rsidR="004D6AF2" w:rsidRPr="00BD1CC5">
        <w:rPr>
          <w:sz w:val="22"/>
          <w:szCs w:val="22"/>
        </w:rPr>
        <w:t xml:space="preserve">  </w:t>
      </w:r>
      <w:r w:rsidR="004D6AF2" w:rsidRPr="00BD1CC5">
        <w:rPr>
          <w:rStyle w:val="apple-converted-space"/>
          <w:b w:val="0"/>
          <w:sz w:val="22"/>
          <w:szCs w:val="22"/>
        </w:rPr>
        <w:t> </w:t>
      </w:r>
      <w:r w:rsidR="004D6AF2" w:rsidRPr="00BD1CC5">
        <w:rPr>
          <w:b w:val="0"/>
          <w:iCs/>
          <w:sz w:val="22"/>
          <w:szCs w:val="22"/>
        </w:rPr>
        <w:t>«И так во всем, как хотите, чтобы с вами поступали люди, так поступайте и вы с ними, ибо в этом закон и пророки»</w:t>
      </w:r>
      <w:r w:rsidR="004D6AF2" w:rsidRPr="00BD1CC5">
        <w:rPr>
          <w:b w:val="0"/>
          <w:sz w:val="22"/>
          <w:szCs w:val="22"/>
        </w:rPr>
        <w:t>,</w:t>
      </w:r>
      <w:r w:rsidR="004D6AF2" w:rsidRPr="00BD1CC5">
        <w:rPr>
          <w:rStyle w:val="apple-converted-space"/>
          <w:b w:val="0"/>
          <w:sz w:val="22"/>
          <w:szCs w:val="22"/>
        </w:rPr>
        <w:t> </w:t>
      </w:r>
      <w:r w:rsidR="004D6AF2" w:rsidRPr="00BD1CC5">
        <w:rPr>
          <w:b w:val="0"/>
          <w:iCs/>
          <w:sz w:val="22"/>
          <w:szCs w:val="22"/>
        </w:rPr>
        <w:t>«люби ближнего твоего, как самого себя»;</w:t>
      </w:r>
      <w:r w:rsidR="004D6AF2" w:rsidRPr="00BD1CC5">
        <w:rPr>
          <w:rStyle w:val="apple-converted-space"/>
          <w:b w:val="0"/>
          <w:sz w:val="22"/>
          <w:szCs w:val="22"/>
        </w:rPr>
        <w:t> </w:t>
      </w:r>
      <w:r w:rsidR="004D6AF2" w:rsidRPr="00BD1CC5">
        <w:rPr>
          <w:b w:val="0"/>
          <w:sz w:val="22"/>
          <w:szCs w:val="22"/>
        </w:rPr>
        <w:t> </w:t>
      </w:r>
    </w:p>
    <w:p w:rsidR="004D6AF2" w:rsidRPr="00BD1CC5" w:rsidRDefault="004D6AF2" w:rsidP="004D6AF2">
      <w:pPr>
        <w:pStyle w:val="3"/>
        <w:shd w:val="clear" w:color="auto" w:fill="FFFFFF"/>
        <w:spacing w:before="0" w:beforeAutospacing="0" w:after="0" w:afterAutospacing="0"/>
        <w:jc w:val="both"/>
        <w:rPr>
          <w:b w:val="0"/>
          <w:sz w:val="22"/>
          <w:szCs w:val="22"/>
        </w:rPr>
      </w:pPr>
      <w:r w:rsidRPr="00BD1CC5">
        <w:rPr>
          <w:rStyle w:val="mw-headline"/>
          <w:b w:val="0"/>
          <w:sz w:val="22"/>
          <w:szCs w:val="22"/>
        </w:rPr>
        <w:t>В исламе (Мухаммед в Коране):</w:t>
      </w:r>
      <w:r w:rsidRPr="00BD1CC5">
        <w:rPr>
          <w:sz w:val="22"/>
          <w:szCs w:val="22"/>
        </w:rPr>
        <w:t xml:space="preserve"> «</w:t>
      </w:r>
      <w:r w:rsidRPr="00BD1CC5">
        <w:rPr>
          <w:b w:val="0"/>
          <w:sz w:val="22"/>
          <w:szCs w:val="22"/>
        </w:rPr>
        <w:t xml:space="preserve">Делайте всем людям то, что вы желали бы, чтобы вам делали люди, и не делайте другим того, чего вы не желали бы себе». </w:t>
      </w:r>
    </w:p>
    <w:p w:rsidR="004D6AF2" w:rsidRPr="00BD1CC5" w:rsidRDefault="004D6AF2" w:rsidP="004D6AF2">
      <w:pPr>
        <w:pStyle w:val="3"/>
        <w:shd w:val="clear" w:color="auto" w:fill="FFFFFF"/>
        <w:spacing w:before="0" w:beforeAutospacing="0" w:after="0" w:afterAutospacing="0"/>
        <w:jc w:val="both"/>
        <w:rPr>
          <w:b w:val="0"/>
          <w:bCs w:val="0"/>
          <w:sz w:val="22"/>
          <w:szCs w:val="22"/>
        </w:rPr>
      </w:pPr>
      <w:r w:rsidRPr="00BD1CC5">
        <w:rPr>
          <w:rStyle w:val="mw-headline"/>
          <w:b w:val="0"/>
          <w:sz w:val="22"/>
          <w:szCs w:val="22"/>
        </w:rPr>
        <w:t>В индуизме:</w:t>
      </w:r>
      <w:r w:rsidRPr="00BD1CC5">
        <w:rPr>
          <w:sz w:val="22"/>
          <w:szCs w:val="22"/>
        </w:rPr>
        <w:t xml:space="preserve"> </w:t>
      </w:r>
      <w:r w:rsidRPr="00BD1CC5">
        <w:rPr>
          <w:b w:val="0"/>
          <w:sz w:val="22"/>
          <w:szCs w:val="22"/>
        </w:rPr>
        <w:t>«Пусть [человек] не причиняет другому того, что неприятно ему самому. Такова вкратце</w:t>
      </w:r>
      <w:r w:rsidRPr="00BD1CC5">
        <w:rPr>
          <w:rStyle w:val="apple-converted-space"/>
          <w:b w:val="0"/>
          <w:sz w:val="22"/>
          <w:szCs w:val="22"/>
        </w:rPr>
        <w:t> </w:t>
      </w:r>
      <w:r w:rsidR="00DF1EEF">
        <w:rPr>
          <w:rStyle w:val="apple-converted-space"/>
          <w:b w:val="0"/>
          <w:sz w:val="22"/>
          <w:szCs w:val="22"/>
        </w:rPr>
        <w:t xml:space="preserve"> драхма</w:t>
      </w:r>
      <w:r w:rsidRPr="00BD1CC5">
        <w:rPr>
          <w:b w:val="0"/>
          <w:sz w:val="22"/>
          <w:szCs w:val="22"/>
        </w:rPr>
        <w:t xml:space="preserve">— </w:t>
      </w:r>
      <w:proofErr w:type="gramStart"/>
      <w:r w:rsidRPr="00BD1CC5">
        <w:rPr>
          <w:b w:val="0"/>
          <w:sz w:val="22"/>
          <w:szCs w:val="22"/>
        </w:rPr>
        <w:t>пр</w:t>
      </w:r>
      <w:proofErr w:type="gramEnd"/>
      <w:r w:rsidRPr="00BD1CC5">
        <w:rPr>
          <w:b w:val="0"/>
          <w:sz w:val="22"/>
          <w:szCs w:val="22"/>
        </w:rPr>
        <w:t>очее проистекает от желания».</w:t>
      </w:r>
    </w:p>
    <w:p w:rsidR="004D6AF2" w:rsidRPr="00BD1CC5" w:rsidRDefault="004D6AF2" w:rsidP="004D6AF2">
      <w:pPr>
        <w:pStyle w:val="3"/>
        <w:shd w:val="clear" w:color="auto" w:fill="FFFFFF"/>
        <w:spacing w:before="0" w:beforeAutospacing="0" w:after="72" w:afterAutospacing="0"/>
        <w:jc w:val="both"/>
        <w:rPr>
          <w:b w:val="0"/>
          <w:sz w:val="22"/>
          <w:szCs w:val="22"/>
        </w:rPr>
      </w:pPr>
      <w:r w:rsidRPr="00BD1CC5">
        <w:rPr>
          <w:rStyle w:val="mw-headline"/>
          <w:b w:val="0"/>
          <w:sz w:val="22"/>
          <w:szCs w:val="22"/>
        </w:rPr>
        <w:t>В буддизме (изречение Будды):</w:t>
      </w:r>
      <w:r w:rsidRPr="00BD1CC5">
        <w:rPr>
          <w:sz w:val="22"/>
          <w:szCs w:val="22"/>
        </w:rPr>
        <w:t xml:space="preserve"> « </w:t>
      </w:r>
      <w:r w:rsidRPr="00BD1CC5">
        <w:rPr>
          <w:b w:val="0"/>
          <w:sz w:val="22"/>
          <w:szCs w:val="22"/>
        </w:rPr>
        <w:t xml:space="preserve">Как он поучает </w:t>
      </w:r>
      <w:proofErr w:type="gramStart"/>
      <w:r w:rsidRPr="00BD1CC5">
        <w:rPr>
          <w:b w:val="0"/>
          <w:sz w:val="22"/>
          <w:szCs w:val="22"/>
        </w:rPr>
        <w:t>другого</w:t>
      </w:r>
      <w:proofErr w:type="gramEnd"/>
      <w:r w:rsidRPr="00BD1CC5">
        <w:rPr>
          <w:b w:val="0"/>
          <w:sz w:val="22"/>
          <w:szCs w:val="22"/>
        </w:rPr>
        <w:t>, так пусть поступает и сам. Полностью смирив себя, он может смирить и других. Поистине, смирение самого себя — трудно».</w:t>
      </w:r>
    </w:p>
    <w:p w:rsidR="004D6AF2" w:rsidRPr="00BD1CC5" w:rsidRDefault="005E1958" w:rsidP="004D6AF2">
      <w:pPr>
        <w:pStyle w:val="a3"/>
        <w:shd w:val="clear" w:color="auto" w:fill="FFFFFF"/>
        <w:spacing w:before="96" w:beforeAutospacing="0" w:after="0" w:afterAutospacing="0"/>
        <w:jc w:val="both"/>
        <w:rPr>
          <w:rFonts w:ascii="Arial" w:hAnsi="Arial" w:cs="Arial"/>
          <w:color w:val="000000"/>
          <w:sz w:val="22"/>
          <w:szCs w:val="22"/>
        </w:rPr>
      </w:pPr>
      <w:r>
        <w:t>Конфуций</w:t>
      </w:r>
      <w:r w:rsidR="004D6AF2" w:rsidRPr="00BD1CC5">
        <w:rPr>
          <w:rStyle w:val="apple-converted-space"/>
          <w:sz w:val="22"/>
          <w:szCs w:val="22"/>
        </w:rPr>
        <w:t> </w:t>
      </w:r>
      <w:r w:rsidR="004D6AF2" w:rsidRPr="00BD1CC5">
        <w:rPr>
          <w:sz w:val="22"/>
          <w:szCs w:val="22"/>
        </w:rPr>
        <w:t>учил: «Не делай другим того, чего не желаешь себе». Ученик</w:t>
      </w:r>
      <w:r w:rsidR="004D6AF2" w:rsidRPr="00BD1CC5">
        <w:rPr>
          <w:color w:val="000000"/>
          <w:sz w:val="22"/>
          <w:szCs w:val="22"/>
        </w:rPr>
        <w:t xml:space="preserve"> «</w:t>
      </w:r>
      <w:proofErr w:type="spellStart"/>
      <w:r w:rsidR="004D6AF2" w:rsidRPr="00BD1CC5">
        <w:rPr>
          <w:color w:val="000000"/>
          <w:sz w:val="22"/>
          <w:szCs w:val="22"/>
        </w:rPr>
        <w:t>Цзы</w:t>
      </w:r>
      <w:proofErr w:type="spellEnd"/>
      <w:r>
        <w:rPr>
          <w:color w:val="000000"/>
          <w:sz w:val="22"/>
          <w:szCs w:val="22"/>
        </w:rPr>
        <w:t xml:space="preserve"> </w:t>
      </w:r>
      <w:r w:rsidR="004D6AF2" w:rsidRPr="00BD1CC5">
        <w:rPr>
          <w:color w:val="000000"/>
          <w:sz w:val="22"/>
          <w:szCs w:val="22"/>
        </w:rPr>
        <w:t>-</w:t>
      </w:r>
      <w:r>
        <w:rPr>
          <w:color w:val="000000"/>
          <w:sz w:val="22"/>
          <w:szCs w:val="22"/>
        </w:rPr>
        <w:t xml:space="preserve"> </w:t>
      </w:r>
      <w:proofErr w:type="spellStart"/>
      <w:r w:rsidR="004D6AF2" w:rsidRPr="00BD1CC5">
        <w:rPr>
          <w:color w:val="000000"/>
          <w:sz w:val="22"/>
          <w:szCs w:val="22"/>
        </w:rPr>
        <w:t>гун</w:t>
      </w:r>
      <w:proofErr w:type="spellEnd"/>
      <w:r w:rsidR="004D6AF2" w:rsidRPr="00BD1CC5">
        <w:rPr>
          <w:color w:val="000000"/>
          <w:sz w:val="22"/>
          <w:szCs w:val="22"/>
        </w:rPr>
        <w:t xml:space="preserve"> спросил: „Можно ли всю жизнь </w:t>
      </w:r>
      <w:proofErr w:type="gramStart"/>
      <w:r w:rsidR="004D6AF2" w:rsidRPr="00BD1CC5">
        <w:rPr>
          <w:color w:val="000000"/>
          <w:sz w:val="22"/>
          <w:szCs w:val="22"/>
        </w:rPr>
        <w:t>руководствоваться</w:t>
      </w:r>
      <w:proofErr w:type="gramEnd"/>
      <w:r w:rsidR="004D6AF2" w:rsidRPr="00BD1CC5">
        <w:rPr>
          <w:color w:val="000000"/>
          <w:sz w:val="22"/>
          <w:szCs w:val="22"/>
        </w:rPr>
        <w:t xml:space="preserve"> одним словом?“ Учитель ответил: „Это слово — взаимность. Не делай другим того, чего не желаешь</w:t>
      </w:r>
      <w:r>
        <w:rPr>
          <w:color w:val="000000"/>
          <w:sz w:val="22"/>
          <w:szCs w:val="22"/>
        </w:rPr>
        <w:t xml:space="preserve"> </w:t>
      </w:r>
      <w:r w:rsidR="004D6AF2" w:rsidRPr="00BD1CC5">
        <w:rPr>
          <w:color w:val="000000"/>
          <w:sz w:val="22"/>
          <w:szCs w:val="22"/>
        </w:rPr>
        <w:t>себе“.</w:t>
      </w:r>
      <w:r w:rsidR="004D6AF2" w:rsidRPr="00BD1CC5">
        <w:rPr>
          <w:rFonts w:ascii="Tahoma" w:hAnsi="Tahoma" w:cs="Tahoma"/>
          <w:color w:val="222222"/>
          <w:sz w:val="22"/>
          <w:szCs w:val="22"/>
        </w:rPr>
        <w:br/>
      </w:r>
      <w:r w:rsidR="004D6AF2" w:rsidRPr="00BD1CC5">
        <w:rPr>
          <w:color w:val="222222"/>
          <w:sz w:val="22"/>
          <w:szCs w:val="22"/>
          <w:shd w:val="clear" w:color="auto" w:fill="FFFFFF"/>
        </w:rPr>
        <w:t xml:space="preserve">        </w:t>
      </w:r>
      <w:r w:rsidR="004D6AF2" w:rsidRPr="00BD1CC5">
        <w:rPr>
          <w:color w:val="000000"/>
          <w:sz w:val="22"/>
          <w:szCs w:val="22"/>
        </w:rPr>
        <w:t>Информация о культуре, традициях, особенностях характера представителей различных национальностей интегрируется в программы учебных предметов и внеурочной деятельности. При этом структура программы в целом остается неизменной.</w:t>
      </w:r>
    </w:p>
    <w:p w:rsidR="004D6AF2" w:rsidRPr="00BD1CC5" w:rsidRDefault="004D6AF2" w:rsidP="004D6AF2">
      <w:pPr>
        <w:spacing w:after="0" w:line="240" w:lineRule="auto"/>
        <w:ind w:firstLine="708"/>
        <w:jc w:val="both"/>
        <w:rPr>
          <w:rFonts w:ascii="Times New Roman" w:hAnsi="Times New Roman" w:cs="Times New Roman"/>
        </w:rPr>
      </w:pPr>
      <w:r w:rsidRPr="00BD1CC5">
        <w:rPr>
          <w:rFonts w:ascii="Times New Roman" w:hAnsi="Times New Roman" w:cs="Times New Roman"/>
        </w:rPr>
        <w:t xml:space="preserve">Практика показала,  насколько высок педагогический потенциал образцов устного народного творчества, которое устремлено и нацелено на добро, любовь, сострадание.  Пословицы и поговорки представляют собой своеобразный набор тех этических норм, которым должен следовать человек. </w:t>
      </w:r>
    </w:p>
    <w:p w:rsidR="004D6AF2" w:rsidRPr="00BD1CC5" w:rsidRDefault="004D6AF2" w:rsidP="004D6AF2">
      <w:pPr>
        <w:spacing w:after="0" w:line="240" w:lineRule="auto"/>
        <w:ind w:firstLine="708"/>
        <w:jc w:val="both"/>
        <w:rPr>
          <w:rFonts w:ascii="Times New Roman" w:hAnsi="Times New Roman" w:cs="Times New Roman"/>
        </w:rPr>
      </w:pPr>
      <w:r w:rsidRPr="00BD1CC5">
        <w:rPr>
          <w:rFonts w:ascii="Times New Roman" w:hAnsi="Times New Roman" w:cs="Times New Roman"/>
        </w:rPr>
        <w:lastRenderedPageBreak/>
        <w:t>Испокон веков любые чувства кавказских народов, включая любовь в родине, регулировались разумом и взаимопониманием. Чеченская пословица гласит: «</w:t>
      </w:r>
      <w:proofErr w:type="gramStart"/>
      <w:r w:rsidRPr="00BD1CC5">
        <w:rPr>
          <w:rFonts w:ascii="Times New Roman" w:hAnsi="Times New Roman" w:cs="Times New Roman"/>
        </w:rPr>
        <w:t>Умному</w:t>
      </w:r>
      <w:proofErr w:type="gramEnd"/>
      <w:r w:rsidRPr="00BD1CC5">
        <w:rPr>
          <w:rFonts w:ascii="Times New Roman" w:hAnsi="Times New Roman" w:cs="Times New Roman"/>
        </w:rPr>
        <w:t xml:space="preserve"> - весь мир Родина». Осетинская учит: « Стремись завоевать не мир, а его знание». Еврейская пословица: « Кто герой? – </w:t>
      </w:r>
      <w:proofErr w:type="gramStart"/>
      <w:r w:rsidRPr="00BD1CC5">
        <w:rPr>
          <w:rFonts w:ascii="Times New Roman" w:hAnsi="Times New Roman" w:cs="Times New Roman"/>
        </w:rPr>
        <w:t>Превращающий</w:t>
      </w:r>
      <w:proofErr w:type="gramEnd"/>
      <w:r w:rsidRPr="00BD1CC5">
        <w:rPr>
          <w:rFonts w:ascii="Times New Roman" w:hAnsi="Times New Roman" w:cs="Times New Roman"/>
        </w:rPr>
        <w:t xml:space="preserve"> в друга врага своего».</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Есть  изречения у всех народов, воспитывающие любовь, уважение к матери: </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«Кто почитал мать, того почитали все» (чеченская);  «Ежедневно угощай мать блинами, испечёнными на ладони, - и то не оплатишь ей добром за добро, трудом за труды» (чувашская)</w:t>
      </w:r>
      <w:proofErr w:type="gramStart"/>
      <w:r w:rsidRPr="00BD1CC5">
        <w:rPr>
          <w:rFonts w:ascii="Times New Roman" w:hAnsi="Times New Roman" w:cs="Times New Roman"/>
        </w:rPr>
        <w:t xml:space="preserve"> .</w:t>
      </w:r>
      <w:proofErr w:type="gramEnd"/>
      <w:r w:rsidRPr="00BD1CC5">
        <w:rPr>
          <w:rFonts w:ascii="Times New Roman" w:hAnsi="Times New Roman" w:cs="Times New Roman"/>
        </w:rPr>
        <w:t xml:space="preserve"> </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Педагоги могут использовать  изречения в качестве методов  убеждения, разъяснения, пожелания, просьбы, совета: </w:t>
      </w:r>
      <w:proofErr w:type="gramStart"/>
      <w:r w:rsidRPr="00BD1CC5">
        <w:rPr>
          <w:rFonts w:ascii="Times New Roman" w:hAnsi="Times New Roman" w:cs="Times New Roman"/>
        </w:rPr>
        <w:t xml:space="preserve">«Знание ста языков, что сто умов» (осетинская);  «Других не суди, на себя погляди» (русская); </w:t>
      </w:r>
      <w:proofErr w:type="gramEnd"/>
    </w:p>
    <w:p w:rsidR="004D6AF2" w:rsidRPr="00BD1CC5" w:rsidRDefault="004D6AF2" w:rsidP="004D6AF2">
      <w:pPr>
        <w:spacing w:after="0"/>
        <w:jc w:val="both"/>
      </w:pPr>
      <w:r w:rsidRPr="00BD1CC5">
        <w:rPr>
          <w:rFonts w:ascii="Times New Roman" w:hAnsi="Times New Roman" w:cs="Times New Roman"/>
        </w:rPr>
        <w:t>«Как аукнется, так и откликнется» (русская);  «Повторение – мать учения» (русская);  «Себя утруждать не бойся, страшись забыть о помощи других» (бурятская);  «Кто за малое не поблагодарит, тот и за большое спасибо не скажет» (адыгейская).</w:t>
      </w:r>
      <w:r w:rsidRPr="00BD1CC5">
        <w:t xml:space="preserve"> </w:t>
      </w:r>
    </w:p>
    <w:p w:rsidR="004D6AF2" w:rsidRPr="00BD1CC5" w:rsidRDefault="004D6AF2" w:rsidP="004D6AF2">
      <w:pPr>
        <w:spacing w:after="0" w:line="240" w:lineRule="auto"/>
        <w:ind w:firstLine="708"/>
        <w:jc w:val="both"/>
        <w:rPr>
          <w:rFonts w:ascii="Times New Roman" w:hAnsi="Times New Roman" w:cs="Times New Roman"/>
        </w:rPr>
      </w:pPr>
      <w:r w:rsidRPr="00BD1CC5">
        <w:rPr>
          <w:rFonts w:ascii="Times New Roman" w:hAnsi="Times New Roman" w:cs="Times New Roman"/>
        </w:rPr>
        <w:t>Учителя начальных классов часто организуют конкурсы знатоков пословиц. Обмениваясь впечатлениями, школьники должны прийти к пониманию, того, что основополагающие нормы и ценности всех народов универсальны, поэтому смысл большинства пословиц совпадает, более того, существует множество  идентичных пословиц. По результатам конкурса может быть составлен  общий «словарь» сходных по смыслу пословиц нескольких народов.</w:t>
      </w:r>
    </w:p>
    <w:p w:rsidR="004D6AF2" w:rsidRPr="00BD1CC5" w:rsidRDefault="004D6AF2" w:rsidP="004D6AF2">
      <w:pPr>
        <w:spacing w:after="0" w:line="240" w:lineRule="auto"/>
        <w:ind w:firstLine="708"/>
        <w:jc w:val="both"/>
        <w:rPr>
          <w:rFonts w:ascii="Times New Roman" w:hAnsi="Times New Roman" w:cs="Times New Roman"/>
        </w:rPr>
      </w:pPr>
      <w:r w:rsidRPr="00BD1CC5">
        <w:rPr>
          <w:rFonts w:ascii="Times New Roman" w:hAnsi="Times New Roman" w:cs="Times New Roman"/>
        </w:rPr>
        <w:t>Вот пример  пословиц разных народов:</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1. Идентичные: « </w:t>
      </w:r>
      <w:proofErr w:type="gramStart"/>
      <w:r w:rsidRPr="00BD1CC5">
        <w:rPr>
          <w:rFonts w:ascii="Times New Roman" w:hAnsi="Times New Roman" w:cs="Times New Roman"/>
        </w:rPr>
        <w:t>Не рой другому яму – сам в неё попадёшь» (русская, чеченская, осетинская); « В ком есть стыд, в том есть и совесть» (русская, чеченская, осетинская); « Сделав худо, не жди добра» (русская, осетинская).</w:t>
      </w:r>
      <w:proofErr w:type="gramEnd"/>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2. Смысл один – сравнения разные:  « </w:t>
      </w:r>
      <w:proofErr w:type="gramStart"/>
      <w:r w:rsidRPr="00BD1CC5">
        <w:rPr>
          <w:rFonts w:ascii="Times New Roman" w:hAnsi="Times New Roman" w:cs="Times New Roman"/>
        </w:rPr>
        <w:t>Гость на порог – счастье в дом» (русская) и «Гость несёт благодать» (осетинская);  «Что есть в печи, всё на стол мечи (русская)» и « Всё, что есть в доме, клади на стол» (чеченская).</w:t>
      </w:r>
      <w:proofErr w:type="gramEnd"/>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       Важную роль в   поликультурном образовании играет изучение национальных традиций, которые объясняют особенности порой необычного поведения и общения детей разных национальностей. </w:t>
      </w:r>
    </w:p>
    <w:p w:rsidR="004D6AF2" w:rsidRPr="00BD1CC5" w:rsidRDefault="004D6AF2" w:rsidP="004D6AF2">
      <w:pPr>
        <w:spacing w:after="0" w:line="240" w:lineRule="auto"/>
        <w:ind w:firstLine="708"/>
        <w:jc w:val="both"/>
        <w:rPr>
          <w:rFonts w:ascii="Times New Roman" w:hAnsi="Times New Roman" w:cs="Times New Roman"/>
        </w:rPr>
      </w:pPr>
      <w:r w:rsidRPr="00BD1CC5">
        <w:rPr>
          <w:rFonts w:ascii="Times New Roman" w:eastAsia="Times New Roman" w:hAnsi="Times New Roman" w:cs="Times New Roman"/>
          <w:color w:val="000000"/>
          <w:lang w:eastAsia="ru-RU"/>
        </w:rPr>
        <w:t>Окружающий мир, Тема « Семья» (материал для беседы). Все люди живут семьями, но семьи всех народов устроены по-разному. Мы привыкли к небольшой семье. Но еще в 19 веке русская семья насчитывала 25- 30 человек. Все они жили под одним кровом, у одного семейного очага. Большими остаются до сих пор семьи в Китае, Средней Азии,  на Кавказе. Семьи таджиков по обычаю очень большие. Под одной крышей проживают несколько поколений родственников. Для создания семьи у всех народов играется свадьба.  На таджикскую свадьбу приглашают всех: родственников, друзей, коллег и даже просто знакомых. Самая скромная свадьба -  500 человек. Так же пышно отмечают  рождение ребенка. Для таджиков очень важно, чтобы столы были наполнены, и не было ни единого свободного места. И не важно, что еда останется, важно, чтобы ее было с избытком.  Таджикские семьи наполнены детьми.  С раннего возраста малыши очень активны и самостоятельны.  Старшие дети заботятся о младших, младшие слушаются старших и везде ходят вместе. Большие дети носят маленьких, средние сами бегают за старшими. С самого малого возраста они помощники своей семье.  Таджики не загоняют детей спать, не заставляют их есть, не скрывают от них взрослых дел. Дети живут так же, как и взрослые: подчиняются старшим, по-взрослому работают и отвечают за свои поступки. Таджики очень гостеприимный народ. Гость для них - это всегда большая радость. Любой хозяин считает своим долгом вкусно угостить гостя. Интересный факт, что первую пиалу любого напитка разливающий наливает не кому-то, а себе. Все это лишь обычай, чтобы окружающие убедились, что в напитке нет яда. Для званого гостя таджики обязательно приготовят плов. В обычной повседневной жизни первым еду берет старший из семьи, но когда в доме гость - эта честь предоставляется гостю. Таджикские мужчины, очень щедры. Они добытчики для своей семьи и им важно, чтобы в доме всего всем хватало. Но всего важнее для них мнение соседей, друзей и родственников. Они стремятся поддерживать отличные отношения и хорошее мнение о себе. Для таджиков семья является основой их жизни. Для семьи они трудятся, семьей хвалятся.</w:t>
      </w:r>
    </w:p>
    <w:p w:rsidR="004D6AF2" w:rsidRPr="00BD1CC5" w:rsidRDefault="004D6AF2" w:rsidP="004D6AF2">
      <w:pPr>
        <w:spacing w:after="0" w:line="240" w:lineRule="auto"/>
        <w:ind w:firstLine="708"/>
        <w:jc w:val="both"/>
        <w:rPr>
          <w:rFonts w:ascii="Times New Roman" w:hAnsi="Times New Roman" w:cs="Times New Roman"/>
        </w:rPr>
      </w:pPr>
      <w:r w:rsidRPr="00BD1CC5">
        <w:rPr>
          <w:rFonts w:ascii="Times New Roman" w:hAnsi="Times New Roman" w:cs="Times New Roman"/>
        </w:rPr>
        <w:t xml:space="preserve">Окружающий мир, 3 класс. Тема: «Наши ближайшие соседи» (материал для беседы). </w:t>
      </w:r>
    </w:p>
    <w:p w:rsidR="004D6AF2" w:rsidRPr="00BD1CC5" w:rsidRDefault="004D6AF2" w:rsidP="004D6AF2">
      <w:pPr>
        <w:spacing w:after="0" w:line="240" w:lineRule="auto"/>
        <w:ind w:firstLine="708"/>
        <w:jc w:val="both"/>
        <w:rPr>
          <w:rFonts w:ascii="Times New Roman" w:hAnsi="Times New Roman" w:cs="Times New Roman"/>
        </w:rPr>
      </w:pPr>
      <w:r w:rsidRPr="00BD1CC5">
        <w:rPr>
          <w:rFonts w:ascii="Times New Roman" w:hAnsi="Times New Roman" w:cs="Times New Roman"/>
        </w:rPr>
        <w:t>Родина чая - Китай. «</w:t>
      </w:r>
      <w:proofErr w:type="spellStart"/>
      <w:r w:rsidRPr="00BD1CC5">
        <w:rPr>
          <w:rFonts w:ascii="Times New Roman" w:hAnsi="Times New Roman" w:cs="Times New Roman"/>
        </w:rPr>
        <w:t>Ча</w:t>
      </w:r>
      <w:proofErr w:type="spellEnd"/>
      <w:r w:rsidRPr="00BD1CC5">
        <w:rPr>
          <w:rFonts w:ascii="Times New Roman" w:hAnsi="Times New Roman" w:cs="Times New Roman"/>
        </w:rPr>
        <w:t xml:space="preserve">» по-китайски означает молодой листочек. Лучший сорт чая получается из не вполне распустившихся листочков, покрытых белыми волосками. Говорят, что первыми стали употреблять настой листьев чая пастухи на  юге Китая. Они обратили внимание на животных, которые щиплют листочки и делаются бодрее. Весь чай делится на 6 крупных видов: </w:t>
      </w:r>
      <w:r w:rsidRPr="00BD1CC5">
        <w:rPr>
          <w:rFonts w:ascii="Times New Roman" w:hAnsi="Times New Roman" w:cs="Times New Roman"/>
        </w:rPr>
        <w:lastRenderedPageBreak/>
        <w:t>красный ( по-нашем</w:t>
      </w:r>
      <w:proofErr w:type="gramStart"/>
      <w:r w:rsidRPr="00BD1CC5">
        <w:rPr>
          <w:rFonts w:ascii="Times New Roman" w:hAnsi="Times New Roman" w:cs="Times New Roman"/>
        </w:rPr>
        <w:t>у-</w:t>
      </w:r>
      <w:proofErr w:type="gramEnd"/>
      <w:r w:rsidRPr="00BD1CC5">
        <w:rPr>
          <w:rFonts w:ascii="Times New Roman" w:hAnsi="Times New Roman" w:cs="Times New Roman"/>
        </w:rPr>
        <w:t xml:space="preserve"> черный), зеленый, </w:t>
      </w:r>
      <w:proofErr w:type="spellStart"/>
      <w:r w:rsidRPr="00BD1CC5">
        <w:rPr>
          <w:rFonts w:ascii="Times New Roman" w:hAnsi="Times New Roman" w:cs="Times New Roman"/>
        </w:rPr>
        <w:t>улун</w:t>
      </w:r>
      <w:proofErr w:type="spellEnd"/>
      <w:r w:rsidRPr="00BD1CC5">
        <w:rPr>
          <w:rFonts w:ascii="Times New Roman" w:hAnsi="Times New Roman" w:cs="Times New Roman"/>
        </w:rPr>
        <w:t xml:space="preserve"> (средний между красным и зеленым), цветочный (листья чайного дерева смешиваются с бутонами цветов жасмина, розы, орхидеи), белый ( соленый чай с молоком), плиточный (прессованный). В плиточный чай часто добавляют масло и соль. Прежде чем попасть в наши края, чай появился у наших соседей- народов Сибири и Кавказа.  В Туве предпочитают пить зеленый чай с молоком и солью. А иногда даже добавляют хвою. В Дагестане и Средней Азии чай пьют в  специально отведенных местах или домиках, защищенных от жаркого солнца. Место это называется « чайхана» (в пер. с перс</w:t>
      </w:r>
      <w:proofErr w:type="gramStart"/>
      <w:r w:rsidRPr="00BD1CC5">
        <w:rPr>
          <w:rFonts w:ascii="Times New Roman" w:hAnsi="Times New Roman" w:cs="Times New Roman"/>
        </w:rPr>
        <w:t>.</w:t>
      </w:r>
      <w:proofErr w:type="gramEnd"/>
      <w:r w:rsidRPr="00BD1CC5">
        <w:rPr>
          <w:rFonts w:ascii="Times New Roman" w:hAnsi="Times New Roman" w:cs="Times New Roman"/>
        </w:rPr>
        <w:t xml:space="preserve"> - </w:t>
      </w:r>
      <w:proofErr w:type="gramStart"/>
      <w:r w:rsidRPr="00BD1CC5">
        <w:rPr>
          <w:rFonts w:ascii="Times New Roman" w:hAnsi="Times New Roman" w:cs="Times New Roman"/>
        </w:rPr>
        <w:t>ч</w:t>
      </w:r>
      <w:proofErr w:type="gramEnd"/>
      <w:r w:rsidRPr="00BD1CC5">
        <w:rPr>
          <w:rFonts w:ascii="Times New Roman" w:hAnsi="Times New Roman" w:cs="Times New Roman"/>
        </w:rPr>
        <w:t>айный домик). В Дагестане заваривают крепкий чай, выдерживают его еще и на горячей плите 10-15 мин, а затем разливают в  прозрачные стаканчики, похожие на кувшин (</w:t>
      </w:r>
      <w:proofErr w:type="spellStart"/>
      <w:r w:rsidRPr="00BD1CC5">
        <w:rPr>
          <w:rFonts w:ascii="Times New Roman" w:hAnsi="Times New Roman" w:cs="Times New Roman"/>
        </w:rPr>
        <w:t>армуда</w:t>
      </w:r>
      <w:proofErr w:type="spellEnd"/>
      <w:r w:rsidRPr="00BD1CC5">
        <w:rPr>
          <w:rFonts w:ascii="Times New Roman" w:hAnsi="Times New Roman" w:cs="Times New Roman"/>
        </w:rPr>
        <w:t xml:space="preserve">). Там очень любят зеленый чай с молоком.          За </w:t>
      </w:r>
      <w:proofErr w:type="gramStart"/>
      <w:r w:rsidRPr="00BD1CC5">
        <w:rPr>
          <w:rFonts w:ascii="Times New Roman" w:hAnsi="Times New Roman" w:cs="Times New Roman"/>
        </w:rPr>
        <w:t>чаем</w:t>
      </w:r>
      <w:proofErr w:type="gramEnd"/>
      <w:r w:rsidRPr="00BD1CC5">
        <w:rPr>
          <w:rFonts w:ascii="Times New Roman" w:hAnsi="Times New Roman" w:cs="Times New Roman"/>
        </w:rPr>
        <w:t xml:space="preserve"> мужчины обсуждают новости, делятся впечатлениями, советуются друг с другом. В Средней Азии предпочитают зеленый чай, а пьют его из пиал - широких чашек без ручек. На Руси чай первое время пили только в богатых домах. В старой русской песне рассказывается такая история:</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                 Раз прислал мне барин чаю и велел его сварить.</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                 А я отроду не знаю, как проклятый чай варить.</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                  Взял тогда, налил водички, всыпал чай я весь в горшок</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                  И прибавил перцу, луку, да петрушки корешок.</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Барин разгневался, а повар не знал, почему.</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                  Долго думал, удивлялся, чем же мог не угодить.</w:t>
      </w:r>
    </w:p>
    <w:p w:rsidR="004D6AF2" w:rsidRPr="00BD1CC5" w:rsidRDefault="004D6AF2" w:rsidP="004D6AF2">
      <w:pPr>
        <w:spacing w:after="0" w:line="240" w:lineRule="auto"/>
        <w:jc w:val="both"/>
        <w:rPr>
          <w:rFonts w:ascii="Times New Roman" w:hAnsi="Times New Roman" w:cs="Times New Roman"/>
        </w:rPr>
      </w:pPr>
      <w:r w:rsidRPr="00BD1CC5">
        <w:rPr>
          <w:rFonts w:ascii="Times New Roman" w:hAnsi="Times New Roman" w:cs="Times New Roman"/>
        </w:rPr>
        <w:t xml:space="preserve">                  А потом-то догадался, что забыл я посолить.</w:t>
      </w:r>
    </w:p>
    <w:p w:rsidR="004D6AF2" w:rsidRPr="00BD1CC5" w:rsidRDefault="004D6AF2" w:rsidP="004D6AF2">
      <w:pPr>
        <w:spacing w:after="0" w:line="240" w:lineRule="auto"/>
        <w:ind w:firstLine="708"/>
        <w:jc w:val="both"/>
        <w:rPr>
          <w:rFonts w:ascii="Times New Roman" w:hAnsi="Times New Roman" w:cs="Times New Roman"/>
        </w:rPr>
      </w:pPr>
      <w:r w:rsidRPr="00BD1CC5">
        <w:rPr>
          <w:rFonts w:ascii="Times New Roman" w:eastAsia="Times New Roman" w:hAnsi="Times New Roman" w:cs="Times New Roman"/>
          <w:color w:val="000000"/>
          <w:lang w:eastAsia="ru-RU"/>
        </w:rPr>
        <w:t>Чтобы целенаправленно реализовать поликультурное содержание образования, необходимо:</w:t>
      </w:r>
    </w:p>
    <w:p w:rsidR="004D6AF2" w:rsidRPr="00BD1CC5" w:rsidRDefault="004D6AF2" w:rsidP="004D6AF2">
      <w:pPr>
        <w:shd w:val="clear" w:color="auto" w:fill="FFFFFF" w:themeFill="background1"/>
        <w:spacing w:before="168" w:after="0" w:line="240" w:lineRule="auto"/>
        <w:jc w:val="both"/>
        <w:rPr>
          <w:rFonts w:ascii="Times New Roman" w:eastAsia="Times New Roman" w:hAnsi="Times New Roman" w:cs="Times New Roman"/>
          <w:color w:val="000000"/>
          <w:lang w:eastAsia="ru-RU"/>
        </w:rPr>
      </w:pPr>
      <w:r w:rsidRPr="00BD1CC5">
        <w:rPr>
          <w:rFonts w:ascii="Times New Roman" w:eastAsia="Times New Roman" w:hAnsi="Times New Roman" w:cs="Times New Roman"/>
          <w:color w:val="000000"/>
          <w:lang w:eastAsia="ru-RU"/>
        </w:rPr>
        <w:t>- </w:t>
      </w:r>
      <w:r w:rsidRPr="00BD1CC5">
        <w:rPr>
          <w:rFonts w:ascii="Times New Roman" w:eastAsia="Times New Roman" w:hAnsi="Times New Roman" w:cs="Times New Roman"/>
          <w:bCs/>
          <w:color w:val="000000"/>
          <w:lang w:eastAsia="ru-RU"/>
        </w:rPr>
        <w:t>продуктивно использовать примеры из разных культур при анализе  различных текстов, нравственно-этических проблем;</w:t>
      </w:r>
    </w:p>
    <w:p w:rsidR="004D6AF2" w:rsidRPr="00BD1CC5" w:rsidRDefault="004D6AF2" w:rsidP="004D6AF2">
      <w:pPr>
        <w:shd w:val="clear" w:color="auto" w:fill="FFFFFF" w:themeFill="background1"/>
        <w:spacing w:before="168" w:after="0" w:line="240" w:lineRule="auto"/>
        <w:jc w:val="both"/>
        <w:rPr>
          <w:rFonts w:ascii="Times New Roman" w:eastAsia="Times New Roman" w:hAnsi="Times New Roman" w:cs="Times New Roman"/>
          <w:color w:val="000000"/>
          <w:lang w:eastAsia="ru-RU"/>
        </w:rPr>
      </w:pPr>
      <w:r w:rsidRPr="00BD1CC5">
        <w:rPr>
          <w:rFonts w:ascii="Times New Roman" w:eastAsia="Times New Roman" w:hAnsi="Times New Roman" w:cs="Times New Roman"/>
          <w:color w:val="000000"/>
          <w:lang w:eastAsia="ru-RU"/>
        </w:rPr>
        <w:t>-материалы   должны концентрировать внимание детей  на том, что было доброго, светлого во взаимоотношениях народов разных национальностей;</w:t>
      </w:r>
    </w:p>
    <w:p w:rsidR="004D6AF2" w:rsidRPr="00BD1CC5" w:rsidRDefault="004D6AF2" w:rsidP="004D6AF2">
      <w:pPr>
        <w:shd w:val="clear" w:color="auto" w:fill="FFFFFF" w:themeFill="background1"/>
        <w:spacing w:before="168" w:after="0" w:line="240" w:lineRule="auto"/>
        <w:jc w:val="both"/>
        <w:rPr>
          <w:rFonts w:ascii="Times New Roman" w:eastAsia="Times New Roman" w:hAnsi="Times New Roman" w:cs="Times New Roman"/>
          <w:color w:val="000000"/>
          <w:lang w:eastAsia="ru-RU"/>
        </w:rPr>
      </w:pPr>
      <w:r w:rsidRPr="00BD1CC5">
        <w:rPr>
          <w:rFonts w:ascii="Times New Roman" w:eastAsia="Times New Roman" w:hAnsi="Times New Roman" w:cs="Times New Roman"/>
          <w:bCs/>
          <w:color w:val="000000"/>
          <w:lang w:eastAsia="ru-RU"/>
        </w:rPr>
        <w:t xml:space="preserve">- практиковать  драматизации, диалогические формы обучения и метод проектов, творческую  и поисковую деятельность как эффективные формы освоения культурного опыта; </w:t>
      </w:r>
    </w:p>
    <w:p w:rsidR="004D6AF2" w:rsidRPr="00BD1CC5" w:rsidRDefault="004D6AF2" w:rsidP="004D6AF2">
      <w:pPr>
        <w:shd w:val="clear" w:color="auto" w:fill="FFFFFF" w:themeFill="background1"/>
        <w:spacing w:before="168" w:after="0" w:line="240" w:lineRule="auto"/>
        <w:jc w:val="both"/>
        <w:rPr>
          <w:rFonts w:ascii="Times New Roman" w:eastAsia="Times New Roman" w:hAnsi="Times New Roman" w:cs="Times New Roman"/>
          <w:color w:val="000000"/>
          <w:lang w:eastAsia="ru-RU"/>
        </w:rPr>
      </w:pPr>
      <w:r w:rsidRPr="00BD1CC5">
        <w:rPr>
          <w:rFonts w:ascii="Times New Roman" w:eastAsia="Times New Roman" w:hAnsi="Times New Roman" w:cs="Times New Roman"/>
          <w:color w:val="000000"/>
          <w:lang w:eastAsia="ru-RU"/>
        </w:rPr>
        <w:t>- по возможности, знакомить учащихся с  произведениями  устного народного творчества, писателей и поэтов народов тех стран, чьи представители учатся в классе.</w:t>
      </w:r>
    </w:p>
    <w:p w:rsidR="004D6AF2" w:rsidRPr="00BD1CC5" w:rsidRDefault="004D6AF2" w:rsidP="004D6AF2">
      <w:pPr>
        <w:shd w:val="clear" w:color="auto" w:fill="FFFFFF" w:themeFill="background1"/>
        <w:spacing w:after="0" w:line="240" w:lineRule="auto"/>
        <w:ind w:firstLine="708"/>
        <w:jc w:val="both"/>
        <w:rPr>
          <w:rFonts w:ascii="Times New Roman" w:eastAsia="Times New Roman" w:hAnsi="Times New Roman" w:cs="Times New Roman"/>
          <w:color w:val="000000"/>
          <w:lang w:eastAsia="ru-RU"/>
        </w:rPr>
      </w:pPr>
      <w:r w:rsidRPr="00BD1CC5">
        <w:rPr>
          <w:rFonts w:ascii="Times New Roman" w:eastAsia="Times New Roman" w:hAnsi="Times New Roman" w:cs="Times New Roman"/>
          <w:color w:val="000000"/>
          <w:lang w:eastAsia="ru-RU"/>
        </w:rPr>
        <w:t>К тому же, при подготовке школьных праздников, утренников и вечеров, художественной самодеятельности очень важно, чтобы учащиеся разучивали и исполняли песни и танцы, стихи авторов разных национальностей.</w:t>
      </w:r>
    </w:p>
    <w:p w:rsidR="004D6AF2" w:rsidRPr="00BD1CC5" w:rsidRDefault="004D6AF2" w:rsidP="004D6AF2">
      <w:pPr>
        <w:spacing w:line="240" w:lineRule="auto"/>
        <w:ind w:right="1418"/>
        <w:contextualSpacing/>
        <w:rPr>
          <w:rFonts w:ascii="Times New Roman" w:hAnsi="Times New Roman" w:cs="Times New Roman"/>
        </w:rPr>
      </w:pPr>
    </w:p>
    <w:p w:rsidR="004D6AF2" w:rsidRPr="00BD1CC5" w:rsidRDefault="004D6AF2" w:rsidP="004D6AF2">
      <w:pPr>
        <w:spacing w:line="240" w:lineRule="auto"/>
        <w:ind w:right="1418"/>
        <w:contextualSpacing/>
        <w:jc w:val="center"/>
        <w:rPr>
          <w:rFonts w:ascii="Times New Roman" w:hAnsi="Times New Roman" w:cs="Times New Roman"/>
        </w:rPr>
      </w:pPr>
      <w:r w:rsidRPr="00BD1CC5">
        <w:rPr>
          <w:rFonts w:ascii="Times New Roman" w:hAnsi="Times New Roman" w:cs="Times New Roman"/>
        </w:rPr>
        <w:t>Литература</w:t>
      </w:r>
    </w:p>
    <w:p w:rsidR="004D6AF2" w:rsidRPr="00BD1CC5" w:rsidRDefault="004D6AF2" w:rsidP="004D6AF2">
      <w:pPr>
        <w:spacing w:line="240" w:lineRule="auto"/>
        <w:ind w:left="1418" w:right="1418"/>
        <w:contextualSpacing/>
        <w:rPr>
          <w:rFonts w:ascii="Times New Roman" w:hAnsi="Times New Roman" w:cs="Times New Roman"/>
        </w:rPr>
      </w:pPr>
    </w:p>
    <w:p w:rsidR="004D6AF2" w:rsidRPr="00BD1CC5" w:rsidRDefault="004D6AF2" w:rsidP="004D6AF2">
      <w:pPr>
        <w:spacing w:line="240" w:lineRule="auto"/>
        <w:ind w:right="1418"/>
        <w:contextualSpacing/>
        <w:jc w:val="both"/>
        <w:rPr>
          <w:rFonts w:ascii="Times New Roman" w:hAnsi="Times New Roman" w:cs="Times New Roman"/>
        </w:rPr>
      </w:pPr>
      <w:r w:rsidRPr="00BD1CC5">
        <w:rPr>
          <w:rFonts w:ascii="Times New Roman" w:hAnsi="Times New Roman" w:cs="Times New Roman"/>
        </w:rPr>
        <w:t>1.</w:t>
      </w:r>
      <w:r w:rsidRPr="00BD1CC5">
        <w:rPr>
          <w:rFonts w:ascii="Times New Roman" w:hAnsi="Times New Roman" w:cs="Times New Roman"/>
          <w:color w:val="000000"/>
          <w:shd w:val="clear" w:color="auto" w:fill="FFFFFF"/>
        </w:rPr>
        <w:t>  </w:t>
      </w:r>
      <w:r w:rsidRPr="00BD1CC5">
        <w:rPr>
          <w:rStyle w:val="apple-converted-space"/>
          <w:rFonts w:ascii="Times New Roman" w:hAnsi="Times New Roman" w:cs="Times New Roman"/>
          <w:color w:val="000000"/>
          <w:shd w:val="clear" w:color="auto" w:fill="FFFFFF"/>
        </w:rPr>
        <w:t> </w:t>
      </w:r>
      <w:proofErr w:type="spellStart"/>
      <w:r w:rsidRPr="00BD1CC5">
        <w:rPr>
          <w:rFonts w:ascii="Times New Roman" w:hAnsi="Times New Roman" w:cs="Times New Roman"/>
          <w:color w:val="000000"/>
          <w:shd w:val="clear" w:color="auto" w:fill="FFFFFF"/>
        </w:rPr>
        <w:t>Борисенков</w:t>
      </w:r>
      <w:proofErr w:type="spellEnd"/>
      <w:r w:rsidRPr="00BD1CC5">
        <w:rPr>
          <w:rFonts w:ascii="Times New Roman" w:hAnsi="Times New Roman" w:cs="Times New Roman"/>
          <w:color w:val="000000"/>
          <w:shd w:val="clear" w:color="auto" w:fill="FFFFFF"/>
        </w:rPr>
        <w:t xml:space="preserve"> В.П. Вызовы современной эпохи и приоритетные задачи педагогической науки // Педагогика. – 2004.</w:t>
      </w:r>
      <w:r w:rsidRPr="00BD1CC5">
        <w:rPr>
          <w:rFonts w:ascii="Times New Roman" w:hAnsi="Times New Roman" w:cs="Times New Roman"/>
          <w:color w:val="000000"/>
        </w:rPr>
        <w:br/>
      </w:r>
      <w:r w:rsidRPr="00BD1CC5">
        <w:rPr>
          <w:rFonts w:ascii="Times New Roman" w:hAnsi="Times New Roman" w:cs="Times New Roman"/>
        </w:rPr>
        <w:t xml:space="preserve">2. Лебедева Н. М. , Лунева О. В. И др. Межкультурный диалог. Тренинг этнокультурной компетентности. - М., 2003. </w:t>
      </w:r>
    </w:p>
    <w:p w:rsidR="004D6AF2" w:rsidRPr="00BD1CC5" w:rsidRDefault="004D6AF2" w:rsidP="004D6AF2">
      <w:pPr>
        <w:spacing w:line="240" w:lineRule="auto"/>
        <w:ind w:right="1418"/>
        <w:contextualSpacing/>
        <w:jc w:val="both"/>
        <w:rPr>
          <w:rFonts w:ascii="Times New Roman" w:hAnsi="Times New Roman" w:cs="Times New Roman"/>
          <w:color w:val="000000"/>
        </w:rPr>
      </w:pPr>
      <w:r w:rsidRPr="00BD1CC5">
        <w:rPr>
          <w:rFonts w:ascii="Times New Roman" w:hAnsi="Times New Roman" w:cs="Times New Roman"/>
          <w:color w:val="000000"/>
        </w:rPr>
        <w:t xml:space="preserve">3.  </w:t>
      </w:r>
      <w:proofErr w:type="spellStart"/>
      <w:r w:rsidRPr="00BD1CC5">
        <w:rPr>
          <w:rFonts w:ascii="Times New Roman" w:hAnsi="Times New Roman" w:cs="Times New Roman"/>
        </w:rPr>
        <w:t>Лопуленко</w:t>
      </w:r>
      <w:proofErr w:type="spellEnd"/>
      <w:r w:rsidRPr="00BD1CC5">
        <w:rPr>
          <w:rFonts w:ascii="Times New Roman" w:hAnsi="Times New Roman" w:cs="Times New Roman"/>
        </w:rPr>
        <w:t xml:space="preserve"> Н. А. Использование фольклора в воспитании толерантности у школьников. Толерантность и культурная традиция: Сб. ст.– М., 2002.</w:t>
      </w:r>
    </w:p>
    <w:p w:rsidR="004D6AF2" w:rsidRPr="00BD1CC5" w:rsidRDefault="004D6AF2" w:rsidP="004D6AF2">
      <w:pPr>
        <w:spacing w:after="0" w:line="240" w:lineRule="auto"/>
        <w:ind w:right="1418"/>
        <w:contextualSpacing/>
        <w:jc w:val="both"/>
        <w:rPr>
          <w:rFonts w:ascii="Times New Roman" w:hAnsi="Times New Roman" w:cs="Times New Roman"/>
        </w:rPr>
      </w:pPr>
      <w:r w:rsidRPr="00BD1CC5">
        <w:rPr>
          <w:rFonts w:ascii="Times New Roman" w:hAnsi="Times New Roman" w:cs="Times New Roman"/>
          <w:color w:val="000000"/>
          <w:shd w:val="clear" w:color="auto" w:fill="FFFFFF"/>
        </w:rPr>
        <w:t xml:space="preserve">4. </w:t>
      </w:r>
      <w:proofErr w:type="spellStart"/>
      <w:r w:rsidRPr="00BD1CC5">
        <w:rPr>
          <w:rFonts w:ascii="Times New Roman" w:hAnsi="Times New Roman" w:cs="Times New Roman"/>
          <w:color w:val="000000"/>
          <w:shd w:val="clear" w:color="auto" w:fill="FFFFFF"/>
        </w:rPr>
        <w:t>Макаев</w:t>
      </w:r>
      <w:proofErr w:type="spellEnd"/>
      <w:r w:rsidRPr="00BD1CC5">
        <w:rPr>
          <w:rFonts w:ascii="Times New Roman" w:hAnsi="Times New Roman" w:cs="Times New Roman"/>
          <w:color w:val="000000"/>
          <w:shd w:val="clear" w:color="auto" w:fill="FFFFFF"/>
        </w:rPr>
        <w:t xml:space="preserve"> В.В., </w:t>
      </w:r>
      <w:proofErr w:type="spellStart"/>
      <w:r w:rsidRPr="00BD1CC5">
        <w:rPr>
          <w:rFonts w:ascii="Times New Roman" w:hAnsi="Times New Roman" w:cs="Times New Roman"/>
          <w:color w:val="000000"/>
          <w:shd w:val="clear" w:color="auto" w:fill="FFFFFF"/>
        </w:rPr>
        <w:t>Малькова</w:t>
      </w:r>
      <w:proofErr w:type="spellEnd"/>
      <w:r w:rsidRPr="00BD1CC5">
        <w:rPr>
          <w:rFonts w:ascii="Times New Roman" w:hAnsi="Times New Roman" w:cs="Times New Roman"/>
          <w:color w:val="000000"/>
          <w:shd w:val="clear" w:color="auto" w:fill="FFFFFF"/>
        </w:rPr>
        <w:t>  З.А., Супрунова Л.Л. Поликультурное образование - актуальная проблема современной школы // Педагогика. – 1999.</w:t>
      </w:r>
      <w:r w:rsidRPr="00BD1CC5">
        <w:rPr>
          <w:rFonts w:ascii="Times New Roman" w:hAnsi="Times New Roman" w:cs="Times New Roman"/>
          <w:color w:val="000000"/>
        </w:rPr>
        <w:br/>
      </w:r>
      <w:r w:rsidRPr="00BD1CC5">
        <w:rPr>
          <w:rFonts w:ascii="Times New Roman" w:hAnsi="Times New Roman" w:cs="Times New Roman"/>
          <w:color w:val="000000"/>
          <w:shd w:val="clear" w:color="auto" w:fill="FFFFFF"/>
        </w:rPr>
        <w:t>5.   </w:t>
      </w:r>
      <w:proofErr w:type="spellStart"/>
      <w:r w:rsidRPr="00BD1CC5">
        <w:rPr>
          <w:rFonts w:ascii="Times New Roman" w:hAnsi="Times New Roman" w:cs="Times New Roman"/>
          <w:color w:val="000000"/>
        </w:rPr>
        <w:t>Мураз</w:t>
      </w:r>
      <w:proofErr w:type="spellEnd"/>
      <w:r w:rsidRPr="00BD1CC5">
        <w:rPr>
          <w:rFonts w:ascii="Times New Roman" w:hAnsi="Times New Roman" w:cs="Times New Roman"/>
          <w:color w:val="000000"/>
        </w:rPr>
        <w:t xml:space="preserve"> </w:t>
      </w:r>
      <w:proofErr w:type="spellStart"/>
      <w:r w:rsidRPr="00BD1CC5">
        <w:rPr>
          <w:rFonts w:ascii="Times New Roman" w:hAnsi="Times New Roman" w:cs="Times New Roman"/>
          <w:color w:val="000000"/>
        </w:rPr>
        <w:t>Козонтье</w:t>
      </w:r>
      <w:proofErr w:type="spellEnd"/>
      <w:r w:rsidRPr="00BD1CC5">
        <w:rPr>
          <w:rFonts w:ascii="Times New Roman" w:hAnsi="Times New Roman" w:cs="Times New Roman"/>
          <w:color w:val="000000"/>
        </w:rPr>
        <w:t xml:space="preserve">. Гуманистическая направленность сравнительной </w:t>
      </w:r>
      <w:proofErr w:type="spellStart"/>
      <w:r w:rsidRPr="00BD1CC5">
        <w:rPr>
          <w:rFonts w:ascii="Times New Roman" w:hAnsi="Times New Roman" w:cs="Times New Roman"/>
          <w:color w:val="000000"/>
        </w:rPr>
        <w:t>этнопедагогики</w:t>
      </w:r>
      <w:proofErr w:type="spellEnd"/>
      <w:r w:rsidRPr="00BD1CC5">
        <w:rPr>
          <w:rFonts w:ascii="Times New Roman" w:hAnsi="Times New Roman" w:cs="Times New Roman"/>
          <w:color w:val="000000"/>
        </w:rPr>
        <w:t xml:space="preserve">  // </w:t>
      </w:r>
      <w:proofErr w:type="spellStart"/>
      <w:r w:rsidRPr="00BD1CC5">
        <w:rPr>
          <w:rFonts w:ascii="Times New Roman" w:hAnsi="Times New Roman" w:cs="Times New Roman"/>
          <w:color w:val="000000"/>
        </w:rPr>
        <w:t>Этнопедагогические</w:t>
      </w:r>
      <w:proofErr w:type="spellEnd"/>
      <w:r w:rsidRPr="00BD1CC5">
        <w:rPr>
          <w:rFonts w:ascii="Times New Roman" w:hAnsi="Times New Roman" w:cs="Times New Roman"/>
          <w:color w:val="000000"/>
        </w:rPr>
        <w:t xml:space="preserve"> проблемы обучения и </w:t>
      </w:r>
      <w:proofErr w:type="spellStart"/>
      <w:r w:rsidRPr="00BD1CC5">
        <w:rPr>
          <w:rFonts w:ascii="Times New Roman" w:hAnsi="Times New Roman" w:cs="Times New Roman"/>
          <w:color w:val="000000"/>
        </w:rPr>
        <w:t>воспитания</w:t>
      </w:r>
      <w:proofErr w:type="gramStart"/>
      <w:r w:rsidRPr="00BD1CC5">
        <w:rPr>
          <w:rFonts w:ascii="Times New Roman" w:hAnsi="Times New Roman" w:cs="Times New Roman"/>
          <w:color w:val="000000"/>
        </w:rPr>
        <w:t>.-</w:t>
      </w:r>
      <w:proofErr w:type="gramEnd"/>
      <w:r w:rsidRPr="00BD1CC5">
        <w:rPr>
          <w:rFonts w:ascii="Times New Roman" w:hAnsi="Times New Roman" w:cs="Times New Roman"/>
          <w:color w:val="000000"/>
        </w:rPr>
        <w:t>М.:Изд-во</w:t>
      </w:r>
      <w:proofErr w:type="spellEnd"/>
      <w:r w:rsidRPr="00BD1CC5">
        <w:rPr>
          <w:rFonts w:ascii="Times New Roman" w:hAnsi="Times New Roman" w:cs="Times New Roman"/>
          <w:color w:val="000000"/>
        </w:rPr>
        <w:t xml:space="preserve"> РАО,1999.</w:t>
      </w:r>
      <w:r w:rsidRPr="00BD1CC5">
        <w:rPr>
          <w:rFonts w:ascii="Times New Roman" w:hAnsi="Times New Roman" w:cs="Times New Roman"/>
          <w:color w:val="000000"/>
        </w:rPr>
        <w:br/>
      </w:r>
      <w:r w:rsidRPr="00BD1CC5">
        <w:rPr>
          <w:rFonts w:ascii="Times New Roman" w:hAnsi="Times New Roman" w:cs="Times New Roman"/>
          <w:color w:val="000000"/>
          <w:shd w:val="clear" w:color="auto" w:fill="FFFFFF"/>
        </w:rPr>
        <w:t xml:space="preserve"> 6. </w:t>
      </w:r>
      <w:r w:rsidRPr="00BD1CC5">
        <w:rPr>
          <w:rStyle w:val="apple-converted-space"/>
          <w:rFonts w:ascii="Times New Roman" w:hAnsi="Times New Roman" w:cs="Times New Roman"/>
          <w:color w:val="000000"/>
          <w:shd w:val="clear" w:color="auto" w:fill="FFFFFF"/>
        </w:rPr>
        <w:t> </w:t>
      </w:r>
      <w:proofErr w:type="spellStart"/>
      <w:r w:rsidRPr="00BD1CC5">
        <w:rPr>
          <w:rFonts w:ascii="Times New Roman" w:hAnsi="Times New Roman" w:cs="Times New Roman"/>
          <w:color w:val="000000"/>
          <w:shd w:val="clear" w:color="auto" w:fill="FFFFFF"/>
        </w:rPr>
        <w:t>Тайчинов</w:t>
      </w:r>
      <w:proofErr w:type="spellEnd"/>
      <w:r w:rsidRPr="00BD1CC5">
        <w:rPr>
          <w:rFonts w:ascii="Times New Roman" w:hAnsi="Times New Roman" w:cs="Times New Roman"/>
          <w:color w:val="000000"/>
          <w:shd w:val="clear" w:color="auto" w:fill="FFFFFF"/>
        </w:rPr>
        <w:t xml:space="preserve"> М.Г. Развитие национального образования в поликультурном, многонациональном обществе // Педагогика. – 1999.</w:t>
      </w:r>
      <w:r w:rsidRPr="00BD1CC5">
        <w:rPr>
          <w:rFonts w:ascii="Times New Roman" w:hAnsi="Times New Roman" w:cs="Times New Roman"/>
          <w:color w:val="000000"/>
        </w:rPr>
        <w:br/>
      </w:r>
      <w:r w:rsidRPr="00BD1CC5">
        <w:rPr>
          <w:rFonts w:ascii="Times New Roman" w:hAnsi="Times New Roman" w:cs="Times New Roman"/>
          <w:color w:val="000000"/>
        </w:rPr>
        <w:br/>
      </w:r>
      <w:r w:rsidRPr="00BD1CC5">
        <w:rPr>
          <w:rFonts w:ascii="Times New Roman" w:hAnsi="Times New Roman" w:cs="Times New Roman"/>
          <w:color w:val="000000"/>
          <w:shd w:val="clear" w:color="auto" w:fill="FFFFFF"/>
        </w:rPr>
        <w:t>    </w:t>
      </w:r>
      <w:r w:rsidRPr="00BD1CC5">
        <w:rPr>
          <w:rStyle w:val="apple-converted-space"/>
          <w:rFonts w:ascii="Times New Roman" w:hAnsi="Times New Roman" w:cs="Times New Roman"/>
          <w:color w:val="000000"/>
          <w:shd w:val="clear" w:color="auto" w:fill="FFFFFF"/>
        </w:rPr>
        <w:t> </w:t>
      </w:r>
      <w:r w:rsidRPr="00BD1CC5">
        <w:rPr>
          <w:rFonts w:ascii="Times New Roman" w:hAnsi="Times New Roman" w:cs="Times New Roman"/>
          <w:color w:val="000000"/>
        </w:rPr>
        <w:t xml:space="preserve"> </w:t>
      </w:r>
      <w:r w:rsidRPr="00BD1CC5">
        <w:rPr>
          <w:rFonts w:ascii="Times New Roman" w:hAnsi="Times New Roman" w:cs="Times New Roman"/>
          <w:color w:val="000000"/>
        </w:rPr>
        <w:br/>
      </w:r>
      <w:r w:rsidRPr="00BD1CC5">
        <w:rPr>
          <w:rFonts w:ascii="Times New Roman" w:hAnsi="Times New Roman" w:cs="Times New Roman"/>
          <w:color w:val="000000"/>
          <w:shd w:val="clear" w:color="auto" w:fill="FFFFFF"/>
        </w:rPr>
        <w:t>    </w:t>
      </w:r>
      <w:r w:rsidRPr="00BD1CC5">
        <w:rPr>
          <w:rStyle w:val="apple-converted-space"/>
          <w:rFonts w:ascii="Times New Roman" w:hAnsi="Times New Roman" w:cs="Times New Roman"/>
          <w:color w:val="000000"/>
          <w:shd w:val="clear" w:color="auto" w:fill="FFFFFF"/>
        </w:rPr>
        <w:t> </w:t>
      </w:r>
    </w:p>
    <w:p w:rsidR="00A93685" w:rsidRDefault="00A93685"/>
    <w:sectPr w:rsidR="00A93685" w:rsidSect="008E7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87ADA"/>
    <w:multiLevelType w:val="multilevel"/>
    <w:tmpl w:val="CEF8B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D6AF2"/>
    <w:rsid w:val="0006234E"/>
    <w:rsid w:val="004D6AF2"/>
    <w:rsid w:val="005E1958"/>
    <w:rsid w:val="00A11CF3"/>
    <w:rsid w:val="00A93685"/>
    <w:rsid w:val="00BC709F"/>
    <w:rsid w:val="00D07C7D"/>
    <w:rsid w:val="00DF1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F2"/>
  </w:style>
  <w:style w:type="paragraph" w:styleId="3">
    <w:name w:val="heading 3"/>
    <w:basedOn w:val="a"/>
    <w:link w:val="30"/>
    <w:uiPriority w:val="9"/>
    <w:qFormat/>
    <w:rsid w:val="004D6A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6AF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D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6AF2"/>
  </w:style>
  <w:style w:type="character" w:styleId="a4">
    <w:name w:val="Hyperlink"/>
    <w:basedOn w:val="a0"/>
    <w:uiPriority w:val="99"/>
    <w:semiHidden/>
    <w:unhideWhenUsed/>
    <w:rsid w:val="004D6AF2"/>
    <w:rPr>
      <w:color w:val="0000FF"/>
      <w:u w:val="single"/>
    </w:rPr>
  </w:style>
  <w:style w:type="character" w:customStyle="1" w:styleId="mw-headline">
    <w:name w:val="mw-headline"/>
    <w:basedOn w:val="a0"/>
    <w:rsid w:val="004D6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Kolganova</dc:creator>
  <cp:lastModifiedBy>Kolganova</cp:lastModifiedBy>
  <cp:revision>5</cp:revision>
  <dcterms:created xsi:type="dcterms:W3CDTF">2013-08-15T08:57:00Z</dcterms:created>
  <dcterms:modified xsi:type="dcterms:W3CDTF">2013-08-15T14:46:00Z</dcterms:modified>
</cp:coreProperties>
</file>