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13" w:rsidRPr="00E970C2" w:rsidRDefault="002B2913" w:rsidP="000D48BC">
      <w:pPr>
        <w:shd w:val="clear" w:color="auto" w:fill="FFFFFF"/>
        <w:spacing w:after="0" w:line="360" w:lineRule="atLeast"/>
        <w:jc w:val="center"/>
        <w:outlineLvl w:val="0"/>
        <w:rPr>
          <w:rFonts w:ascii="Times New Roman" w:eastAsia="Times New Roman" w:hAnsi="Times New Roman" w:cs="Times New Roman"/>
          <w:color w:val="34596E"/>
          <w:kern w:val="36"/>
          <w:sz w:val="32"/>
          <w:szCs w:val="28"/>
          <w:lang w:eastAsia="ru-RU"/>
        </w:rPr>
      </w:pPr>
      <w:bookmarkStart w:id="0" w:name="_GoBack"/>
      <w:bookmarkEnd w:id="0"/>
      <w:r w:rsidRPr="00E970C2">
        <w:rPr>
          <w:rFonts w:ascii="Times New Roman" w:eastAsia="Times New Roman" w:hAnsi="Times New Roman" w:cs="Times New Roman"/>
          <w:color w:val="34596E"/>
          <w:kern w:val="36"/>
          <w:sz w:val="32"/>
          <w:szCs w:val="28"/>
          <w:lang w:eastAsia="ru-RU"/>
        </w:rPr>
        <w:t>Развитие проектных компетенций младших школьников</w:t>
      </w:r>
    </w:p>
    <w:p w:rsidR="002B2913" w:rsidRPr="002B2913" w:rsidRDefault="002B2913" w:rsidP="000D48BC">
      <w:pPr>
        <w:shd w:val="clear" w:color="auto" w:fill="FFFFFF"/>
        <w:spacing w:after="180" w:line="360" w:lineRule="atLeast"/>
        <w:outlineLvl w:val="0"/>
        <w:rPr>
          <w:rFonts w:ascii="Times New Roman" w:eastAsia="Times New Roman" w:hAnsi="Times New Roman" w:cs="Times New Roman"/>
          <w:color w:val="34596E"/>
          <w:kern w:val="36"/>
          <w:sz w:val="24"/>
          <w:szCs w:val="24"/>
          <w:lang w:eastAsia="ru-RU"/>
        </w:rPr>
      </w:pPr>
      <w:r w:rsidRPr="002B2913">
        <w:rPr>
          <w:rFonts w:ascii="Times New Roman" w:eastAsia="Times New Roman" w:hAnsi="Times New Roman" w:cs="Times New Roman"/>
          <w:color w:val="333333"/>
          <w:sz w:val="24"/>
          <w:szCs w:val="24"/>
          <w:lang w:eastAsia="ru-RU"/>
        </w:rPr>
        <w:t>В условиях модернизации российского образования проблема эффективного использования ИКТ в преподавании школьных дисциплин представляется весьма актуальной и выделяется в качестве одного из приоритетов.</w:t>
      </w:r>
    </w:p>
    <w:p w:rsidR="002B2913" w:rsidRPr="002B2913" w:rsidRDefault="002B2913" w:rsidP="000D48BC">
      <w:pPr>
        <w:shd w:val="clear" w:color="auto" w:fill="FFFFFF"/>
        <w:spacing w:after="180" w:line="360" w:lineRule="atLeast"/>
        <w:outlineLvl w:val="0"/>
        <w:rPr>
          <w:rFonts w:ascii="Times New Roman" w:eastAsia="Times New Roman" w:hAnsi="Times New Roman" w:cs="Times New Roman"/>
          <w:color w:val="34596E"/>
          <w:kern w:val="36"/>
          <w:sz w:val="24"/>
          <w:szCs w:val="24"/>
          <w:lang w:eastAsia="ru-RU"/>
        </w:rPr>
      </w:pPr>
      <w:r w:rsidRPr="002B2913">
        <w:rPr>
          <w:rFonts w:ascii="Times New Roman" w:eastAsia="Times New Roman" w:hAnsi="Times New Roman" w:cs="Times New Roman"/>
          <w:color w:val="333333"/>
          <w:sz w:val="24"/>
          <w:szCs w:val="24"/>
          <w:lang w:eastAsia="ru-RU"/>
        </w:rPr>
        <w:t>Именно информационные технологии, являясь универсальными средствами обучения, позволяют не только формировать у учащихся знания, умения и навыки, но и развивать личность ребёнка, удовлетворять его познавательные интересы. В психологических исследованиях отмечается, что ИКТ влияют на формирование теоретического, творческого и рефлексивного мышления обучающихся.</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Главной целью внедрения информационно-коммуникационных технологий в образовательный процесс должно стать появление новых видов учебной деятельности, характерных именно для современной информационной среды.</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Особую роль играет  проектно-исследовательская деятельность. Проектная деятельность учащихся способствует развитию самостоятельных исследовательских умений, творческих способностей и логического мышления; интегрирует знания, полученные в ходе учебного процесса, и приобщает школьников к решению конкретных жизненно важных проблем, способствует повышению качества образования, демократизации стиля общения учителей и учащихся.</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Начальная школа - фундамент, от качества которого зависит дальнейшее обучение ребёнка, и это налагает особую ответственность на учителя начальной школы. Сегодня школа должна стать первым опытом ребёнка в образовательной системе - местом пробы своих образовательных сил. На этом этапе важно развить активность, самостоятельность, сохранить познавательную активность и создать условия для гармоничного вхождения ребёнка в образовательный мир, поддержать его здоровье и эмоциональное благополучие. Именно эти качества учащихся и развиваются с внедрением ИКТ в образовательный процесс.</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Я  использую в своей работе информационные технологии, внедряю их в образовательный процесс, и мною накоплен определённый опыт по использованию ИКТ в учебном процессе.</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При использовании ИКТ стало легче осуществлять личностно-ориентированный подход к обучению, появилась возможность рациональнее организовать весь учебный процесс.</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Суть своей работы по данной теме кратко можно сформулировать так: от ученика, вовлечённого в деятельность, – к человеку умеющему. Такая формулировка, как я думаю, достаточно полно и ёмко отражает суть данного опыта, т.к. включает в себя и процесс, т.е. деятельность, в которую вовлекаются ученики, в нашем случае это проектная деятельность, и тот результат, к которому мы стремимся при компетентностном подходе – человек умеющий.</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Формирование конкурентоспособной личности начинается уже в начальной школе, а может быть еще и раньше. Специфика воспитания такой личности в младшем школьном возрасте в условиях реалий современного образования заключается в следующем: нам нужны деятельностные формы и методы обучения, т.е. групповые, игровые, ролевые, практико-ориентированные, проблемные, рефлексивные. Именно с их помощью можно решить важнейшие задачи, которые выдвигает перед образованием современная действительность:</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развить у учащихся самостоятельность и ответственность;</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сформировать умение отстаивать свои права;</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развить способность к созидательной деятельности;</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lastRenderedPageBreak/>
        <w:t>воспитать толерантность, терпимость к чужому мнению, умение вести диалог, искать и находить содержательные компромиссы.</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Поэтому нашей целью является создание условий на первой ступени обучения для реализации компетентностного подхода через использование метода проектов.</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В основе метода проектов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Задачи:</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изучить теоретические основы компетентностного подхода в образовании; технологии проектов;</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изучить практический опыт по реализации компетентностного подхода, технологии проектов педагогической деятельности;</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изучить образовательные стандарты и предметные программы первой ступени образования, определить возможности использования технологии проектов в начальных классах;</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внедрить метод проектов в педагогическую практику.</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Говоря о  методе проектов, мы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 необходимость интегрирования знаний, умений; применять знания из различных областей науки, техники, технологии, творческих областей.</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Учебный проект - это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Считаю, что одним из современных педагогических средств формирования ключевых компетентностей является метод проектов. Этот метод в полной мере реализует деятельностный подход к обучению, поскольку обучение происходит в процессе деятельности учащихся. Сам метод предусматривает личностный подход в обеспечении мотивации проектной деятельности, поэтому его можно характеризовать как личностно ориентированный.</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Понятия, сущность компетентностного подхода, проблемы формирования ключевых компетенций освещаются во многих работах современных ученых.</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По мнению А.В. Хуторского, компетенция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Компетентность – владение, обладание человеком соответствующей компетенцией, включающей его личностное отношение к ней и предмету деятельности.</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Я разделяю точку зрения авторов, считающих, что для организации обучения необходимо задать компетенции в деятельностной форме. Только тогда само  название компетенции будет определять суть соответствующего метода обучения.</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lastRenderedPageBreak/>
        <w:t>Для метода проектов характерны все те особенности, которые присущи проблемному методу. Это один из способов его применения, одна из форм его осуществления. Таким образом, можно говорить, что метод проектов построен на принципах проблемного обучения.</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Представим систему нашей педагогической деятельности поэтапно.</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1 этап. Изучение программы, выявление возможностей использования технологии.</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Свойством технологии, в том числе и проектной, является её воспроизводимость, т.е. возможности применения на разных учебных предметах.</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2 этап. Апробация и внедрение.</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С чего мы начинаем проект? Назовем несколько принципиальных положений, которых придерживаемся. Для начала – идея. Она должна быть значимой в исследовательском, творческом плане. Тема проекта должна быть сформулирована естественным для детей языком. Для мотивации учащихся стараемся задавать такие вопросы, в которых заложены проблемы, вызывающие у них наибольший интеллектуальный интерес и эмоциональный отклик. Для этого рассказываю сказку, притчу, организуем просмотр видеосюжета и др. Затем тщательно разрабатываются этапы проведения и, наконец, описывается, какой же должен быть результат. Результаты выполненных работ должны быть материальны и должны иметь практическую и познавательную значимость – это важно! Если решаемой задаче придается какой-то практический характер, (например, мы будем создавать на компьютере пособия по предмету или издавать книгу, то мотивация деятельности оказывается особенно сильной). Так, в результате проекта «Семь чудес России» “, нами были изготовлены буклеты, написаны сочинения и запланировано обязательно посетить Красную площадь. Некоторые ребята реализовали свои индивидуальные проекты. (См. приложение.)</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К работе над проектом часто привлекаем родителей. Мамы и папы иногда становятся полноправными участниками проекта.</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Но нельзя не отметить и те трудности, с которыми приходится сталкиваться в реализации проекта. Не всегда учащиеся готовы или способны осуществить проектную деятельность на уроках: вести дискуссию, обсуждать организационные вопросы, излагать ход мыслей и т.д. Всегда очень трудно начинать. Неизбежны ошибки, так как часть дополнительной информации им незнакома и вызывает определенные сложности. Поэтому проекты целесообразно проводить на заключительном этапе работы над темой, когда уже созданы условия для свободной импровизации в работе с учебным материалом.</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Оценить результативность проектной работы как условия формирования компетентностей достаточно сложно. Результативность мы представили по следующим критериям: критерий результативности образовательных результатов (успеваемость, уровень обученности, уровень воспитанности) .</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Отличие тестовых компетентностно-ориентированных заданий в том, что они организуют деятельность учащегося, а не воспроизведение им информации или отдельных действий.</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Результаты выполнения заданий были проанализированы и обобщены.</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Познавательная активность .</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Методики – количественные и качественные показатели участия обучающихся в проектах, играх, конкурсах, коллективных творческих делах и др.</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Критерий удовлетворённости участием в проектной деятельности обучающихся и их родителей.</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Опросы, проведенные среди учащихся и их родителей, свидетельствуют о том, что детям нравится такая деятельность, они в целом довольны ее результатами. Родители активно поддерживают детей в их начинаниях.</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lastRenderedPageBreak/>
        <w:t>Научить ребёнка работать с информацией, научить учиться - важная задача современной начальной школы.</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Литература:</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Пахомова Н.Ю. Метод учебного проекта в образовательном учреждении: Пособие для учителей и студентов педагогических вузов. – М.: АРКТИ, 2008</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Смолкина Е.В. Исследовательская деятельность учащихся как средство реализации личности в образовательном пространстве. «Начальная школа» №2 2007г</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Хирьянова И.С. Проектная деятельность с использованием информационных технологий Управление начальной школой № 3 2009г</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Хуснетдинова М.К. Развитие проектных компетенций младших школьников. «Начальная школа». №1 2009г</w:t>
      </w:r>
    </w:p>
    <w:p w:rsidR="002B2913" w:rsidRPr="002B2913" w:rsidRDefault="002B2913" w:rsidP="000D48BC">
      <w:pPr>
        <w:shd w:val="clear" w:color="auto" w:fill="FFFFFF"/>
        <w:spacing w:after="225" w:line="240" w:lineRule="atLeast"/>
        <w:rPr>
          <w:rFonts w:ascii="Times New Roman" w:eastAsia="Times New Roman" w:hAnsi="Times New Roman" w:cs="Times New Roman"/>
          <w:color w:val="333333"/>
          <w:sz w:val="24"/>
          <w:szCs w:val="24"/>
          <w:lang w:eastAsia="ru-RU"/>
        </w:rPr>
      </w:pPr>
      <w:r w:rsidRPr="002B2913">
        <w:rPr>
          <w:rFonts w:ascii="Times New Roman" w:eastAsia="Times New Roman" w:hAnsi="Times New Roman" w:cs="Times New Roman"/>
          <w:color w:val="333333"/>
          <w:sz w:val="24"/>
          <w:szCs w:val="24"/>
          <w:lang w:eastAsia="ru-RU"/>
        </w:rPr>
        <w:t>Хуторской А.В. Технология проектирования ключевых и предметных компетенций//Интернет-журнал“Эйдос”,2005</w:t>
      </w:r>
    </w:p>
    <w:p w:rsidR="00AD232A" w:rsidRPr="002B2913" w:rsidRDefault="00E970C2" w:rsidP="002B2913">
      <w:pPr>
        <w:rPr>
          <w:sz w:val="24"/>
          <w:szCs w:val="24"/>
        </w:rPr>
      </w:pPr>
    </w:p>
    <w:sectPr w:rsidR="00AD232A" w:rsidRPr="002B2913" w:rsidSect="002B29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A5308"/>
    <w:multiLevelType w:val="multilevel"/>
    <w:tmpl w:val="592C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520874"/>
    <w:multiLevelType w:val="multilevel"/>
    <w:tmpl w:val="DFC8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85"/>
    <w:rsid w:val="000D48BC"/>
    <w:rsid w:val="002B2913"/>
    <w:rsid w:val="004C310E"/>
    <w:rsid w:val="008C60A9"/>
    <w:rsid w:val="009A4B54"/>
    <w:rsid w:val="00AB670F"/>
    <w:rsid w:val="00E970C2"/>
    <w:rsid w:val="00F01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83860">
      <w:bodyDiv w:val="1"/>
      <w:marLeft w:val="0"/>
      <w:marRight w:val="0"/>
      <w:marTop w:val="0"/>
      <w:marBottom w:val="0"/>
      <w:divBdr>
        <w:top w:val="none" w:sz="0" w:space="0" w:color="auto"/>
        <w:left w:val="none" w:sz="0" w:space="0" w:color="auto"/>
        <w:bottom w:val="none" w:sz="0" w:space="0" w:color="auto"/>
        <w:right w:val="none" w:sz="0" w:space="0" w:color="auto"/>
      </w:divBdr>
      <w:divsChild>
        <w:div w:id="125006540">
          <w:marLeft w:val="0"/>
          <w:marRight w:val="0"/>
          <w:marTop w:val="75"/>
          <w:marBottom w:val="0"/>
          <w:divBdr>
            <w:top w:val="none" w:sz="0" w:space="0" w:color="auto"/>
            <w:left w:val="none" w:sz="0" w:space="0" w:color="auto"/>
            <w:bottom w:val="none" w:sz="0" w:space="0" w:color="auto"/>
            <w:right w:val="none" w:sz="0" w:space="0" w:color="auto"/>
          </w:divBdr>
        </w:div>
        <w:div w:id="930241991">
          <w:marLeft w:val="0"/>
          <w:marRight w:val="0"/>
          <w:marTop w:val="0"/>
          <w:marBottom w:val="0"/>
          <w:divBdr>
            <w:top w:val="none" w:sz="0" w:space="0" w:color="auto"/>
            <w:left w:val="none" w:sz="0" w:space="0" w:color="auto"/>
            <w:bottom w:val="none" w:sz="0" w:space="0" w:color="auto"/>
            <w:right w:val="none" w:sz="0" w:space="0" w:color="auto"/>
          </w:divBdr>
        </w:div>
      </w:divsChild>
    </w:div>
    <w:div w:id="1563297841">
      <w:bodyDiv w:val="1"/>
      <w:marLeft w:val="0"/>
      <w:marRight w:val="0"/>
      <w:marTop w:val="0"/>
      <w:marBottom w:val="0"/>
      <w:divBdr>
        <w:top w:val="none" w:sz="0" w:space="0" w:color="auto"/>
        <w:left w:val="none" w:sz="0" w:space="0" w:color="auto"/>
        <w:bottom w:val="none" w:sz="0" w:space="0" w:color="auto"/>
        <w:right w:val="none" w:sz="0" w:space="0" w:color="auto"/>
      </w:divBdr>
      <w:divsChild>
        <w:div w:id="983119813">
          <w:marLeft w:val="0"/>
          <w:marRight w:val="0"/>
          <w:marTop w:val="75"/>
          <w:marBottom w:val="0"/>
          <w:divBdr>
            <w:top w:val="none" w:sz="0" w:space="0" w:color="auto"/>
            <w:left w:val="none" w:sz="0" w:space="0" w:color="auto"/>
            <w:bottom w:val="none" w:sz="0" w:space="0" w:color="auto"/>
            <w:right w:val="none" w:sz="0" w:space="0" w:color="auto"/>
          </w:divBdr>
        </w:div>
        <w:div w:id="34644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5B689D-BB31-424A-8BF5-0C407FA1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Элиночка</dc:creator>
  <cp:keywords/>
  <dc:description/>
  <cp:lastModifiedBy>Элиночка</cp:lastModifiedBy>
  <cp:revision>9</cp:revision>
  <dcterms:created xsi:type="dcterms:W3CDTF">2013-09-19T03:29:00Z</dcterms:created>
  <dcterms:modified xsi:type="dcterms:W3CDTF">2013-09-19T03:45:00Z</dcterms:modified>
</cp:coreProperties>
</file>