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0A" w:rsidRDefault="00291650" w:rsidP="0029165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Маркова  Раиса  Ивановна</w:t>
      </w:r>
    </w:p>
    <w:p w:rsidR="00291650" w:rsidRDefault="00291650" w:rsidP="0029165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МАОУ «СОШ №33 с  УИОП» г.  Старый  Оскол.</w:t>
      </w:r>
    </w:p>
    <w:p w:rsidR="00291650" w:rsidRPr="00291650" w:rsidRDefault="00291650" w:rsidP="0029165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Учитель  начальных  классов.</w:t>
      </w:r>
    </w:p>
    <w:p w:rsidR="006B6A0A" w:rsidRDefault="006B6A0A" w:rsidP="00291650">
      <w:pPr>
        <w:rPr>
          <w:sz w:val="28"/>
          <w:szCs w:val="28"/>
        </w:rPr>
      </w:pPr>
    </w:p>
    <w:p w:rsidR="006B6A0A" w:rsidRDefault="006B6A0A" w:rsidP="00291650">
      <w:pPr>
        <w:rPr>
          <w:sz w:val="28"/>
          <w:szCs w:val="28"/>
        </w:rPr>
      </w:pPr>
    </w:p>
    <w:p w:rsidR="006B6A0A" w:rsidRDefault="006B6A0A" w:rsidP="00291650">
      <w:pPr>
        <w:rPr>
          <w:sz w:val="28"/>
          <w:szCs w:val="28"/>
        </w:rPr>
      </w:pPr>
    </w:p>
    <w:p w:rsidR="006B6A0A" w:rsidRDefault="006B6A0A" w:rsidP="008B77E7">
      <w:pPr>
        <w:jc w:val="center"/>
        <w:rPr>
          <w:sz w:val="28"/>
          <w:szCs w:val="28"/>
        </w:rPr>
      </w:pPr>
    </w:p>
    <w:p w:rsidR="006B6A0A" w:rsidRDefault="006B6A0A" w:rsidP="008B77E7">
      <w:pPr>
        <w:jc w:val="center"/>
        <w:rPr>
          <w:sz w:val="28"/>
          <w:szCs w:val="28"/>
        </w:rPr>
      </w:pPr>
    </w:p>
    <w:p w:rsidR="006B6A0A" w:rsidRDefault="006B6A0A" w:rsidP="008B77E7">
      <w:pPr>
        <w:jc w:val="center"/>
        <w:rPr>
          <w:sz w:val="28"/>
          <w:szCs w:val="28"/>
        </w:rPr>
      </w:pPr>
    </w:p>
    <w:p w:rsidR="006B6A0A" w:rsidRDefault="006B6A0A" w:rsidP="008B77E7">
      <w:pPr>
        <w:jc w:val="center"/>
        <w:rPr>
          <w:sz w:val="28"/>
          <w:szCs w:val="28"/>
        </w:rPr>
      </w:pPr>
    </w:p>
    <w:p w:rsidR="006B6A0A" w:rsidRDefault="006B6A0A" w:rsidP="008B77E7">
      <w:pPr>
        <w:jc w:val="center"/>
        <w:rPr>
          <w:sz w:val="28"/>
          <w:szCs w:val="28"/>
        </w:rPr>
      </w:pPr>
    </w:p>
    <w:p w:rsidR="006B6A0A" w:rsidRDefault="006B6A0A" w:rsidP="008B77E7">
      <w:pPr>
        <w:jc w:val="center"/>
        <w:rPr>
          <w:sz w:val="28"/>
          <w:szCs w:val="28"/>
        </w:rPr>
      </w:pPr>
    </w:p>
    <w:p w:rsidR="006B6A0A" w:rsidRDefault="006B6A0A" w:rsidP="008B77E7">
      <w:pPr>
        <w:jc w:val="center"/>
        <w:rPr>
          <w:sz w:val="28"/>
          <w:szCs w:val="28"/>
        </w:rPr>
      </w:pPr>
    </w:p>
    <w:p w:rsidR="006B6A0A" w:rsidRDefault="006B6A0A" w:rsidP="008B77E7">
      <w:pPr>
        <w:jc w:val="center"/>
        <w:rPr>
          <w:sz w:val="28"/>
          <w:szCs w:val="28"/>
        </w:rPr>
      </w:pPr>
    </w:p>
    <w:p w:rsidR="006B6A0A" w:rsidRDefault="006B6A0A" w:rsidP="008B77E7">
      <w:pPr>
        <w:jc w:val="center"/>
        <w:rPr>
          <w:sz w:val="28"/>
          <w:szCs w:val="28"/>
        </w:rPr>
      </w:pPr>
    </w:p>
    <w:p w:rsidR="006B6A0A" w:rsidRDefault="006B6A0A" w:rsidP="008B77E7">
      <w:pPr>
        <w:jc w:val="center"/>
        <w:rPr>
          <w:sz w:val="28"/>
          <w:szCs w:val="28"/>
        </w:rPr>
      </w:pPr>
    </w:p>
    <w:p w:rsidR="006B6A0A" w:rsidRDefault="006B6A0A" w:rsidP="008B77E7">
      <w:pPr>
        <w:jc w:val="center"/>
        <w:rPr>
          <w:sz w:val="28"/>
          <w:szCs w:val="28"/>
        </w:rPr>
      </w:pPr>
    </w:p>
    <w:p w:rsidR="006B6A0A" w:rsidRDefault="006B6A0A" w:rsidP="008B77E7">
      <w:pPr>
        <w:jc w:val="center"/>
        <w:rPr>
          <w:sz w:val="28"/>
          <w:szCs w:val="28"/>
        </w:rPr>
      </w:pPr>
    </w:p>
    <w:p w:rsidR="006B6A0A" w:rsidRDefault="006B6A0A" w:rsidP="008B77E7">
      <w:pPr>
        <w:jc w:val="center"/>
        <w:rPr>
          <w:sz w:val="28"/>
          <w:szCs w:val="28"/>
        </w:rPr>
      </w:pPr>
    </w:p>
    <w:p w:rsidR="006B6A0A" w:rsidRDefault="006B6A0A" w:rsidP="008B77E7">
      <w:pPr>
        <w:jc w:val="center"/>
        <w:rPr>
          <w:sz w:val="28"/>
          <w:szCs w:val="28"/>
        </w:rPr>
      </w:pPr>
    </w:p>
    <w:p w:rsidR="006B6A0A" w:rsidRDefault="006B6A0A" w:rsidP="008B77E7">
      <w:pPr>
        <w:jc w:val="center"/>
        <w:rPr>
          <w:sz w:val="28"/>
          <w:szCs w:val="28"/>
        </w:rPr>
      </w:pPr>
    </w:p>
    <w:p w:rsidR="006B6A0A" w:rsidRDefault="006B6A0A" w:rsidP="008B77E7">
      <w:pPr>
        <w:jc w:val="center"/>
        <w:rPr>
          <w:sz w:val="28"/>
          <w:szCs w:val="28"/>
        </w:rPr>
      </w:pPr>
    </w:p>
    <w:p w:rsidR="00291650" w:rsidRDefault="00291650" w:rsidP="008B77E7">
      <w:pPr>
        <w:jc w:val="center"/>
        <w:rPr>
          <w:sz w:val="28"/>
          <w:szCs w:val="28"/>
        </w:rPr>
      </w:pPr>
    </w:p>
    <w:p w:rsidR="006B6A0A" w:rsidRDefault="006B6A0A" w:rsidP="008B77E7">
      <w:pPr>
        <w:jc w:val="center"/>
        <w:rPr>
          <w:sz w:val="28"/>
          <w:szCs w:val="28"/>
        </w:rPr>
      </w:pPr>
    </w:p>
    <w:p w:rsidR="006B6A0A" w:rsidRDefault="006B6A0A" w:rsidP="008B77E7">
      <w:pPr>
        <w:jc w:val="center"/>
        <w:rPr>
          <w:sz w:val="28"/>
          <w:szCs w:val="28"/>
        </w:rPr>
      </w:pPr>
    </w:p>
    <w:p w:rsidR="009C6A5D" w:rsidRDefault="008B77E7" w:rsidP="008B77E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Как  помочь  ребёнку  стать  самостоятельным.</w:t>
      </w:r>
    </w:p>
    <w:p w:rsidR="006B6A0A" w:rsidRDefault="006B6A0A" w:rsidP="008B77E7">
      <w:pPr>
        <w:jc w:val="center"/>
        <w:rPr>
          <w:sz w:val="28"/>
          <w:szCs w:val="28"/>
        </w:rPr>
      </w:pPr>
    </w:p>
    <w:p w:rsidR="008B77E7" w:rsidRDefault="008B77E7" w:rsidP="008B77E7">
      <w:pPr>
        <w:rPr>
          <w:sz w:val="28"/>
          <w:szCs w:val="28"/>
        </w:rPr>
      </w:pPr>
      <w:r>
        <w:rPr>
          <w:sz w:val="28"/>
          <w:szCs w:val="28"/>
        </w:rPr>
        <w:t xml:space="preserve">          Одним  из направлений развития современной  школы является  отказ от дисциплинарной  модели  воспитания и  переход  к  личностн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ориентированной модели.  Таким  образом, учителю  придётся  решать  проблему оказания  помощи  каждому  ребёнку в организации его  личной самостоятельной  </w:t>
      </w:r>
      <w:proofErr w:type="gramStart"/>
      <w:r>
        <w:rPr>
          <w:sz w:val="28"/>
          <w:szCs w:val="28"/>
        </w:rPr>
        <w:t>деятельности</w:t>
      </w:r>
      <w:proofErr w:type="gramEnd"/>
      <w:r>
        <w:rPr>
          <w:sz w:val="28"/>
          <w:szCs w:val="28"/>
        </w:rPr>
        <w:t xml:space="preserve"> как  в  урочное, так  и  во  внеурочное  время. А  это  предполагает,  что  учитель  займёт  позицию  координатора  детской  деятельности.</w:t>
      </w:r>
    </w:p>
    <w:p w:rsidR="008B77E7" w:rsidRDefault="008B77E7" w:rsidP="008B77E7">
      <w:pPr>
        <w:rPr>
          <w:sz w:val="28"/>
          <w:szCs w:val="28"/>
        </w:rPr>
      </w:pPr>
      <w:r>
        <w:rPr>
          <w:sz w:val="28"/>
          <w:szCs w:val="28"/>
        </w:rPr>
        <w:t xml:space="preserve">      «Самодеятельность  нужна  ребёнку,  чтобы  познать  самого  себя, испытать  свои  силы</w:t>
      </w:r>
      <w:r w:rsidR="00D96F8E">
        <w:rPr>
          <w:sz w:val="28"/>
          <w:szCs w:val="28"/>
        </w:rPr>
        <w:t>,  развить свои  способности». Действительно, самодеятельность есть  деятельность  по  личной  инициативе,  является средством  её  реализации.</w:t>
      </w:r>
    </w:p>
    <w:p w:rsidR="00D96F8E" w:rsidRDefault="00D96F8E" w:rsidP="008B77E7">
      <w:pPr>
        <w:rPr>
          <w:sz w:val="28"/>
          <w:szCs w:val="28"/>
        </w:rPr>
      </w:pPr>
      <w:r>
        <w:rPr>
          <w:sz w:val="28"/>
          <w:szCs w:val="28"/>
        </w:rPr>
        <w:t xml:space="preserve">         Наиболее  благоприятным  периодом  формирования   готовности  ребёнка к  самодеятельности  является  возраст  6-7 лет.  Этот  возраст  содержит  большие потенциальные возможности для  полноценного  разностороннего  развития.  И  в  силу  присущих  ему психологических  новообразований, особенностей  развития  у  детей младшего  школьного  возраста  обеспечивается</w:t>
      </w:r>
      <w:r w:rsidR="006B6A0A">
        <w:rPr>
          <w:sz w:val="28"/>
          <w:szCs w:val="28"/>
        </w:rPr>
        <w:t xml:space="preserve">  личностн</w:t>
      </w:r>
      <w:proofErr w:type="gramStart"/>
      <w:r w:rsidR="006B6A0A">
        <w:rPr>
          <w:sz w:val="28"/>
          <w:szCs w:val="28"/>
        </w:rPr>
        <w:t>о-</w:t>
      </w:r>
      <w:proofErr w:type="gramEnd"/>
      <w:r w:rsidR="006B6A0A">
        <w:rPr>
          <w:sz w:val="28"/>
          <w:szCs w:val="28"/>
        </w:rPr>
        <w:t xml:space="preserve"> ориентированным  взаимодействием  педагогов  и  родителей  на  основе  индивидуального  подхода.</w:t>
      </w:r>
    </w:p>
    <w:p w:rsidR="006B6A0A" w:rsidRDefault="006B6A0A" w:rsidP="008B77E7">
      <w:pPr>
        <w:rPr>
          <w:sz w:val="28"/>
          <w:szCs w:val="28"/>
        </w:rPr>
      </w:pPr>
      <w:r>
        <w:rPr>
          <w:sz w:val="28"/>
          <w:szCs w:val="28"/>
        </w:rPr>
        <w:t xml:space="preserve">         При  этом  необходимыми  условиями  выступают: учёт  индивидуального  своеобразия  и  возможностей  ребёнка;  </w:t>
      </w:r>
      <w:proofErr w:type="spellStart"/>
      <w:r>
        <w:rPr>
          <w:sz w:val="28"/>
          <w:szCs w:val="28"/>
        </w:rPr>
        <w:t>безоценочное</w:t>
      </w:r>
      <w:proofErr w:type="spellEnd"/>
      <w:r>
        <w:rPr>
          <w:sz w:val="28"/>
          <w:szCs w:val="28"/>
        </w:rPr>
        <w:t xml:space="preserve">  восприятие маленького  человека;  актуализация потребности  младшего  школьника  в  игре;  подбор  и  разнообразие  видов  деятельности,  занятий  и  увлечений  для  испытания  им  своих  возможностей;  стимулирование  творческого  самовыражения  ребёнка;  обеспечение  сочетания  обязательных и  свободно избираемых  ребёнком  видов  занятий;  содействие  осознанию  маленьким  школьником  своего  «Я»  </w:t>
      </w:r>
      <w:r w:rsidR="009C1F90">
        <w:rPr>
          <w:sz w:val="28"/>
          <w:szCs w:val="28"/>
        </w:rPr>
        <w:t xml:space="preserve">  среди  других  значимых в  процессе  коллективной  либо  индивидуальной  деятельности;  система  согласованных  требований  и  ожиданий  от  ребёнка  со  стороны  семьи  и  школы.</w:t>
      </w:r>
    </w:p>
    <w:p w:rsidR="009C1F90" w:rsidRDefault="009C1F90" w:rsidP="008B77E7">
      <w:pPr>
        <w:rPr>
          <w:sz w:val="28"/>
          <w:szCs w:val="28"/>
        </w:rPr>
      </w:pPr>
      <w:r>
        <w:rPr>
          <w:sz w:val="28"/>
          <w:szCs w:val="28"/>
        </w:rPr>
        <w:t xml:space="preserve">         Данные  условия  определяют  методику  работы  педагога  по  воспитанию  детей  младшего  школьного  возраста   и  развитию  их  самодеятельности.  Этапы  работы  следующие:</w:t>
      </w:r>
    </w:p>
    <w:p w:rsidR="009C1F90" w:rsidRDefault="009C1F90" w:rsidP="008B77E7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 Изучение  детских  интересов, возможностей и  первичных  потребностей;</w:t>
      </w:r>
    </w:p>
    <w:p w:rsidR="009C1F90" w:rsidRDefault="009C1F90" w:rsidP="008B77E7">
      <w:pPr>
        <w:rPr>
          <w:sz w:val="28"/>
          <w:szCs w:val="28"/>
        </w:rPr>
      </w:pPr>
      <w:r>
        <w:rPr>
          <w:sz w:val="28"/>
          <w:szCs w:val="28"/>
        </w:rPr>
        <w:t>-постановка  каждого  ребёнка  в   позицию  творческого  субъекта  жизни  классного  коллектива  и  социальной  среды, в  которой  он  живёт.</w:t>
      </w:r>
    </w:p>
    <w:p w:rsidR="009C1F90" w:rsidRDefault="009C1F90" w:rsidP="008B77E7">
      <w:pPr>
        <w:rPr>
          <w:sz w:val="28"/>
          <w:szCs w:val="28"/>
        </w:rPr>
      </w:pPr>
      <w:r>
        <w:rPr>
          <w:sz w:val="28"/>
          <w:szCs w:val="28"/>
        </w:rPr>
        <w:t xml:space="preserve">- включение  детей  в  игровую деятельность с целью  реализации </w:t>
      </w:r>
      <w:r w:rsidR="00962DE0">
        <w:rPr>
          <w:sz w:val="28"/>
          <w:szCs w:val="28"/>
        </w:rPr>
        <w:t>и  испытания ими  своих  возможностей;</w:t>
      </w:r>
    </w:p>
    <w:p w:rsidR="00962DE0" w:rsidRDefault="00962DE0" w:rsidP="008B77E7">
      <w:pPr>
        <w:rPr>
          <w:sz w:val="28"/>
          <w:szCs w:val="28"/>
        </w:rPr>
      </w:pPr>
      <w:r>
        <w:rPr>
          <w:sz w:val="28"/>
          <w:szCs w:val="28"/>
        </w:rPr>
        <w:t>-расширение  межличностного  общения;</w:t>
      </w:r>
    </w:p>
    <w:p w:rsidR="00962DE0" w:rsidRPr="008B77E7" w:rsidRDefault="00962DE0" w:rsidP="008B77E7">
      <w:pPr>
        <w:rPr>
          <w:sz w:val="28"/>
          <w:szCs w:val="28"/>
        </w:rPr>
      </w:pPr>
      <w:r>
        <w:rPr>
          <w:sz w:val="28"/>
          <w:szCs w:val="28"/>
        </w:rPr>
        <w:t>-предоставление  ребёнку  возможности активной  самостоятельной деятельности, преобразования  и  усложнения  этой  деятельности.</w:t>
      </w:r>
    </w:p>
    <w:sectPr w:rsidR="00962DE0" w:rsidRPr="008B77E7" w:rsidSect="009C6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F3DC8"/>
    <w:multiLevelType w:val="multilevel"/>
    <w:tmpl w:val="0E92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7E7"/>
    <w:rsid w:val="00291650"/>
    <w:rsid w:val="006B6A0A"/>
    <w:rsid w:val="008B77E7"/>
    <w:rsid w:val="008E35EC"/>
    <w:rsid w:val="00962DE0"/>
    <w:rsid w:val="009C1F90"/>
    <w:rsid w:val="009C6A5D"/>
    <w:rsid w:val="00D9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2128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291326444">
                      <w:marLeft w:val="3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67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39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96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E4AE9-5F9A-44F8-BD90-C1DD715F6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2013-09-21T16:27:00Z</dcterms:created>
  <dcterms:modified xsi:type="dcterms:W3CDTF">2013-09-21T17:19:00Z</dcterms:modified>
</cp:coreProperties>
</file>