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Игровые  технологии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86050" cy="1866900"/>
            <wp:effectExtent l="1905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«Без  игры </w:t>
      </w: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>нет  и  не может</w:t>
      </w:r>
      <w:proofErr w:type="gramEnd"/>
      <w:r>
        <w:rPr>
          <w:rFonts w:ascii="Times New Roman" w:hAnsi="Times New Roman"/>
          <w:b/>
          <w:color w:val="FF0000"/>
          <w:sz w:val="24"/>
          <w:szCs w:val="24"/>
        </w:rPr>
        <w:t xml:space="preserve">  быть полноценного умственного развития.                              Игра – это огромное светлое окно, через которое в духовный мир ребенка вливается живительный поток представлений, понятий.                                                                                         Игра – это искра, зажигающая огонек пытливости и любознательности».     В. А. Сухомлинский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Самые большие возможности для развития предоставляет игровая деятельность. Особенно она важна для детей младшего школьного возраста. Психологи доказали: в игре интенсивно развивается психика, в игре с максимальной эффективностью работает память, мышление, восприятие,  в игре ребёнок проявляет больше произвольности, он больше запоминает, дальше и лучше прыгает, быстрее бегает, чем просто выполняет задание. В условиях игры обогащается запас знаний ребёнка о мире.                                                                                                                             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 учителем начальных классов встает проблема: как развивать умственную деятельность учащихся, не нанося вреда их здоровью? Оказывается, один из главных секретов хорошего самочувствия учащихся начальных классов и высокой активности в учебном процессе заключается в применении игровой технологии обучения.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Педагогическая игра обладает четко поставленной целью обучения и соответствующим ей педагогическим результатом, которые могут быть обоснованны, выделены в ясном виде и характеризуются учебно-познавательной направленностью. 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Функции игры как педагогического феномена:</w:t>
      </w:r>
    </w:p>
    <w:p w:rsidR="00851930" w:rsidRDefault="00851930" w:rsidP="00851930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Развлекательная, основная функция игры - развлечь, доставить удовольствие, воодушевить, побудить интерес.</w:t>
      </w:r>
    </w:p>
    <w:p w:rsidR="00851930" w:rsidRDefault="00851930" w:rsidP="00851930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Коммуникативная, игра вводит учащихся в реальный конте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кст сл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ожнейших человеческих отношений, способствует освоению общения.</w:t>
      </w:r>
    </w:p>
    <w:p w:rsidR="00851930" w:rsidRDefault="00851930" w:rsidP="00851930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Самореализация, игра важна как сфера реализации себя как личности. Именно в этом плане важен сам процесс игры, а не ее результат,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конкурентность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или достижение какой-либо цели. Процесс игры — это пространство самореализации.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Значение игры в обучении. 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0150" cy="1266825"/>
            <wp:effectExtent l="1905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Игра учит. В педагогическом процессе игра выступает как метод обучения и воспитания, передачи накопленного опыта, начиная уже с первых шагов человеческого общества по пути своего развития. В современной школе, делающей ставку на активизацию и интенсификацию учебного процесса, игровая деятельность используется в следующих случаях: </w:t>
      </w:r>
    </w:p>
    <w:p w:rsidR="00851930" w:rsidRDefault="00851930" w:rsidP="0085193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качестве самостоятельных технологий для освоения понятия, темы и даже раздела учебного предмета; </w:t>
      </w:r>
    </w:p>
    <w:p w:rsidR="00851930" w:rsidRDefault="00851930" w:rsidP="0085193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 элементы более обширной технологии; </w:t>
      </w:r>
    </w:p>
    <w:p w:rsidR="00851930" w:rsidRDefault="00851930" w:rsidP="00851930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качестве урока (занятия) и его части (введения, объяснения, закрепления, упражнения, контроля); </w:t>
      </w:r>
      <w:proofErr w:type="gramEnd"/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Наряду с трудом и учением игра – один из основных видов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структуру игры как деятельности личности входят этапы: </w:t>
      </w:r>
    </w:p>
    <w:p w:rsidR="00851930" w:rsidRDefault="00851930" w:rsidP="00851930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целеполагания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51930" w:rsidRDefault="00851930" w:rsidP="00851930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планирования; </w:t>
      </w:r>
    </w:p>
    <w:p w:rsidR="00851930" w:rsidRDefault="00851930" w:rsidP="00851930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реализации цели; </w:t>
      </w:r>
    </w:p>
    <w:p w:rsidR="00851930" w:rsidRDefault="00851930" w:rsidP="00851930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анализа результатов, в которых личность полностью реализует себя как субъект. </w:t>
      </w:r>
    </w:p>
    <w:p w:rsidR="00851930" w:rsidRDefault="00851930" w:rsidP="00851930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возможностями выбора и элементами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соревновательности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удовлетворения потребностей, самоутверждения, самореализации. 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структуру игры как процесса входят: </w:t>
      </w:r>
    </w:p>
    <w:p w:rsidR="00851930" w:rsidRDefault="00851930" w:rsidP="00851930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роли, взятые на себя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играющими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51930" w:rsidRDefault="00851930" w:rsidP="00851930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игровые действия как средства реализации этих ролей; </w:t>
      </w:r>
    </w:p>
    <w:p w:rsidR="00851930" w:rsidRDefault="00851930" w:rsidP="00851930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игровое употребление предметов, т.е. замещение реальных вещей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игровыми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условными; </w:t>
      </w:r>
    </w:p>
    <w:p w:rsidR="00851930" w:rsidRDefault="00851930" w:rsidP="00851930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реальные отношения между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играющими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51930" w:rsidRDefault="00851930" w:rsidP="00851930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сюжет (содержание) – область действительности, условно воспроизводимая в игре. 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В ходе игры учащиеся незаметно для себя выполняют различные упражнения, где им самим приходится сравнивать, выполнять  учебные  действия, тренироваться в устном счете, решать задачи. Игра ставит учащихся в условие поиска, пробуждает интерес к победе, дети стремятся быть быстрыми, находчивыми, четко выполнять задания, соблюдая правила игры.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младшего школьника в целом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Включение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Приемы слуховой, зрительной, двигательной наглядности, занимательные вопросы, задачи-шутки, моменты неожиданности способствуют активизации мыслительной деятельности.</w:t>
      </w:r>
    </w:p>
    <w:p w:rsidR="00851930" w:rsidRDefault="00851930" w:rsidP="0085193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Например, при закреплении учащимися знания таблицы сложения и вычитания (умножения и деления) можно использовать игру «Поймай рыбку» или «Самый быстрый почтальон».</w:t>
      </w:r>
    </w:p>
    <w:p w:rsidR="00851930" w:rsidRDefault="00851930" w:rsidP="008519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Матвеева Е.И., Патрикеева И.Е.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подход к обучению в начальной школе: урок литературного чтения (из опыта работы)//Серия «Новые образовательные стандарты». – М.:ВИТА-ПРЕСС, 2011.</w:t>
      </w:r>
    </w:p>
    <w:p w:rsidR="00851930" w:rsidRDefault="00851930" w:rsidP="008519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51930" w:rsidRDefault="00851930" w:rsidP="008519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Петерсон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Л.Г.,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Кубышева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М.А., Кудряшова Т.Г. Требование к составлению плана урока по дидактической системе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метода. – Москва, 2006 г.</w:t>
      </w:r>
    </w:p>
    <w:p w:rsidR="00851930" w:rsidRDefault="00851930" w:rsidP="008519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51930" w:rsidRDefault="00851930" w:rsidP="008519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Шубина Т.И.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 в школе http://festival.1septe</w:t>
      </w:r>
    </w:p>
    <w:p w:rsidR="00851930" w:rsidRDefault="00851930" w:rsidP="0085193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0003" w:rsidRPr="00851930" w:rsidRDefault="00DC0003" w:rsidP="00851930"/>
    <w:sectPr w:rsidR="00DC0003" w:rsidRPr="00851930" w:rsidSect="00E36B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460E"/>
    <w:multiLevelType w:val="hybridMultilevel"/>
    <w:tmpl w:val="F24CE532"/>
    <w:lvl w:ilvl="0" w:tplc="04190009">
      <w:start w:val="1"/>
      <w:numFmt w:val="bullet"/>
      <w:lvlText w:val=""/>
      <w:lvlJc w:val="left"/>
      <w:pPr>
        <w:ind w:left="144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84AA4"/>
    <w:multiLevelType w:val="hybridMultilevel"/>
    <w:tmpl w:val="E9586C0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B325E"/>
    <w:multiLevelType w:val="hybridMultilevel"/>
    <w:tmpl w:val="4934AEF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21EE5"/>
    <w:multiLevelType w:val="hybridMultilevel"/>
    <w:tmpl w:val="323451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826436"/>
    <w:multiLevelType w:val="hybridMultilevel"/>
    <w:tmpl w:val="218AEB7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222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61D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A97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20B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EC3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26C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211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82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1B4FBB"/>
    <w:multiLevelType w:val="hybridMultilevel"/>
    <w:tmpl w:val="1F2E6C5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85999"/>
    <w:multiLevelType w:val="hybridMultilevel"/>
    <w:tmpl w:val="02A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B3D"/>
    <w:rsid w:val="00263842"/>
    <w:rsid w:val="005A0BD5"/>
    <w:rsid w:val="00656FF0"/>
    <w:rsid w:val="00665122"/>
    <w:rsid w:val="00851930"/>
    <w:rsid w:val="00966290"/>
    <w:rsid w:val="00A21442"/>
    <w:rsid w:val="00DC0003"/>
    <w:rsid w:val="00E36B3D"/>
    <w:rsid w:val="00EB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4425</Characters>
  <Application>Microsoft Office Word</Application>
  <DocSecurity>0</DocSecurity>
  <Lines>36</Lines>
  <Paragraphs>10</Paragraphs>
  <ScaleCrop>false</ScaleCrop>
  <Company>Microsoft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2013-10-03T18:29:00Z</dcterms:created>
  <dcterms:modified xsi:type="dcterms:W3CDTF">2013-10-03T18:40:00Z</dcterms:modified>
</cp:coreProperties>
</file>