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E9" w:rsidRPr="00B07321" w:rsidRDefault="006D2FE9" w:rsidP="00391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21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8062DA" w:rsidRPr="00B07321" w:rsidRDefault="008062DA" w:rsidP="00391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21">
        <w:rPr>
          <w:rFonts w:ascii="Times New Roman" w:hAnsi="Times New Roman" w:cs="Times New Roman"/>
          <w:b/>
          <w:sz w:val="28"/>
          <w:szCs w:val="28"/>
        </w:rPr>
        <w:t>Тема года: « О чём рассказывает музыка».</w:t>
      </w:r>
    </w:p>
    <w:p w:rsidR="008062DA" w:rsidRPr="00B07321" w:rsidRDefault="008062DA" w:rsidP="00391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7321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168"/>
        <w:gridCol w:w="756"/>
        <w:gridCol w:w="661"/>
        <w:gridCol w:w="2552"/>
        <w:gridCol w:w="2977"/>
        <w:gridCol w:w="3685"/>
        <w:gridCol w:w="1134"/>
        <w:gridCol w:w="1701"/>
      </w:tblGrid>
      <w:tr w:rsidR="00317075" w:rsidRPr="00B07321" w:rsidTr="001F0237">
        <w:trPr>
          <w:trHeight w:val="577"/>
        </w:trPr>
        <w:tc>
          <w:tcPr>
            <w:tcW w:w="38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68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21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32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7321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552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77" w:type="dxa"/>
            <w:vAlign w:val="center"/>
          </w:tcPr>
          <w:p w:rsidR="00317075" w:rsidRPr="00B07321" w:rsidRDefault="00317075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13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70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1F0237" w:rsidRPr="00B07321" w:rsidTr="001F0237">
        <w:trPr>
          <w:trHeight w:val="644"/>
        </w:trPr>
        <w:tc>
          <w:tcPr>
            <w:tcW w:w="384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68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Картины природы в музыке.</w:t>
            </w:r>
          </w:p>
        </w:tc>
        <w:tc>
          <w:tcPr>
            <w:tcW w:w="756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F0237" w:rsidRPr="00B07321" w:rsidRDefault="001F0237" w:rsidP="00BA7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Научиться определять характер музыки. Понятие:  лад.</w:t>
            </w:r>
          </w:p>
        </w:tc>
        <w:tc>
          <w:tcPr>
            <w:tcW w:w="2977" w:type="dxa"/>
            <w:vMerge w:val="restart"/>
            <w:vAlign w:val="center"/>
          </w:tcPr>
          <w:p w:rsidR="001F0237" w:rsidRPr="00B07321" w:rsidRDefault="001F0237" w:rsidP="001F0237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0237" w:rsidRPr="00B07321" w:rsidRDefault="001F0237" w:rsidP="008E77CB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Развитие интереса к предмету «Музыка».</w:t>
            </w:r>
          </w:p>
          <w:p w:rsidR="001F0237" w:rsidRPr="00B07321" w:rsidRDefault="001F0237" w:rsidP="008E77CB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(М/П) Развитие владения основами смыслового чтения текстов.</w:t>
            </w:r>
          </w:p>
          <w:p w:rsidR="001F0237" w:rsidRPr="00B07321" w:rsidRDefault="001F0237" w:rsidP="001F02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(Л) Реализация творческого потенциала.</w:t>
            </w:r>
          </w:p>
        </w:tc>
        <w:tc>
          <w:tcPr>
            <w:tcW w:w="3685" w:type="dxa"/>
            <w:vAlign w:val="center"/>
          </w:tcPr>
          <w:p w:rsidR="001F0237" w:rsidRPr="00B07321" w:rsidRDefault="001F0237" w:rsidP="000E12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Урок-знакомство.</w:t>
            </w:r>
          </w:p>
          <w:p w:rsidR="001F0237" w:rsidRPr="00B07321" w:rsidRDefault="001F0237" w:rsidP="000E12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М. Дебюсси Прелюдии: «Ветер на равнине», «Паруса»; </w:t>
            </w:r>
            <w:proofErr w:type="spell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Ю.Чичков</w:t>
            </w:r>
            <w:proofErr w:type="spell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«родная песенка»; К. Певзнер «Оранжевая песенка».</w:t>
            </w:r>
          </w:p>
        </w:tc>
        <w:tc>
          <w:tcPr>
            <w:tcW w:w="1134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701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237" w:rsidRPr="00B07321" w:rsidTr="001F0237">
        <w:trPr>
          <w:trHeight w:val="644"/>
        </w:trPr>
        <w:tc>
          <w:tcPr>
            <w:tcW w:w="384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68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Может ли музыка «нарисовать» портрет? </w:t>
            </w:r>
          </w:p>
        </w:tc>
        <w:tc>
          <w:tcPr>
            <w:tcW w:w="756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Научиться высказывать и изображать свои размышления о музыке.</w:t>
            </w:r>
          </w:p>
        </w:tc>
        <w:tc>
          <w:tcPr>
            <w:tcW w:w="2977" w:type="dxa"/>
            <w:vMerge/>
            <w:vAlign w:val="center"/>
          </w:tcPr>
          <w:p w:rsidR="001F0237" w:rsidRPr="00B07321" w:rsidRDefault="001F0237" w:rsidP="001F02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Дакен</w:t>
            </w:r>
            <w:proofErr w:type="spell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«Кукушка»; С. Прокофьев «Джульетта-девочка»; М. </w:t>
            </w:r>
            <w:proofErr w:type="spell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Старокадомский</w:t>
            </w:r>
            <w:proofErr w:type="spell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«Любитель-рыболов».</w:t>
            </w:r>
          </w:p>
        </w:tc>
        <w:tc>
          <w:tcPr>
            <w:tcW w:w="1134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Мы рисуем музыку.</w:t>
            </w:r>
          </w:p>
        </w:tc>
      </w:tr>
      <w:tr w:rsidR="001F0237" w:rsidRPr="00B07321" w:rsidTr="001F0237">
        <w:trPr>
          <w:trHeight w:val="738"/>
        </w:trPr>
        <w:tc>
          <w:tcPr>
            <w:tcW w:w="384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68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В сказочной стране гномов.</w:t>
            </w:r>
          </w:p>
        </w:tc>
        <w:tc>
          <w:tcPr>
            <w:tcW w:w="756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Умение определять основные интонации в произведениях.</w:t>
            </w:r>
          </w:p>
        </w:tc>
        <w:tc>
          <w:tcPr>
            <w:tcW w:w="2977" w:type="dxa"/>
            <w:vMerge/>
            <w:vAlign w:val="center"/>
          </w:tcPr>
          <w:p w:rsidR="001F0237" w:rsidRPr="00B07321" w:rsidRDefault="001F0237" w:rsidP="001F02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Урок-сказка.</w:t>
            </w:r>
          </w:p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Э. Григ «Шествие гномов»; А. Журбин «Смешной человек».</w:t>
            </w:r>
          </w:p>
        </w:tc>
        <w:tc>
          <w:tcPr>
            <w:tcW w:w="1134" w:type="dxa"/>
            <w:vAlign w:val="center"/>
          </w:tcPr>
          <w:p w:rsidR="001F0237" w:rsidRPr="00B07321" w:rsidRDefault="001F023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701" w:type="dxa"/>
            <w:vAlign w:val="center"/>
          </w:tcPr>
          <w:p w:rsidR="001F0237" w:rsidRPr="00B07321" w:rsidRDefault="001F0237" w:rsidP="001F02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Метроритмическая работа.</w:t>
            </w:r>
          </w:p>
        </w:tc>
      </w:tr>
      <w:tr w:rsidR="00317075" w:rsidRPr="00B07321" w:rsidTr="001F0237">
        <w:trPr>
          <w:trHeight w:val="644"/>
        </w:trPr>
        <w:tc>
          <w:tcPr>
            <w:tcW w:w="38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68" w:type="dxa"/>
            <w:vAlign w:val="center"/>
          </w:tcPr>
          <w:p w:rsidR="00317075" w:rsidRPr="00B07321" w:rsidRDefault="00317075" w:rsidP="008062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Многообразие в единстве: вариации.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Понятие: вариации.</w:t>
            </w:r>
          </w:p>
        </w:tc>
        <w:tc>
          <w:tcPr>
            <w:tcW w:w="2977" w:type="dxa"/>
            <w:vAlign w:val="center"/>
          </w:tcPr>
          <w:p w:rsidR="00391255" w:rsidRPr="00B07321" w:rsidRDefault="00391255" w:rsidP="0039125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Развитие умения определять характер музыки с учётом терминов.</w:t>
            </w:r>
          </w:p>
          <w:p w:rsidR="00391255" w:rsidRPr="00B07321" w:rsidRDefault="00391255" w:rsidP="0039125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(М/П) Развитие осуществления простых обобщений.</w:t>
            </w:r>
          </w:p>
          <w:p w:rsidR="00317075" w:rsidRPr="00B07321" w:rsidRDefault="00391255" w:rsidP="001F02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(Л) Наличие </w:t>
            </w:r>
            <w:r w:rsidR="001F0237" w:rsidRPr="00B07321">
              <w:rPr>
                <w:rFonts w:ascii="Times New Roman" w:hAnsi="Times New Roman" w:cs="Times New Roman"/>
                <w:sz w:val="18"/>
                <w:szCs w:val="18"/>
              </w:rPr>
              <w:t>эмоционально</w:t>
            </w: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– ценностного отношения к искусству.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П. Чайковский «Симфония №4» 4 часть, «В сыром бору тропинка» (р.н.п.).</w:t>
            </w:r>
          </w:p>
        </w:tc>
        <w:tc>
          <w:tcPr>
            <w:tcW w:w="113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 сольно.</w:t>
            </w:r>
          </w:p>
        </w:tc>
        <w:tc>
          <w:tcPr>
            <w:tcW w:w="170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255" w:rsidRPr="00B07321" w:rsidTr="001F0237">
        <w:trPr>
          <w:trHeight w:val="627"/>
        </w:trPr>
        <w:tc>
          <w:tcPr>
            <w:tcW w:w="384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68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Дела давно минувших дней…</w:t>
            </w:r>
          </w:p>
        </w:tc>
        <w:tc>
          <w:tcPr>
            <w:tcW w:w="756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Узнать о многообразие жанров.</w:t>
            </w:r>
          </w:p>
        </w:tc>
        <w:tc>
          <w:tcPr>
            <w:tcW w:w="2977" w:type="dxa"/>
            <w:vMerge w:val="restart"/>
            <w:vAlign w:val="center"/>
          </w:tcPr>
          <w:p w:rsidR="00391255" w:rsidRPr="00B07321" w:rsidRDefault="00391255" w:rsidP="00385F3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(П) </w:t>
            </w:r>
            <w:r w:rsidR="00C643FD" w:rsidRPr="00B07321">
              <w:rPr>
                <w:rFonts w:ascii="Times New Roman" w:hAnsi="Times New Roman" w:cs="Times New Roman"/>
                <w:sz w:val="18"/>
                <w:szCs w:val="18"/>
              </w:rPr>
              <w:t>Умение соотносить простые образцы народной и профессиональной музыки.</w:t>
            </w:r>
          </w:p>
          <w:p w:rsidR="00391255" w:rsidRPr="00B07321" w:rsidRDefault="00391255" w:rsidP="00385F3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ED21A4" w:rsidRPr="00B07321">
              <w:rPr>
                <w:rFonts w:ascii="Times New Roman" w:hAnsi="Times New Roman" w:cs="Times New Roman"/>
                <w:sz w:val="18"/>
                <w:szCs w:val="18"/>
              </w:rPr>
              <w:t>Осуществление простых обобщений</w:t>
            </w:r>
            <w:r w:rsidR="00C643FD" w:rsidRPr="00B073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1255" w:rsidRPr="00B07321" w:rsidRDefault="00391255" w:rsidP="0039125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(Л) Воспитание чувства патриотизма.</w:t>
            </w:r>
          </w:p>
        </w:tc>
        <w:tc>
          <w:tcPr>
            <w:tcW w:w="3685" w:type="dxa"/>
            <w:vAlign w:val="center"/>
          </w:tcPr>
          <w:p w:rsidR="00391255" w:rsidRPr="00B07321" w:rsidRDefault="00391255" w:rsidP="000E12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91255" w:rsidRPr="00B07321" w:rsidRDefault="00391255" w:rsidP="000E12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М. Глинка «Руслан и Людмила» (запев Баяна, ария Руслана), «Русская изба» Е. Птичкин.</w:t>
            </w:r>
          </w:p>
        </w:tc>
        <w:tc>
          <w:tcPr>
            <w:tcW w:w="1134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---------</w:t>
            </w:r>
          </w:p>
        </w:tc>
        <w:tc>
          <w:tcPr>
            <w:tcW w:w="1701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255" w:rsidRPr="00B07321" w:rsidTr="001F0237">
        <w:trPr>
          <w:trHeight w:val="644"/>
        </w:trPr>
        <w:tc>
          <w:tcPr>
            <w:tcW w:w="384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68" w:type="dxa"/>
            <w:vAlign w:val="center"/>
          </w:tcPr>
          <w:p w:rsidR="00391255" w:rsidRPr="00B07321" w:rsidRDefault="00391255" w:rsidP="008062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«Там русский дух… там Русью пахнет!»</w:t>
            </w:r>
          </w:p>
        </w:tc>
        <w:tc>
          <w:tcPr>
            <w:tcW w:w="756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Особенности русской песни.</w:t>
            </w:r>
          </w:p>
        </w:tc>
        <w:tc>
          <w:tcPr>
            <w:tcW w:w="2977" w:type="dxa"/>
            <w:vMerge/>
            <w:vAlign w:val="center"/>
          </w:tcPr>
          <w:p w:rsidR="00391255" w:rsidRPr="00B07321" w:rsidRDefault="00391255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91255" w:rsidRPr="00B07321" w:rsidRDefault="00391255" w:rsidP="000E12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91255" w:rsidRPr="00B07321" w:rsidRDefault="00391255" w:rsidP="000E12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Т. Чудова «Четыре пьесы для ф-но»; А. Бородин Симфония №2-1 часть; Ю. Антонов «Родные места».</w:t>
            </w:r>
          </w:p>
        </w:tc>
        <w:tc>
          <w:tcPr>
            <w:tcW w:w="1134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701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Игра на шумовых инструментах.</w:t>
            </w:r>
          </w:p>
        </w:tc>
      </w:tr>
      <w:tr w:rsidR="00391255" w:rsidRPr="00B07321" w:rsidTr="001F0237">
        <w:trPr>
          <w:trHeight w:val="627"/>
        </w:trPr>
        <w:tc>
          <w:tcPr>
            <w:tcW w:w="384" w:type="dxa"/>
            <w:vAlign w:val="center"/>
          </w:tcPr>
          <w:p w:rsidR="00391255" w:rsidRPr="00B07321" w:rsidRDefault="00391255" w:rsidP="008062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68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«На Руси родной, на Руси большой не бывать врагу».</w:t>
            </w:r>
          </w:p>
        </w:tc>
        <w:tc>
          <w:tcPr>
            <w:tcW w:w="756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Понятие: кантата.</w:t>
            </w:r>
          </w:p>
        </w:tc>
        <w:tc>
          <w:tcPr>
            <w:tcW w:w="2977" w:type="dxa"/>
            <w:vMerge/>
            <w:vAlign w:val="center"/>
          </w:tcPr>
          <w:p w:rsidR="00391255" w:rsidRPr="00B07321" w:rsidRDefault="00391255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С. Прокофьев «Александр Невский»; Г. Гладков «Край, в котором ты живешь».</w:t>
            </w:r>
          </w:p>
        </w:tc>
        <w:tc>
          <w:tcPr>
            <w:tcW w:w="1134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391255" w:rsidRPr="00B07321" w:rsidRDefault="0039125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075" w:rsidRPr="00B07321" w:rsidTr="001F0237">
        <w:trPr>
          <w:trHeight w:val="627"/>
        </w:trPr>
        <w:tc>
          <w:tcPr>
            <w:tcW w:w="38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68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Бег по кругу: рондо.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Понятие: рондо.</w:t>
            </w:r>
          </w:p>
        </w:tc>
        <w:tc>
          <w:tcPr>
            <w:tcW w:w="2977" w:type="dxa"/>
            <w:vAlign w:val="center"/>
          </w:tcPr>
          <w:p w:rsidR="00317075" w:rsidRPr="00B07321" w:rsidRDefault="00C643FD" w:rsidP="001F023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У</w:t>
            </w:r>
            <w:r w:rsidR="00266386" w:rsidRPr="00B07321">
              <w:rPr>
                <w:rFonts w:ascii="Times New Roman" w:hAnsi="Times New Roman" w:cs="Times New Roman"/>
                <w:sz w:val="18"/>
                <w:szCs w:val="18"/>
              </w:rPr>
              <w:t>мение распознавать художественный смысл различных форм строения музыки.</w:t>
            </w:r>
          </w:p>
          <w:p w:rsidR="00266386" w:rsidRPr="00B07321" w:rsidRDefault="00266386" w:rsidP="001F02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1F0237" w:rsidRPr="00B07321">
              <w:rPr>
                <w:rFonts w:ascii="Times New Roman" w:hAnsi="Times New Roman" w:cs="Times New Roman"/>
                <w:sz w:val="18"/>
                <w:szCs w:val="18"/>
              </w:rPr>
              <w:t>Умение осуществлять элементы синтеза как составление целого из частей.</w:t>
            </w:r>
          </w:p>
          <w:p w:rsidR="001F0237" w:rsidRPr="00B07321" w:rsidRDefault="001F0237" w:rsidP="001F0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(Л) Позитивная самооценка своих муз</w:t>
            </w:r>
            <w:proofErr w:type="gram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творческих способностей.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Л. Бетховен «Ярость человека»; м. Глинка «Рондо </w:t>
            </w:r>
            <w:proofErr w:type="spell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Фарлафа</w:t>
            </w:r>
            <w:proofErr w:type="spell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» (опера Руслан и Людмила), В. Алеев «Веселое рондо».</w:t>
            </w:r>
          </w:p>
        </w:tc>
        <w:tc>
          <w:tcPr>
            <w:tcW w:w="113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1FEC" w:rsidRPr="00B07321" w:rsidRDefault="00C81FEC" w:rsidP="001F0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2DA" w:rsidRPr="00B07321" w:rsidRDefault="008062DA" w:rsidP="001F0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2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07321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6C2AC7" w:rsidRPr="00B07321" w:rsidRDefault="006C2AC7" w:rsidP="001F0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168"/>
        <w:gridCol w:w="756"/>
        <w:gridCol w:w="661"/>
        <w:gridCol w:w="2552"/>
        <w:gridCol w:w="2977"/>
        <w:gridCol w:w="3685"/>
        <w:gridCol w:w="1134"/>
        <w:gridCol w:w="1567"/>
      </w:tblGrid>
      <w:tr w:rsidR="00317075" w:rsidRPr="00B07321" w:rsidTr="00317075">
        <w:trPr>
          <w:trHeight w:val="577"/>
        </w:trPr>
        <w:tc>
          <w:tcPr>
            <w:tcW w:w="38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68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21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32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7321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552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77" w:type="dxa"/>
            <w:vAlign w:val="center"/>
          </w:tcPr>
          <w:p w:rsidR="00317075" w:rsidRPr="00B07321" w:rsidRDefault="00317075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13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67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317075" w:rsidRPr="00B07321" w:rsidTr="00317075">
        <w:trPr>
          <w:trHeight w:val="644"/>
        </w:trPr>
        <w:tc>
          <w:tcPr>
            <w:tcW w:w="38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68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Какими бывают музыкальные интонации.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Понятия: интонация, лад, интервалы.</w:t>
            </w:r>
          </w:p>
        </w:tc>
        <w:tc>
          <w:tcPr>
            <w:tcW w:w="2977" w:type="dxa"/>
            <w:vAlign w:val="center"/>
          </w:tcPr>
          <w:p w:rsidR="00317075" w:rsidRPr="00B07321" w:rsidRDefault="00317075" w:rsidP="00593C8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(П) </w:t>
            </w:r>
            <w:r w:rsidR="00BF604F" w:rsidRPr="00B07321">
              <w:rPr>
                <w:rFonts w:ascii="Times New Roman" w:hAnsi="Times New Roman" w:cs="Times New Roman"/>
                <w:sz w:val="18"/>
                <w:szCs w:val="18"/>
              </w:rPr>
              <w:t>Умение определять характер и настроение музыки с учётом терминов и образных определений.</w:t>
            </w:r>
          </w:p>
          <w:p w:rsidR="00317075" w:rsidRPr="00B07321" w:rsidRDefault="00317075" w:rsidP="00593C8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(М/П) Умение строить речевые высказывания о музыке.</w:t>
            </w:r>
          </w:p>
          <w:p w:rsidR="00317075" w:rsidRPr="00B07321" w:rsidRDefault="00317075" w:rsidP="00593C8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(Л) Наличие мотивационной основы учебной деятельности. 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Л. Бетховен «Гремят барабаны»; М. Мусоргский «С куклой»; В.А. Моцарт «Концерт №21»; Л. Лядова «Барабан»; Ц. Кюи «Зима». </w:t>
            </w:r>
          </w:p>
        </w:tc>
        <w:tc>
          <w:tcPr>
            <w:tcW w:w="113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67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Метроритмическая работа.</w:t>
            </w:r>
          </w:p>
        </w:tc>
      </w:tr>
      <w:tr w:rsidR="00317075" w:rsidRPr="00B07321" w:rsidTr="00317075">
        <w:trPr>
          <w:trHeight w:val="644"/>
        </w:trPr>
        <w:tc>
          <w:tcPr>
            <w:tcW w:w="38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68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Знаки препинания в музыке.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17075" w:rsidRPr="00B07321" w:rsidRDefault="00317075" w:rsidP="004901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Понятие музыкальная пауза.</w:t>
            </w:r>
          </w:p>
        </w:tc>
        <w:tc>
          <w:tcPr>
            <w:tcW w:w="2977" w:type="dxa"/>
            <w:vAlign w:val="center"/>
          </w:tcPr>
          <w:p w:rsidR="00317075" w:rsidRPr="00B07321" w:rsidRDefault="00317075" w:rsidP="00C81FEC">
            <w:pPr>
              <w:spacing w:after="0"/>
              <w:ind w:left="-108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Развит</w:t>
            </w:r>
            <w:r w:rsidR="00BF604F" w:rsidRPr="00B07321">
              <w:rPr>
                <w:rFonts w:ascii="Times New Roman" w:hAnsi="Times New Roman" w:cs="Times New Roman"/>
                <w:sz w:val="18"/>
                <w:szCs w:val="18"/>
              </w:rPr>
              <w:t>ие певческих и слушательских способностей</w:t>
            </w: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7075" w:rsidRPr="00B07321" w:rsidRDefault="00317075" w:rsidP="00BF604F">
            <w:pPr>
              <w:spacing w:after="0"/>
              <w:ind w:left="-2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BF604F" w:rsidRPr="00B07321">
              <w:rPr>
                <w:rFonts w:ascii="Times New Roman" w:hAnsi="Times New Roman" w:cs="Times New Roman"/>
                <w:sz w:val="18"/>
                <w:szCs w:val="18"/>
              </w:rPr>
              <w:t>Умение строить речевые высказывания о музыке.</w:t>
            </w:r>
          </w:p>
          <w:p w:rsidR="00317075" w:rsidRPr="00B07321" w:rsidRDefault="00C81FEC" w:rsidP="001F023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(Л) Наличие эмоцион</w:t>
            </w:r>
            <w:r w:rsidR="00317075" w:rsidRPr="00B07321">
              <w:rPr>
                <w:rFonts w:ascii="Times New Roman" w:hAnsi="Times New Roman" w:cs="Times New Roman"/>
                <w:sz w:val="18"/>
                <w:szCs w:val="18"/>
              </w:rPr>
              <w:t>ально – ценностного отношения к искусству.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BC65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317075" w:rsidRPr="00B07321" w:rsidRDefault="00317075" w:rsidP="00BC65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Ф. Шопен «Прелюдия ля мажор»; Л. Бетховен «Симфония №5»; Г. Тельман «Счастье».</w:t>
            </w:r>
          </w:p>
        </w:tc>
        <w:tc>
          <w:tcPr>
            <w:tcW w:w="113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67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075" w:rsidRPr="00B07321" w:rsidTr="00317075">
        <w:trPr>
          <w:trHeight w:val="627"/>
        </w:trPr>
        <w:tc>
          <w:tcPr>
            <w:tcW w:w="38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68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«Мороз и солнце, день чудесный…»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Мыслить музыкальным языком. Импровизация.</w:t>
            </w:r>
          </w:p>
        </w:tc>
        <w:tc>
          <w:tcPr>
            <w:tcW w:w="2977" w:type="dxa"/>
            <w:vAlign w:val="center"/>
          </w:tcPr>
          <w:p w:rsidR="00317075" w:rsidRPr="00B07321" w:rsidRDefault="00C81FEC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Умение размышлять о музыкальных произведениях.</w:t>
            </w:r>
          </w:p>
          <w:p w:rsidR="00C81FEC" w:rsidRPr="00B07321" w:rsidRDefault="00C81FEC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(М/П) Умение решать смысловые и творческие задачи.</w:t>
            </w:r>
          </w:p>
          <w:p w:rsidR="00C81FEC" w:rsidRPr="00B07321" w:rsidRDefault="00C81FEC" w:rsidP="00C81FE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(Л) Наличие эмоционально – ценностного отношения к искусству.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Урок с использованием мультимедийной установки.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П. Чайковский «Ноябрь, на тройке»; Е. Крылатов «</w:t>
            </w:r>
            <w:proofErr w:type="gram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Кабы</w:t>
            </w:r>
            <w:proofErr w:type="gram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не было зимы».</w:t>
            </w:r>
          </w:p>
        </w:tc>
        <w:tc>
          <w:tcPr>
            <w:tcW w:w="113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67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Музыка кистью.</w:t>
            </w:r>
          </w:p>
        </w:tc>
      </w:tr>
      <w:tr w:rsidR="00317075" w:rsidRPr="00B07321" w:rsidTr="00317075">
        <w:trPr>
          <w:trHeight w:val="644"/>
        </w:trPr>
        <w:tc>
          <w:tcPr>
            <w:tcW w:w="38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68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«Рождество</w:t>
            </w:r>
            <w:proofErr w:type="gram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вое, Христе Боже наш…»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Традиции и праздники православной церкви.</w:t>
            </w:r>
          </w:p>
        </w:tc>
        <w:tc>
          <w:tcPr>
            <w:tcW w:w="2977" w:type="dxa"/>
            <w:vAlign w:val="center"/>
          </w:tcPr>
          <w:p w:rsidR="00317075" w:rsidRPr="00B07321" w:rsidRDefault="00C81FEC" w:rsidP="00C81FE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Проявление навыков вокально – хорового пения.</w:t>
            </w:r>
          </w:p>
          <w:p w:rsidR="00C81FEC" w:rsidRPr="00B07321" w:rsidRDefault="00C81FEC" w:rsidP="00C81FE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6C2AC7" w:rsidRPr="00B07321">
              <w:rPr>
                <w:rFonts w:ascii="Times New Roman" w:hAnsi="Times New Roman" w:cs="Times New Roman"/>
                <w:sz w:val="18"/>
                <w:szCs w:val="18"/>
              </w:rPr>
              <w:t>Участие в музыкальной жизни класса.</w:t>
            </w:r>
          </w:p>
          <w:p w:rsidR="006C2AC7" w:rsidRPr="00B07321" w:rsidRDefault="006C2AC7" w:rsidP="00C81FE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(Л) Наличие позитивной оценки своих музыкально – творческих способностей.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2C7E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317075" w:rsidRPr="00B07321" w:rsidRDefault="00317075" w:rsidP="002C7E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А. Лядов «Рождество Твое, Христе Боже …»; Н. Римский-Корсаков «Ночь перед Рождеством»; В. Алеев «Если дети верят в чудо»; Е. Птичкин «Художник Дед Мороз»; Е. Крылатов «Песенка о снежинке».</w:t>
            </w:r>
          </w:p>
        </w:tc>
        <w:tc>
          <w:tcPr>
            <w:tcW w:w="113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Слова песни.</w:t>
            </w:r>
          </w:p>
        </w:tc>
        <w:tc>
          <w:tcPr>
            <w:tcW w:w="1567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C2AC7" w:rsidRPr="00B07321" w:rsidRDefault="006C2AC7" w:rsidP="00317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AC7" w:rsidRPr="00B07321" w:rsidRDefault="006C2AC7" w:rsidP="00317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AC7" w:rsidRDefault="006C2AC7" w:rsidP="00317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321" w:rsidRPr="00B07321" w:rsidRDefault="00B07321" w:rsidP="0031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2AC7" w:rsidRPr="00B07321" w:rsidRDefault="006C2AC7" w:rsidP="00317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2DA" w:rsidRPr="00B07321" w:rsidRDefault="008062DA" w:rsidP="0031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2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07321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108"/>
        <w:gridCol w:w="756"/>
        <w:gridCol w:w="661"/>
        <w:gridCol w:w="2552"/>
        <w:gridCol w:w="2977"/>
        <w:gridCol w:w="3685"/>
        <w:gridCol w:w="1080"/>
        <w:gridCol w:w="1613"/>
      </w:tblGrid>
      <w:tr w:rsidR="00317075" w:rsidRPr="00B07321" w:rsidTr="00317075">
        <w:trPr>
          <w:trHeight w:val="577"/>
        </w:trPr>
        <w:tc>
          <w:tcPr>
            <w:tcW w:w="444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08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21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56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32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7321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61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552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77" w:type="dxa"/>
            <w:vAlign w:val="center"/>
          </w:tcPr>
          <w:p w:rsidR="00317075" w:rsidRPr="00B07321" w:rsidRDefault="00317075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685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080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613" w:type="dxa"/>
            <w:vAlign w:val="center"/>
          </w:tcPr>
          <w:p w:rsidR="00317075" w:rsidRPr="00B07321" w:rsidRDefault="00317075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6C2AC7" w:rsidRPr="00B07321" w:rsidTr="00317075">
        <w:trPr>
          <w:trHeight w:val="644"/>
        </w:trPr>
        <w:tc>
          <w:tcPr>
            <w:tcW w:w="444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08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Колокольные звоны на Руси.</w:t>
            </w:r>
          </w:p>
        </w:tc>
        <w:tc>
          <w:tcPr>
            <w:tcW w:w="756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Особенности колокольного звона.</w:t>
            </w:r>
          </w:p>
        </w:tc>
        <w:tc>
          <w:tcPr>
            <w:tcW w:w="2977" w:type="dxa"/>
            <w:vMerge w:val="restart"/>
            <w:vAlign w:val="center"/>
          </w:tcPr>
          <w:p w:rsidR="006C2AC7" w:rsidRPr="00B07321" w:rsidRDefault="007F46D6" w:rsidP="007F46D6">
            <w:pPr>
              <w:spacing w:after="0"/>
              <w:ind w:left="-108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Развитие певческих и слушательских способностей</w:t>
            </w:r>
            <w:r w:rsidR="006C2AC7" w:rsidRPr="00B073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2AC7" w:rsidRPr="00B07321" w:rsidRDefault="006C2AC7" w:rsidP="006C2AC7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(М/П) Умение строить речевые высказывания о музыке.</w:t>
            </w:r>
          </w:p>
          <w:p w:rsidR="006C2AC7" w:rsidRPr="00B07321" w:rsidRDefault="00301908" w:rsidP="007F46D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(Л) Наличие эмоцион</w:t>
            </w:r>
            <w:r w:rsidR="006C2AC7" w:rsidRPr="00B07321">
              <w:rPr>
                <w:rFonts w:ascii="Times New Roman" w:hAnsi="Times New Roman" w:cs="Times New Roman"/>
                <w:sz w:val="18"/>
                <w:szCs w:val="18"/>
              </w:rPr>
              <w:t>ально – ценностного отношения к искусству.</w:t>
            </w:r>
          </w:p>
        </w:tc>
        <w:tc>
          <w:tcPr>
            <w:tcW w:w="3685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«Ростовские колокольные звоны»; Н. Римский-Корсаков «Сказание о невидимом граде Китеже…» Д. Тухманов «Колокольчик мой хрустальный».</w:t>
            </w:r>
          </w:p>
        </w:tc>
        <w:tc>
          <w:tcPr>
            <w:tcW w:w="1080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613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Игра на шумовых инструментах.</w:t>
            </w:r>
          </w:p>
        </w:tc>
      </w:tr>
      <w:tr w:rsidR="006C2AC7" w:rsidRPr="00B07321" w:rsidTr="00317075">
        <w:trPr>
          <w:trHeight w:val="644"/>
        </w:trPr>
        <w:tc>
          <w:tcPr>
            <w:tcW w:w="444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08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Музыка в храме.</w:t>
            </w:r>
          </w:p>
        </w:tc>
        <w:tc>
          <w:tcPr>
            <w:tcW w:w="756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C2AC7" w:rsidRPr="00B07321" w:rsidRDefault="006C2AC7" w:rsidP="004548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духовно-нравственного воспитания.</w:t>
            </w:r>
          </w:p>
        </w:tc>
        <w:tc>
          <w:tcPr>
            <w:tcW w:w="2977" w:type="dxa"/>
            <w:vMerge/>
            <w:vAlign w:val="center"/>
          </w:tcPr>
          <w:p w:rsidR="006C2AC7" w:rsidRPr="00B07321" w:rsidRDefault="006C2AC7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Урок с использованием мультимедийной установки.</w:t>
            </w:r>
          </w:p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М. Мусоргский «Борис Годунов»; П. Чайковский «В Церкви»; «Небо и земля» (песнопение)</w:t>
            </w:r>
          </w:p>
        </w:tc>
        <w:tc>
          <w:tcPr>
            <w:tcW w:w="1080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2AC7" w:rsidRPr="00B07321" w:rsidTr="00317075">
        <w:trPr>
          <w:trHeight w:val="627"/>
        </w:trPr>
        <w:tc>
          <w:tcPr>
            <w:tcW w:w="444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08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М.И. Глинка – основоположник русской классической музыки.</w:t>
            </w:r>
          </w:p>
        </w:tc>
        <w:tc>
          <w:tcPr>
            <w:tcW w:w="756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Развитие русской классики.</w:t>
            </w:r>
          </w:p>
        </w:tc>
        <w:tc>
          <w:tcPr>
            <w:tcW w:w="2977" w:type="dxa"/>
            <w:vMerge w:val="restart"/>
            <w:vAlign w:val="center"/>
          </w:tcPr>
          <w:p w:rsidR="006C2AC7" w:rsidRPr="00B07321" w:rsidRDefault="006C2AC7" w:rsidP="007F46D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Учатся слушать, анализировать, развивают вокальные способности.</w:t>
            </w:r>
          </w:p>
          <w:p w:rsidR="006C2AC7" w:rsidRPr="00B07321" w:rsidRDefault="006C2AC7" w:rsidP="007F46D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(М/П) Учатся проводить простые аналогии и сравнения.</w:t>
            </w:r>
          </w:p>
          <w:p w:rsidR="006C2AC7" w:rsidRPr="00B07321" w:rsidRDefault="006C2AC7" w:rsidP="007F46D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(Л) </w:t>
            </w:r>
            <w:r w:rsidR="007F46D6"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благополучие. </w:t>
            </w:r>
          </w:p>
        </w:tc>
        <w:tc>
          <w:tcPr>
            <w:tcW w:w="3685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М. Глинка «Руслан и Людмила»; «Ты соловушка умолкни»; «Арагонская хота».</w:t>
            </w:r>
          </w:p>
        </w:tc>
        <w:tc>
          <w:tcPr>
            <w:tcW w:w="1080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Слова песни.</w:t>
            </w:r>
          </w:p>
        </w:tc>
        <w:tc>
          <w:tcPr>
            <w:tcW w:w="1613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Метроритмическая работа.</w:t>
            </w:r>
          </w:p>
        </w:tc>
      </w:tr>
      <w:tr w:rsidR="006C2AC7" w:rsidRPr="00B07321" w:rsidTr="00317075">
        <w:trPr>
          <w:trHeight w:val="644"/>
        </w:trPr>
        <w:tc>
          <w:tcPr>
            <w:tcW w:w="444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08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Что такое патриотизм?</w:t>
            </w:r>
          </w:p>
        </w:tc>
        <w:tc>
          <w:tcPr>
            <w:tcW w:w="756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Воспитание патриотических чувств.</w:t>
            </w:r>
          </w:p>
        </w:tc>
        <w:tc>
          <w:tcPr>
            <w:tcW w:w="2977" w:type="dxa"/>
            <w:vMerge/>
            <w:vAlign w:val="center"/>
          </w:tcPr>
          <w:p w:rsidR="006C2AC7" w:rsidRPr="00B07321" w:rsidRDefault="006C2AC7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Н. Римский-Корсаков «Садко»; М. Глинка «Патриотическая песня»; Л. Афанасьев «Гляжу в озера синие».</w:t>
            </w:r>
          </w:p>
        </w:tc>
        <w:tc>
          <w:tcPr>
            <w:tcW w:w="1080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2AC7" w:rsidRPr="00B07321" w:rsidTr="00317075">
        <w:trPr>
          <w:trHeight w:val="644"/>
        </w:trPr>
        <w:tc>
          <w:tcPr>
            <w:tcW w:w="444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08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Русский национальный герой Иван Сусанин.</w:t>
            </w:r>
          </w:p>
        </w:tc>
        <w:tc>
          <w:tcPr>
            <w:tcW w:w="756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Понятия: ария, хор.</w:t>
            </w:r>
          </w:p>
        </w:tc>
        <w:tc>
          <w:tcPr>
            <w:tcW w:w="2977" w:type="dxa"/>
            <w:vMerge/>
            <w:vAlign w:val="center"/>
          </w:tcPr>
          <w:p w:rsidR="006C2AC7" w:rsidRPr="00B07321" w:rsidRDefault="006C2AC7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6C2AC7" w:rsidRPr="00B07321" w:rsidRDefault="006C2AC7" w:rsidP="004519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М. Глинка «Жизнь за царя» (Ария Ивана Сусанина; хор «Славься»).</w:t>
            </w:r>
          </w:p>
        </w:tc>
        <w:tc>
          <w:tcPr>
            <w:tcW w:w="1080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C2AC7" w:rsidRPr="00B07321" w:rsidRDefault="006C2AC7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1908" w:rsidRPr="00B07321" w:rsidTr="00317075">
        <w:trPr>
          <w:trHeight w:val="644"/>
        </w:trPr>
        <w:tc>
          <w:tcPr>
            <w:tcW w:w="444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08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Прощай, Масленица!</w:t>
            </w:r>
          </w:p>
        </w:tc>
        <w:tc>
          <w:tcPr>
            <w:tcW w:w="756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Знания о русских традициях.</w:t>
            </w:r>
          </w:p>
        </w:tc>
        <w:tc>
          <w:tcPr>
            <w:tcW w:w="2977" w:type="dxa"/>
            <w:vMerge w:val="restart"/>
            <w:vAlign w:val="center"/>
          </w:tcPr>
          <w:p w:rsidR="00301908" w:rsidRPr="00B07321" w:rsidRDefault="00301908" w:rsidP="006E77C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(П) </w:t>
            </w:r>
            <w:r w:rsidR="006C2CDC" w:rsidRPr="00B07321">
              <w:rPr>
                <w:rFonts w:ascii="Times New Roman" w:hAnsi="Times New Roman" w:cs="Times New Roman"/>
                <w:sz w:val="18"/>
                <w:szCs w:val="18"/>
              </w:rPr>
              <w:t>Умение воспринимать музыку различных жанров, размышлять о муз</w:t>
            </w:r>
            <w:proofErr w:type="gramStart"/>
            <w:r w:rsidR="006C2CDC" w:rsidRPr="00B073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C2CDC"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E77CE" w:rsidRPr="00B0732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C2CDC" w:rsidRPr="00B07321">
              <w:rPr>
                <w:rFonts w:ascii="Times New Roman" w:hAnsi="Times New Roman" w:cs="Times New Roman"/>
                <w:sz w:val="18"/>
                <w:szCs w:val="18"/>
              </w:rPr>
              <w:t>роизведениях как способе выражения чувств и мыслей человека.</w:t>
            </w:r>
          </w:p>
          <w:p w:rsidR="006C2CDC" w:rsidRPr="00B07321" w:rsidRDefault="006C2CDC" w:rsidP="006E77C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6E77CE" w:rsidRPr="00B07321">
              <w:rPr>
                <w:rFonts w:ascii="Times New Roman" w:hAnsi="Times New Roman" w:cs="Times New Roman"/>
                <w:sz w:val="18"/>
                <w:szCs w:val="18"/>
              </w:rPr>
              <w:t>Осуществление поиска информации для выполнения учебных заданий.</w:t>
            </w:r>
          </w:p>
          <w:p w:rsidR="006E77CE" w:rsidRPr="00B07321" w:rsidRDefault="006E77CE" w:rsidP="006E77C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(Л) Реализация творческого потенциала в процессе коллективного музицирования.</w:t>
            </w:r>
          </w:p>
        </w:tc>
        <w:tc>
          <w:tcPr>
            <w:tcW w:w="3685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Урок-экскурсия.</w:t>
            </w:r>
          </w:p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Н. Римский-Корсаков «Снегурочка» (Проводы </w:t>
            </w:r>
            <w:proofErr w:type="spellStart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Масленницы</w:t>
            </w:r>
            <w:proofErr w:type="spellEnd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); «Проводы зимы» </w:t>
            </w:r>
            <w:proofErr w:type="spellStart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Р.н.п</w:t>
            </w:r>
            <w:proofErr w:type="spellEnd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. «Перед весной».</w:t>
            </w:r>
          </w:p>
        </w:tc>
        <w:tc>
          <w:tcPr>
            <w:tcW w:w="1080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613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Музыка в движение.</w:t>
            </w:r>
          </w:p>
        </w:tc>
      </w:tr>
      <w:tr w:rsidR="00301908" w:rsidRPr="00B07321" w:rsidTr="00317075">
        <w:trPr>
          <w:trHeight w:val="644"/>
        </w:trPr>
        <w:tc>
          <w:tcPr>
            <w:tcW w:w="444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08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Музыкальная имитация.</w:t>
            </w:r>
          </w:p>
        </w:tc>
        <w:tc>
          <w:tcPr>
            <w:tcW w:w="756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661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Понятия: полифония, канон.</w:t>
            </w:r>
          </w:p>
        </w:tc>
        <w:tc>
          <w:tcPr>
            <w:tcW w:w="2977" w:type="dxa"/>
            <w:vMerge/>
            <w:vAlign w:val="center"/>
          </w:tcPr>
          <w:p w:rsidR="00301908" w:rsidRPr="00B07321" w:rsidRDefault="00301908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01908" w:rsidRPr="00B07321" w:rsidRDefault="00301908" w:rsidP="004519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Ляховицкая</w:t>
            </w:r>
            <w:proofErr w:type="spellEnd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 «Дразнилка»; В. Шаинский «Веселая фуга»; «</w:t>
            </w:r>
            <w:proofErr w:type="gramStart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 вьюном я хожу».</w:t>
            </w:r>
          </w:p>
        </w:tc>
        <w:tc>
          <w:tcPr>
            <w:tcW w:w="1080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 сольно.</w:t>
            </w:r>
          </w:p>
        </w:tc>
        <w:tc>
          <w:tcPr>
            <w:tcW w:w="1613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1908" w:rsidRPr="00B07321" w:rsidTr="00317075">
        <w:trPr>
          <w:trHeight w:val="644"/>
        </w:trPr>
        <w:tc>
          <w:tcPr>
            <w:tcW w:w="444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08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Композиторы детям.</w:t>
            </w:r>
          </w:p>
        </w:tc>
        <w:tc>
          <w:tcPr>
            <w:tcW w:w="756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Знакомство с творчеством разных композиторов.</w:t>
            </w:r>
          </w:p>
        </w:tc>
        <w:tc>
          <w:tcPr>
            <w:tcW w:w="2977" w:type="dxa"/>
            <w:vMerge/>
            <w:vAlign w:val="center"/>
          </w:tcPr>
          <w:p w:rsidR="00301908" w:rsidRPr="00B07321" w:rsidRDefault="00301908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Урок-концерт.</w:t>
            </w:r>
          </w:p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С. Прокофьев «Пятнашки»; «Марш» (опера «Любовь к трем апельсинам»); В. Моцарт «Детские игры».</w:t>
            </w:r>
          </w:p>
        </w:tc>
        <w:tc>
          <w:tcPr>
            <w:tcW w:w="1080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613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1908" w:rsidRPr="00B07321" w:rsidTr="006E77CE">
        <w:trPr>
          <w:trHeight w:val="644"/>
        </w:trPr>
        <w:tc>
          <w:tcPr>
            <w:tcW w:w="444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108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Картины, изображающие музыкальные инструменты.</w:t>
            </w:r>
          </w:p>
        </w:tc>
        <w:tc>
          <w:tcPr>
            <w:tcW w:w="756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Разные тембры и звучания инструментов.</w:t>
            </w:r>
          </w:p>
        </w:tc>
        <w:tc>
          <w:tcPr>
            <w:tcW w:w="2977" w:type="dxa"/>
            <w:vMerge w:val="restart"/>
            <w:vAlign w:val="center"/>
          </w:tcPr>
          <w:p w:rsidR="00301908" w:rsidRPr="00B07321" w:rsidRDefault="00747218" w:rsidP="006E77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Знание музыкальных инструментов.</w:t>
            </w:r>
          </w:p>
          <w:p w:rsidR="00747218" w:rsidRPr="00B07321" w:rsidRDefault="00747218" w:rsidP="006E77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(М/П) Осуществление простых обобщений между разными видами искусств.</w:t>
            </w:r>
          </w:p>
          <w:p w:rsidR="00747218" w:rsidRPr="00B07321" w:rsidRDefault="00747218" w:rsidP="006E77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(Л) </w:t>
            </w:r>
            <w:r w:rsidR="00657A0B"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Ориентация на понимание причин успеха в </w:t>
            </w:r>
            <w:proofErr w:type="spellStart"/>
            <w:r w:rsidR="00657A0B" w:rsidRPr="00B07321">
              <w:rPr>
                <w:rFonts w:ascii="Times New Roman" w:hAnsi="Times New Roman" w:cs="Times New Roman"/>
                <w:sz w:val="18"/>
                <w:szCs w:val="18"/>
              </w:rPr>
              <w:t>учебно</w:t>
            </w:r>
            <w:proofErr w:type="spellEnd"/>
            <w:r w:rsidR="00657A0B"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– познавательной деятельности.</w:t>
            </w:r>
          </w:p>
        </w:tc>
        <w:tc>
          <w:tcPr>
            <w:tcW w:w="3685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Л. </w:t>
            </w:r>
            <w:proofErr w:type="spellStart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Нарваэс</w:t>
            </w:r>
            <w:proofErr w:type="spellEnd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 «Фантазия…»; Г. Гендель «</w:t>
            </w:r>
            <w:proofErr w:type="spellStart"/>
            <w:r w:rsidRPr="00B07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Siciliana</w:t>
            </w:r>
            <w:proofErr w:type="spellEnd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Pr="00B073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Allegro</w:t>
            </w: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»; Ф. </w:t>
            </w:r>
            <w:proofErr w:type="spellStart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Таррега</w:t>
            </w:r>
            <w:proofErr w:type="spellEnd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 xml:space="preserve"> «Воспоминания об </w:t>
            </w:r>
            <w:proofErr w:type="spellStart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Альгамбре</w:t>
            </w:r>
            <w:proofErr w:type="spellEnd"/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»; Б. Окуджава «Музыкант»</w:t>
            </w:r>
          </w:p>
        </w:tc>
        <w:tc>
          <w:tcPr>
            <w:tcW w:w="1080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 хором.</w:t>
            </w:r>
          </w:p>
        </w:tc>
        <w:tc>
          <w:tcPr>
            <w:tcW w:w="1613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Мы рисуем музыку.</w:t>
            </w:r>
          </w:p>
        </w:tc>
      </w:tr>
      <w:tr w:rsidR="00301908" w:rsidRPr="00B07321" w:rsidTr="00317075">
        <w:trPr>
          <w:trHeight w:val="644"/>
        </w:trPr>
        <w:tc>
          <w:tcPr>
            <w:tcW w:w="444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108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«Жизненные правила для музыкантов» Р. Шумана.</w:t>
            </w:r>
          </w:p>
        </w:tc>
        <w:tc>
          <w:tcPr>
            <w:tcW w:w="756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Правила музыканта.</w:t>
            </w:r>
          </w:p>
        </w:tc>
        <w:tc>
          <w:tcPr>
            <w:tcW w:w="2977" w:type="dxa"/>
            <w:vMerge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Урок-обобщение.</w:t>
            </w:r>
          </w:p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«Много песен мы споем» Венг.н.п.</w:t>
            </w:r>
          </w:p>
        </w:tc>
        <w:tc>
          <w:tcPr>
            <w:tcW w:w="1080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613" w:type="dxa"/>
            <w:vAlign w:val="center"/>
          </w:tcPr>
          <w:p w:rsidR="00301908" w:rsidRPr="00B07321" w:rsidRDefault="00301908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062DA" w:rsidRPr="00B07321" w:rsidRDefault="008062DA">
      <w:pPr>
        <w:rPr>
          <w:rFonts w:ascii="Times New Roman" w:hAnsi="Times New Roman" w:cs="Times New Roman"/>
        </w:rPr>
      </w:pPr>
    </w:p>
    <w:p w:rsidR="008062DA" w:rsidRPr="00B07321" w:rsidRDefault="008062DA" w:rsidP="0080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2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07321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756"/>
        <w:gridCol w:w="661"/>
        <w:gridCol w:w="2552"/>
        <w:gridCol w:w="2977"/>
        <w:gridCol w:w="3685"/>
        <w:gridCol w:w="1080"/>
        <w:gridCol w:w="1613"/>
      </w:tblGrid>
      <w:tr w:rsidR="007277BE" w:rsidRPr="00B07321" w:rsidTr="007277BE">
        <w:trPr>
          <w:trHeight w:val="577"/>
        </w:trPr>
        <w:tc>
          <w:tcPr>
            <w:tcW w:w="425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21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56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32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7321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661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552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977" w:type="dxa"/>
            <w:vAlign w:val="center"/>
          </w:tcPr>
          <w:p w:rsidR="007277BE" w:rsidRPr="00B07321" w:rsidRDefault="007277BE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685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1080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613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657A0B" w:rsidRPr="00B07321" w:rsidTr="007277BE">
        <w:trPr>
          <w:trHeight w:val="644"/>
        </w:trPr>
        <w:tc>
          <w:tcPr>
            <w:tcW w:w="425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Струнные смычковые инструменты.</w:t>
            </w:r>
          </w:p>
        </w:tc>
        <w:tc>
          <w:tcPr>
            <w:tcW w:w="756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Разные тембры инструментов.</w:t>
            </w:r>
          </w:p>
        </w:tc>
        <w:tc>
          <w:tcPr>
            <w:tcW w:w="2977" w:type="dxa"/>
            <w:vMerge w:val="restart"/>
            <w:vAlign w:val="center"/>
          </w:tcPr>
          <w:p w:rsidR="00657A0B" w:rsidRPr="00B07321" w:rsidRDefault="00657A0B" w:rsidP="00593C8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Знание музыкальных инструментов, входящих в группы струнных смычковых и деревянных духовых.</w:t>
            </w:r>
          </w:p>
          <w:p w:rsidR="00657A0B" w:rsidRPr="00B07321" w:rsidRDefault="00657A0B" w:rsidP="00593C8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(М/П) Умение строить речевые высказывания о музыке.</w:t>
            </w:r>
          </w:p>
          <w:p w:rsidR="00657A0B" w:rsidRPr="00B07321" w:rsidRDefault="00657A0B" w:rsidP="00593C84">
            <w:pPr>
              <w:spacing w:after="0"/>
              <w:ind w:left="-15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(Л) Наличие мотивационной основы учебной деятельности. </w:t>
            </w:r>
          </w:p>
          <w:p w:rsidR="00657A0B" w:rsidRPr="00B07321" w:rsidRDefault="00657A0B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657A0B" w:rsidRPr="00B07321" w:rsidRDefault="00657A0B" w:rsidP="00541D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Н. Римский-Корсаков «Сказка о царе Салтане»; А. Дворжак «Мелодия»; Е. Дога «Вальс».</w:t>
            </w:r>
          </w:p>
        </w:tc>
        <w:tc>
          <w:tcPr>
            <w:tcW w:w="1080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613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7A0B" w:rsidRPr="00B07321" w:rsidTr="007277BE">
        <w:trPr>
          <w:trHeight w:val="644"/>
        </w:trPr>
        <w:tc>
          <w:tcPr>
            <w:tcW w:w="425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С. Прокофьев. Симфоническая сказка «Петя и волк».</w:t>
            </w:r>
          </w:p>
        </w:tc>
        <w:tc>
          <w:tcPr>
            <w:tcW w:w="756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661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Разные тембры инструментов.</w:t>
            </w:r>
          </w:p>
        </w:tc>
        <w:tc>
          <w:tcPr>
            <w:tcW w:w="2977" w:type="dxa"/>
            <w:vMerge/>
            <w:vAlign w:val="center"/>
          </w:tcPr>
          <w:p w:rsidR="00657A0B" w:rsidRPr="00B07321" w:rsidRDefault="00657A0B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657A0B" w:rsidRPr="00B07321" w:rsidRDefault="00657A0B" w:rsidP="00541D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321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С. Прокофьев «Петя и волк»; В. Шаинский «В мире много сказок».</w:t>
            </w:r>
          </w:p>
        </w:tc>
        <w:tc>
          <w:tcPr>
            <w:tcW w:w="1080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</w:tc>
        <w:tc>
          <w:tcPr>
            <w:tcW w:w="1613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Мы рисуем музыку.</w:t>
            </w:r>
          </w:p>
        </w:tc>
      </w:tr>
      <w:tr w:rsidR="007277BE" w:rsidRPr="00B07321" w:rsidTr="00966E09">
        <w:trPr>
          <w:trHeight w:val="627"/>
        </w:trPr>
        <w:tc>
          <w:tcPr>
            <w:tcW w:w="425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7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Вечная память героям. </w:t>
            </w:r>
          </w:p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День Победы.</w:t>
            </w:r>
          </w:p>
        </w:tc>
        <w:tc>
          <w:tcPr>
            <w:tcW w:w="756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277BE" w:rsidRPr="00B07321" w:rsidRDefault="007277BE" w:rsidP="00541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Навыки пения, эмоциональная отзывчивость.</w:t>
            </w:r>
          </w:p>
        </w:tc>
        <w:tc>
          <w:tcPr>
            <w:tcW w:w="2977" w:type="dxa"/>
            <w:vAlign w:val="center"/>
          </w:tcPr>
          <w:p w:rsidR="007277BE" w:rsidRPr="00B07321" w:rsidRDefault="00A50E90" w:rsidP="00966E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Умение определять характер и настроение музыки.</w:t>
            </w:r>
          </w:p>
          <w:p w:rsidR="00A50E90" w:rsidRPr="00B07321" w:rsidRDefault="00A50E90" w:rsidP="00966E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(М/П) Участие в музыкальной жизни класса.</w:t>
            </w:r>
          </w:p>
          <w:p w:rsidR="00A50E90" w:rsidRPr="00B07321" w:rsidRDefault="00966E09" w:rsidP="00966E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(Л) Наличие основы ориентации в нравственном содержании и смысле поступков как собственных, так и окружающих людей.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  <w:tc>
          <w:tcPr>
            <w:tcW w:w="3685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Р. Шуман «</w:t>
            </w:r>
            <w:proofErr w:type="gram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Грезы</w:t>
            </w:r>
            <w:proofErr w:type="gram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»; Т. Потапенко «Вот </w:t>
            </w:r>
            <w:proofErr w:type="gram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какая</w:t>
            </w:r>
            <w:proofErr w:type="gram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 бабушка»; Д. Тухманов «Аист на крыше»; «Солдатушки, бравы ребятушки». Р.н.п.</w:t>
            </w:r>
          </w:p>
        </w:tc>
        <w:tc>
          <w:tcPr>
            <w:tcW w:w="1080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613" w:type="dxa"/>
            <w:vAlign w:val="center"/>
          </w:tcPr>
          <w:p w:rsidR="007277BE" w:rsidRPr="00B07321" w:rsidRDefault="007277BE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0B" w:rsidRPr="00B07321" w:rsidTr="007277BE">
        <w:trPr>
          <w:trHeight w:val="644"/>
        </w:trPr>
        <w:tc>
          <w:tcPr>
            <w:tcW w:w="425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7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Легко ли быть музыкальным исполнителем?</w:t>
            </w:r>
          </w:p>
        </w:tc>
        <w:tc>
          <w:tcPr>
            <w:tcW w:w="756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Звуковедение, пауза, дыхание.</w:t>
            </w:r>
          </w:p>
        </w:tc>
        <w:tc>
          <w:tcPr>
            <w:tcW w:w="2977" w:type="dxa"/>
            <w:vMerge w:val="restart"/>
            <w:vAlign w:val="center"/>
          </w:tcPr>
          <w:p w:rsidR="00657A0B" w:rsidRPr="00B07321" w:rsidRDefault="00657A0B" w:rsidP="00966E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(П) Учатся слушать, анализировать, развивают вокальные способности.</w:t>
            </w:r>
          </w:p>
          <w:p w:rsidR="00657A0B" w:rsidRPr="00B07321" w:rsidRDefault="00657A0B" w:rsidP="00966E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A50E90" w:rsidRPr="00B07321">
              <w:rPr>
                <w:rFonts w:ascii="Times New Roman" w:hAnsi="Times New Roman" w:cs="Times New Roman"/>
                <w:sz w:val="18"/>
                <w:szCs w:val="18"/>
              </w:rPr>
              <w:t>Подведение под понятие на основе существенных признаков произведения и их синтеза.</w:t>
            </w:r>
          </w:p>
          <w:p w:rsidR="00657A0B" w:rsidRPr="00B07321" w:rsidRDefault="00657A0B" w:rsidP="00966E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(Л) </w:t>
            </w:r>
            <w:r w:rsidR="00A50E90" w:rsidRPr="00B07321">
              <w:rPr>
                <w:rFonts w:ascii="Times New Roman" w:hAnsi="Times New Roman" w:cs="Times New Roman"/>
                <w:sz w:val="18"/>
                <w:szCs w:val="18"/>
              </w:rPr>
              <w:t>Выражение чу</w:t>
            </w:r>
            <w:proofErr w:type="gramStart"/>
            <w:r w:rsidR="00A50E90" w:rsidRPr="00B07321">
              <w:rPr>
                <w:rFonts w:ascii="Times New Roman" w:hAnsi="Times New Roman" w:cs="Times New Roman"/>
                <w:sz w:val="18"/>
                <w:szCs w:val="18"/>
              </w:rPr>
              <w:t>вств пр</w:t>
            </w:r>
            <w:proofErr w:type="gramEnd"/>
            <w:r w:rsidR="00A50E90" w:rsidRPr="00B07321">
              <w:rPr>
                <w:rFonts w:ascii="Times New Roman" w:hAnsi="Times New Roman" w:cs="Times New Roman"/>
                <w:sz w:val="18"/>
                <w:szCs w:val="18"/>
              </w:rPr>
              <w:t>екрасного и эстетических чувств на основе знакомства с произведениями мировой и отечественной музыкальной культуры.</w:t>
            </w:r>
          </w:p>
        </w:tc>
        <w:tc>
          <w:tcPr>
            <w:tcW w:w="3685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Урок-репетиция.</w:t>
            </w:r>
          </w:p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А. Зацепин «Волшебник»; М. Минков «Да здравствует сюрприз».</w:t>
            </w:r>
          </w:p>
        </w:tc>
        <w:tc>
          <w:tcPr>
            <w:tcW w:w="1080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Метроритмическая работа.</w:t>
            </w:r>
          </w:p>
        </w:tc>
      </w:tr>
      <w:tr w:rsidR="00657A0B" w:rsidRPr="00B07321" w:rsidTr="007277BE">
        <w:trPr>
          <w:trHeight w:val="644"/>
        </w:trPr>
        <w:tc>
          <w:tcPr>
            <w:tcW w:w="425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27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Выдающиеся музыканты – исполнители.</w:t>
            </w:r>
          </w:p>
        </w:tc>
        <w:tc>
          <w:tcPr>
            <w:tcW w:w="756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Певческие навыки.</w:t>
            </w:r>
          </w:p>
        </w:tc>
        <w:tc>
          <w:tcPr>
            <w:tcW w:w="2977" w:type="dxa"/>
            <w:vMerge/>
            <w:vAlign w:val="center"/>
          </w:tcPr>
          <w:p w:rsidR="00657A0B" w:rsidRPr="00B07321" w:rsidRDefault="00657A0B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Урок-концерт.</w:t>
            </w:r>
          </w:p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С. Рахманинов «Прелюдия си-бемоль мажор» (С. Рихтер); К. Сен-Санс «Интродукция и рондо-каприччиозо для скрипки и оркестра» (Д. Ойстрах); М. Мусоргский «Борис Годунов» сцена с Юродивым (И. Козловский).</w:t>
            </w:r>
          </w:p>
        </w:tc>
        <w:tc>
          <w:tcPr>
            <w:tcW w:w="1080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Пение хором.</w:t>
            </w:r>
          </w:p>
        </w:tc>
        <w:tc>
          <w:tcPr>
            <w:tcW w:w="1613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657A0B" w:rsidRPr="00B07321" w:rsidTr="007277BE">
        <w:trPr>
          <w:trHeight w:val="644"/>
        </w:trPr>
        <w:tc>
          <w:tcPr>
            <w:tcW w:w="425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27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Концертные залы мира.</w:t>
            </w:r>
          </w:p>
        </w:tc>
        <w:tc>
          <w:tcPr>
            <w:tcW w:w="756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661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Знания о концертной деятельности.</w:t>
            </w:r>
          </w:p>
        </w:tc>
        <w:tc>
          <w:tcPr>
            <w:tcW w:w="2977" w:type="dxa"/>
            <w:vMerge/>
            <w:vAlign w:val="center"/>
          </w:tcPr>
          <w:p w:rsidR="00657A0B" w:rsidRPr="00B07321" w:rsidRDefault="00657A0B" w:rsidP="00593C84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 xml:space="preserve">П. Чайковский «Концерт №1 для ф-но с оркестром» 3 часть, кода; </w:t>
            </w:r>
          </w:p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«Музыканты» Немец</w:t>
            </w:r>
            <w:proofErr w:type="gramStart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.п.</w:t>
            </w:r>
          </w:p>
        </w:tc>
        <w:tc>
          <w:tcPr>
            <w:tcW w:w="1080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321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613" w:type="dxa"/>
            <w:vAlign w:val="center"/>
          </w:tcPr>
          <w:p w:rsidR="00657A0B" w:rsidRPr="00B07321" w:rsidRDefault="00657A0B" w:rsidP="00277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062DA" w:rsidRPr="00B07321" w:rsidRDefault="008062DA">
      <w:pPr>
        <w:rPr>
          <w:rFonts w:ascii="Times New Roman" w:hAnsi="Times New Roman" w:cs="Times New Roman"/>
        </w:rPr>
      </w:pPr>
    </w:p>
    <w:sectPr w:rsidR="008062DA" w:rsidRPr="00B07321" w:rsidSect="001F023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2DA"/>
    <w:rsid w:val="000E12D8"/>
    <w:rsid w:val="001F0237"/>
    <w:rsid w:val="0020235D"/>
    <w:rsid w:val="00266386"/>
    <w:rsid w:val="002C72A4"/>
    <w:rsid w:val="002C7ED9"/>
    <w:rsid w:val="00301908"/>
    <w:rsid w:val="00317075"/>
    <w:rsid w:val="003503E9"/>
    <w:rsid w:val="00385F32"/>
    <w:rsid w:val="00391255"/>
    <w:rsid w:val="003F79B5"/>
    <w:rsid w:val="004245C4"/>
    <w:rsid w:val="00451928"/>
    <w:rsid w:val="00454857"/>
    <w:rsid w:val="004901F2"/>
    <w:rsid w:val="00541DE5"/>
    <w:rsid w:val="0060101C"/>
    <w:rsid w:val="00657A0B"/>
    <w:rsid w:val="006C2AC7"/>
    <w:rsid w:val="006C2CDC"/>
    <w:rsid w:val="006D2FE9"/>
    <w:rsid w:val="006E77CE"/>
    <w:rsid w:val="007277BE"/>
    <w:rsid w:val="00747218"/>
    <w:rsid w:val="00774059"/>
    <w:rsid w:val="007F254D"/>
    <w:rsid w:val="007F46D6"/>
    <w:rsid w:val="008062DA"/>
    <w:rsid w:val="00881DA4"/>
    <w:rsid w:val="008868DA"/>
    <w:rsid w:val="008E77CB"/>
    <w:rsid w:val="009445ED"/>
    <w:rsid w:val="00966E09"/>
    <w:rsid w:val="009F2E1E"/>
    <w:rsid w:val="00A50E90"/>
    <w:rsid w:val="00AD315A"/>
    <w:rsid w:val="00B07321"/>
    <w:rsid w:val="00B20B75"/>
    <w:rsid w:val="00B54E3F"/>
    <w:rsid w:val="00BA7C51"/>
    <w:rsid w:val="00BC6576"/>
    <w:rsid w:val="00BF604F"/>
    <w:rsid w:val="00C06CDD"/>
    <w:rsid w:val="00C643FD"/>
    <w:rsid w:val="00C81FEC"/>
    <w:rsid w:val="00CE76CB"/>
    <w:rsid w:val="00DE346E"/>
    <w:rsid w:val="00E07FDF"/>
    <w:rsid w:val="00E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70AD-D4DF-4699-960A-F058B1C2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Жанна</cp:lastModifiedBy>
  <cp:revision>13</cp:revision>
  <cp:lastPrinted>2010-09-15T18:44:00Z</cp:lastPrinted>
  <dcterms:created xsi:type="dcterms:W3CDTF">2010-08-23T12:20:00Z</dcterms:created>
  <dcterms:modified xsi:type="dcterms:W3CDTF">2014-10-21T13:50:00Z</dcterms:modified>
</cp:coreProperties>
</file>