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A7" w:rsidRPr="00174B2C" w:rsidRDefault="008635A7" w:rsidP="008635A7">
      <w:pPr>
        <w:jc w:val="center"/>
        <w:rPr>
          <w:b/>
          <w:sz w:val="24"/>
          <w:szCs w:val="24"/>
        </w:rPr>
      </w:pPr>
      <w:r w:rsidRPr="00174B2C">
        <w:rPr>
          <w:b/>
          <w:sz w:val="24"/>
          <w:szCs w:val="24"/>
        </w:rPr>
        <w:t>Пояснительная записка к курсу «Изобразительное искусство»</w:t>
      </w:r>
    </w:p>
    <w:p w:rsidR="008635A7" w:rsidRPr="00174B2C" w:rsidRDefault="008635A7" w:rsidP="008635A7">
      <w:pPr>
        <w:jc w:val="center"/>
        <w:rPr>
          <w:b/>
          <w:sz w:val="24"/>
          <w:szCs w:val="24"/>
        </w:rPr>
      </w:pPr>
      <w:r w:rsidRPr="00174B2C">
        <w:rPr>
          <w:b/>
          <w:sz w:val="24"/>
          <w:szCs w:val="24"/>
        </w:rPr>
        <w:t xml:space="preserve">3 класс, авторы: Савенкова Л. Г., </w:t>
      </w:r>
      <w:proofErr w:type="spellStart"/>
      <w:r w:rsidRPr="00174B2C">
        <w:rPr>
          <w:b/>
          <w:sz w:val="24"/>
          <w:szCs w:val="24"/>
        </w:rPr>
        <w:t>Ермолинская</w:t>
      </w:r>
      <w:proofErr w:type="spellEnd"/>
      <w:r w:rsidRPr="00174B2C">
        <w:rPr>
          <w:b/>
          <w:sz w:val="24"/>
          <w:szCs w:val="24"/>
        </w:rPr>
        <w:t xml:space="preserve"> Е. А., Протопопов Ю. Н.</w:t>
      </w:r>
    </w:p>
    <w:p w:rsidR="008635A7" w:rsidRDefault="008635A7" w:rsidP="008635A7">
      <w:pPr>
        <w:ind w:left="720"/>
        <w:jc w:val="center"/>
        <w:rPr>
          <w:b/>
          <w:i/>
          <w:sz w:val="24"/>
          <w:szCs w:val="24"/>
        </w:rPr>
      </w:pPr>
      <w:r w:rsidRPr="00174B2C">
        <w:rPr>
          <w:b/>
          <w:i/>
          <w:sz w:val="24"/>
          <w:szCs w:val="24"/>
        </w:rPr>
        <w:t xml:space="preserve"> (УМК «Начальная школа 21 века»)</w:t>
      </w:r>
    </w:p>
    <w:p w:rsidR="008635A7" w:rsidRPr="009D3702" w:rsidRDefault="008635A7" w:rsidP="008635A7">
      <w:pPr>
        <w:ind w:firstLine="708"/>
        <w:jc w:val="both"/>
        <w:rPr>
          <w:sz w:val="24"/>
          <w:szCs w:val="24"/>
        </w:rPr>
      </w:pPr>
      <w:r w:rsidRPr="009D3702">
        <w:rPr>
          <w:sz w:val="24"/>
          <w:szCs w:val="24"/>
        </w:rPr>
        <w:t>Рабочая учебная программа по учебному курсу «Изобразительное искусство» составлена на основе федерального компонента государственного стандарта основного общего образования, на основе программы авторов Савенковой Л. Г.,</w:t>
      </w:r>
    </w:p>
    <w:p w:rsidR="008635A7" w:rsidRDefault="008635A7" w:rsidP="008635A7">
      <w:pPr>
        <w:jc w:val="both"/>
        <w:rPr>
          <w:sz w:val="24"/>
          <w:szCs w:val="24"/>
        </w:rPr>
      </w:pPr>
      <w:r w:rsidRPr="009D3702">
        <w:rPr>
          <w:sz w:val="24"/>
          <w:szCs w:val="24"/>
        </w:rPr>
        <w:t xml:space="preserve"> </w:t>
      </w:r>
      <w:proofErr w:type="spellStart"/>
      <w:r w:rsidRPr="009D3702">
        <w:rPr>
          <w:sz w:val="24"/>
          <w:szCs w:val="24"/>
        </w:rPr>
        <w:t>Ермолинской</w:t>
      </w:r>
      <w:proofErr w:type="spellEnd"/>
      <w:r w:rsidRPr="009D3702">
        <w:rPr>
          <w:sz w:val="24"/>
          <w:szCs w:val="24"/>
        </w:rPr>
        <w:t xml:space="preserve"> Е.А., </w:t>
      </w:r>
      <w:proofErr w:type="spellStart"/>
      <w:r w:rsidRPr="009D3702">
        <w:rPr>
          <w:sz w:val="24"/>
          <w:szCs w:val="24"/>
        </w:rPr>
        <w:t>Протопопова</w:t>
      </w:r>
      <w:proofErr w:type="spellEnd"/>
      <w:r w:rsidRPr="009D3702">
        <w:rPr>
          <w:sz w:val="24"/>
          <w:szCs w:val="24"/>
        </w:rPr>
        <w:t xml:space="preserve"> Ю. Н. Изобразительное искусство: Интегрированная программа: 1-4 классы.- М.: </w:t>
      </w:r>
      <w:proofErr w:type="spellStart"/>
      <w:r w:rsidRPr="009D3702">
        <w:rPr>
          <w:sz w:val="24"/>
          <w:szCs w:val="24"/>
        </w:rPr>
        <w:t>Вентана-Граф</w:t>
      </w:r>
      <w:proofErr w:type="spellEnd"/>
      <w:r w:rsidRPr="009D3702">
        <w:rPr>
          <w:sz w:val="24"/>
          <w:szCs w:val="24"/>
        </w:rPr>
        <w:t>, 201</w:t>
      </w:r>
      <w:r>
        <w:rPr>
          <w:sz w:val="24"/>
          <w:szCs w:val="24"/>
        </w:rPr>
        <w:t>2</w:t>
      </w:r>
      <w:r w:rsidRPr="009D3702">
        <w:rPr>
          <w:sz w:val="24"/>
          <w:szCs w:val="24"/>
        </w:rPr>
        <w:t xml:space="preserve">., подготовлена для обеспечения образовательных запросов обучающихся и направлена на их общее развитие по программе «Школа 21 века». </w:t>
      </w:r>
    </w:p>
    <w:p w:rsidR="008635A7" w:rsidRPr="009D3702" w:rsidRDefault="008635A7" w:rsidP="008635A7">
      <w:pPr>
        <w:ind w:firstLine="708"/>
        <w:jc w:val="both"/>
        <w:rPr>
          <w:sz w:val="24"/>
          <w:szCs w:val="24"/>
        </w:rPr>
      </w:pPr>
      <w:r w:rsidRPr="001F1A70">
        <w:rPr>
          <w:sz w:val="24"/>
          <w:szCs w:val="24"/>
        </w:rPr>
        <w:t>На изучение предмета «Изобразительное искусство» в 3 классе отводится 34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часа</w:t>
      </w:r>
      <w:r w:rsidRPr="001F1A70">
        <w:rPr>
          <w:sz w:val="24"/>
          <w:szCs w:val="24"/>
        </w:rPr>
        <w:t xml:space="preserve"> в год, в объеме 1 час в неделю.</w:t>
      </w:r>
    </w:p>
    <w:p w:rsidR="008635A7" w:rsidRPr="009D3702" w:rsidRDefault="008635A7" w:rsidP="008635A7">
      <w:pPr>
        <w:jc w:val="both"/>
        <w:rPr>
          <w:sz w:val="24"/>
          <w:szCs w:val="24"/>
        </w:rPr>
      </w:pPr>
      <w:r w:rsidRPr="009D3702">
        <w:rPr>
          <w:sz w:val="24"/>
          <w:szCs w:val="24"/>
        </w:rPr>
        <w:tab/>
      </w:r>
      <w:r w:rsidRPr="009D3702">
        <w:rPr>
          <w:i/>
          <w:sz w:val="24"/>
          <w:szCs w:val="24"/>
        </w:rPr>
        <w:t>Цель</w:t>
      </w:r>
      <w:r w:rsidRPr="009D3702">
        <w:rPr>
          <w:sz w:val="24"/>
          <w:szCs w:val="24"/>
        </w:rPr>
        <w:t>: научить детей рассматривать, сопоставлять, анализировать одни и те же факты, явления; опираясь на динамику и логику рассуждений, составлять свою целостную картину мира.</w:t>
      </w:r>
    </w:p>
    <w:p w:rsidR="008635A7" w:rsidRPr="009D3702" w:rsidRDefault="008635A7" w:rsidP="008635A7">
      <w:pPr>
        <w:jc w:val="both"/>
        <w:rPr>
          <w:sz w:val="24"/>
          <w:szCs w:val="24"/>
        </w:rPr>
      </w:pPr>
      <w:r w:rsidRPr="009D3702">
        <w:rPr>
          <w:sz w:val="24"/>
          <w:szCs w:val="24"/>
        </w:rPr>
        <w:t xml:space="preserve">     Программа основывается на предметно-пространственном изучении изобразительного искусства. Пространство и предметное окружение человека – это природа, произведения искусства, предметы быта, люди в окружении вещей, архитектура.</w:t>
      </w:r>
    </w:p>
    <w:p w:rsidR="008635A7" w:rsidRPr="009D3702" w:rsidRDefault="008635A7" w:rsidP="008635A7">
      <w:pPr>
        <w:jc w:val="both"/>
        <w:rPr>
          <w:sz w:val="24"/>
          <w:szCs w:val="24"/>
        </w:rPr>
      </w:pPr>
      <w:r w:rsidRPr="009D3702">
        <w:rPr>
          <w:b/>
          <w:i/>
          <w:sz w:val="24"/>
          <w:szCs w:val="24"/>
        </w:rPr>
        <w:t xml:space="preserve">      </w:t>
      </w:r>
    </w:p>
    <w:p w:rsidR="008635A7" w:rsidRPr="009D3702" w:rsidRDefault="008635A7" w:rsidP="008635A7">
      <w:pPr>
        <w:jc w:val="both"/>
        <w:rPr>
          <w:sz w:val="24"/>
          <w:szCs w:val="24"/>
        </w:rPr>
      </w:pPr>
      <w:r w:rsidRPr="009D3702">
        <w:rPr>
          <w:sz w:val="24"/>
          <w:szCs w:val="24"/>
        </w:rPr>
        <w:t xml:space="preserve">     </w:t>
      </w:r>
      <w:r w:rsidRPr="009D3702">
        <w:rPr>
          <w:b/>
          <w:sz w:val="24"/>
          <w:szCs w:val="24"/>
        </w:rPr>
        <w:t>Содержание тем учебного курса</w:t>
      </w:r>
      <w:r w:rsidRPr="009D3702">
        <w:rPr>
          <w:sz w:val="24"/>
          <w:szCs w:val="24"/>
        </w:rPr>
        <w:t xml:space="preserve"> </w:t>
      </w:r>
    </w:p>
    <w:p w:rsidR="008635A7" w:rsidRPr="009D3702" w:rsidRDefault="008635A7" w:rsidP="008635A7">
      <w:pPr>
        <w:jc w:val="both"/>
        <w:rPr>
          <w:sz w:val="24"/>
          <w:szCs w:val="24"/>
        </w:rPr>
      </w:pPr>
      <w:r w:rsidRPr="009D3702">
        <w:rPr>
          <w:sz w:val="24"/>
          <w:szCs w:val="24"/>
        </w:rPr>
        <w:t xml:space="preserve">     У детей формируется понятие культура как целостного явления: человек-природа - культурная среда (взаимодействие человека и природы, человека и предметной среды); развиваются представления об особенностях родной культуры, её роли в мировой культуре (город и село; труд и профессии; социальная основа жизни и национальный колорит).</w:t>
      </w:r>
    </w:p>
    <w:p w:rsidR="008635A7" w:rsidRPr="009D3702" w:rsidRDefault="008635A7" w:rsidP="008635A7">
      <w:pPr>
        <w:numPr>
          <w:ilvl w:val="0"/>
          <w:numId w:val="1"/>
        </w:numPr>
        <w:jc w:val="both"/>
        <w:rPr>
          <w:sz w:val="24"/>
          <w:szCs w:val="24"/>
        </w:rPr>
      </w:pPr>
      <w:r w:rsidRPr="009D3702">
        <w:rPr>
          <w:b/>
          <w:sz w:val="24"/>
          <w:szCs w:val="24"/>
        </w:rPr>
        <w:t>Развитие пространственного мышления и представлений о пространстве в искусстве и окружающей действительности.</w:t>
      </w:r>
      <w:r w:rsidRPr="009D3702">
        <w:rPr>
          <w:sz w:val="24"/>
          <w:szCs w:val="24"/>
        </w:rPr>
        <w:t xml:space="preserve"> Изучение исторического и национального аспектов освоения пространства Земли человеком (на основе истории развития искусства разных народов). Рассмотрение движения, ритма в природе и жизни человека (цикличность жизни в природе).</w:t>
      </w:r>
    </w:p>
    <w:p w:rsidR="008635A7" w:rsidRPr="009D3702" w:rsidRDefault="008635A7" w:rsidP="008635A7">
      <w:pPr>
        <w:numPr>
          <w:ilvl w:val="0"/>
          <w:numId w:val="1"/>
        </w:numPr>
        <w:jc w:val="both"/>
        <w:rPr>
          <w:sz w:val="24"/>
          <w:szCs w:val="24"/>
        </w:rPr>
      </w:pPr>
      <w:r w:rsidRPr="009D3702">
        <w:rPr>
          <w:b/>
          <w:sz w:val="24"/>
          <w:szCs w:val="24"/>
        </w:rPr>
        <w:t>Развитие представлений о форме в искусстве и окружающей действительности.</w:t>
      </w:r>
      <w:r w:rsidRPr="009D3702">
        <w:rPr>
          <w:sz w:val="24"/>
          <w:szCs w:val="24"/>
        </w:rPr>
        <w:t xml:space="preserve"> Развитие представлений о форме в декоративно-прикладном искусстве. Знак и его значение в истории разных народов. Красота и целесообразность внешней и внутренней формы в природе.</w:t>
      </w:r>
    </w:p>
    <w:p w:rsidR="008635A7" w:rsidRPr="009D3702" w:rsidRDefault="008635A7" w:rsidP="008635A7">
      <w:pPr>
        <w:numPr>
          <w:ilvl w:val="0"/>
          <w:numId w:val="1"/>
        </w:numPr>
        <w:jc w:val="both"/>
        <w:rPr>
          <w:sz w:val="24"/>
          <w:szCs w:val="24"/>
        </w:rPr>
      </w:pPr>
      <w:r w:rsidRPr="009D3702">
        <w:rPr>
          <w:b/>
          <w:sz w:val="24"/>
          <w:szCs w:val="24"/>
        </w:rPr>
        <w:t>Развитие представлений о цвете в искусстве и окружающей действительности.</w:t>
      </w:r>
      <w:r w:rsidRPr="009D3702">
        <w:rPr>
          <w:sz w:val="24"/>
          <w:szCs w:val="24"/>
        </w:rPr>
        <w:t xml:space="preserve"> Цвет в декоративно-прикладном искусстве. Наблюдения за природой: цветовое разнообразие природных ландшафтов, населённых разными народами. Разнообразие видов народного творчества.</w:t>
      </w:r>
    </w:p>
    <w:p w:rsidR="008635A7" w:rsidRPr="009D3702" w:rsidRDefault="008635A7" w:rsidP="008635A7">
      <w:pPr>
        <w:numPr>
          <w:ilvl w:val="0"/>
          <w:numId w:val="1"/>
        </w:numPr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 xml:space="preserve">Освоение композиционных задач в искусстве. </w:t>
      </w:r>
      <w:r w:rsidRPr="009D3702">
        <w:rPr>
          <w:sz w:val="24"/>
          <w:szCs w:val="24"/>
        </w:rPr>
        <w:t>Смысловая взаимосвязь элементов в декоративной композиции: ритм пятен, линий. Знакомство с орнаментом: особенности национального колорита, природа его происхождения, специфика. Орнамент в жизни человека: оформление костюма, жилища, домашней утвари; изделия декоративно-прикладного искусства.</w:t>
      </w:r>
    </w:p>
    <w:p w:rsidR="008635A7" w:rsidRPr="009D3702" w:rsidRDefault="008635A7" w:rsidP="008635A7">
      <w:pPr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 xml:space="preserve">         По окончании третьего класса ученик должен:</w:t>
      </w:r>
    </w:p>
    <w:p w:rsidR="008635A7" w:rsidRPr="009D3702" w:rsidRDefault="008635A7" w:rsidP="008635A7">
      <w:pPr>
        <w:numPr>
          <w:ilvl w:val="0"/>
          <w:numId w:val="2"/>
        </w:numPr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>знать и понимать: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hanging="1100"/>
        <w:rPr>
          <w:sz w:val="24"/>
          <w:szCs w:val="24"/>
        </w:rPr>
      </w:pPr>
      <w:r w:rsidRPr="009D3702">
        <w:rPr>
          <w:sz w:val="24"/>
          <w:szCs w:val="24"/>
        </w:rPr>
        <w:t>основные жанры и виды произведений изобразительного искусства;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hanging="1100"/>
        <w:rPr>
          <w:sz w:val="24"/>
          <w:szCs w:val="24"/>
        </w:rPr>
      </w:pPr>
      <w:r w:rsidRPr="009D3702">
        <w:rPr>
          <w:sz w:val="24"/>
          <w:szCs w:val="24"/>
        </w:rPr>
        <w:t>известные центры народных художественных ремесел России;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hanging="1100"/>
        <w:rPr>
          <w:sz w:val="24"/>
          <w:szCs w:val="24"/>
        </w:rPr>
      </w:pPr>
      <w:r w:rsidRPr="009D3702">
        <w:rPr>
          <w:sz w:val="24"/>
          <w:szCs w:val="24"/>
        </w:rPr>
        <w:lastRenderedPageBreak/>
        <w:t>ведущие художественные музеи России;</w:t>
      </w:r>
    </w:p>
    <w:p w:rsidR="008635A7" w:rsidRPr="009D3702" w:rsidRDefault="008635A7" w:rsidP="008635A7">
      <w:pPr>
        <w:numPr>
          <w:ilvl w:val="0"/>
          <w:numId w:val="2"/>
        </w:numPr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>уметь: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hanging="1100"/>
        <w:rPr>
          <w:sz w:val="24"/>
          <w:szCs w:val="24"/>
        </w:rPr>
      </w:pPr>
      <w:r w:rsidRPr="009D3702">
        <w:rPr>
          <w:sz w:val="24"/>
          <w:szCs w:val="24"/>
        </w:rPr>
        <w:t>различать основные и составные теплые и холодные цвета;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узнавать отдельные выдающиеся отечественные и зарубежные произведения искусства и называть их авторов;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использовать художественные материалы (гуашь, цветные карандаши, акварель, бумагу и др.);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применять средства художественной выразительности (линию, цвет, тон, объем, композицию) в изобразительной деятельности: в рисунке и живописи (с натуры, по памяти и воображению); декоративных и конструктивных работах: иллюстрациях к произведениям литературы и музыки;</w:t>
      </w:r>
    </w:p>
    <w:p w:rsidR="008635A7" w:rsidRPr="009D3702" w:rsidRDefault="008635A7" w:rsidP="008635A7">
      <w:pPr>
        <w:numPr>
          <w:ilvl w:val="0"/>
          <w:numId w:val="2"/>
        </w:numPr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для самостоятельной творческой деятельности;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обогащения опыта восприятия произведений изобразительного искусства;</w:t>
      </w:r>
    </w:p>
    <w:p w:rsidR="008635A7" w:rsidRPr="009D3702" w:rsidRDefault="008635A7" w:rsidP="008635A7">
      <w:pPr>
        <w:numPr>
          <w:ilvl w:val="1"/>
          <w:numId w:val="2"/>
        </w:numPr>
        <w:tabs>
          <w:tab w:val="clear" w:pos="1820"/>
          <w:tab w:val="num" w:pos="1080"/>
        </w:tabs>
        <w:ind w:left="1080"/>
        <w:rPr>
          <w:sz w:val="24"/>
          <w:szCs w:val="24"/>
        </w:rPr>
      </w:pPr>
      <w:r w:rsidRPr="009D3702">
        <w:rPr>
          <w:sz w:val="24"/>
          <w:szCs w:val="24"/>
        </w:rPr>
        <w:t>оценки произведений искусства (выражение собственного внимания) при посещении выставок, музеев изобразительного искусства, народного творчества и др.</w:t>
      </w:r>
    </w:p>
    <w:p w:rsidR="008635A7" w:rsidRPr="009D3702" w:rsidRDefault="008635A7" w:rsidP="008635A7">
      <w:pPr>
        <w:ind w:right="175"/>
        <w:jc w:val="both"/>
        <w:rPr>
          <w:sz w:val="24"/>
          <w:szCs w:val="24"/>
        </w:rPr>
      </w:pPr>
    </w:p>
    <w:p w:rsidR="008635A7" w:rsidRPr="009D3702" w:rsidRDefault="008635A7" w:rsidP="008635A7">
      <w:pPr>
        <w:ind w:right="175"/>
        <w:jc w:val="both"/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>Перечень учебно-методического обеспечения для учителя</w:t>
      </w:r>
    </w:p>
    <w:p w:rsidR="008635A7" w:rsidRPr="009D3702" w:rsidRDefault="008635A7" w:rsidP="008635A7">
      <w:pPr>
        <w:ind w:right="175"/>
        <w:jc w:val="both"/>
        <w:rPr>
          <w:b/>
          <w:sz w:val="24"/>
          <w:szCs w:val="24"/>
        </w:rPr>
      </w:pPr>
      <w:r w:rsidRPr="009D3702">
        <w:rPr>
          <w:b/>
          <w:sz w:val="24"/>
          <w:szCs w:val="24"/>
        </w:rPr>
        <w:t xml:space="preserve">    </w:t>
      </w:r>
    </w:p>
    <w:tbl>
      <w:tblPr>
        <w:tblStyle w:val="a3"/>
        <w:tblW w:w="5000" w:type="pct"/>
        <w:tblLook w:val="01E0"/>
      </w:tblPr>
      <w:tblGrid>
        <w:gridCol w:w="535"/>
        <w:gridCol w:w="3803"/>
        <w:gridCol w:w="2925"/>
        <w:gridCol w:w="3016"/>
        <w:gridCol w:w="2747"/>
        <w:gridCol w:w="1760"/>
      </w:tblGrid>
      <w:tr w:rsidR="008635A7" w:rsidRPr="009D3702" w:rsidTr="005835BD">
        <w:trPr>
          <w:trHeight w:val="1682"/>
        </w:trPr>
        <w:tc>
          <w:tcPr>
            <w:tcW w:w="181" w:type="pct"/>
            <w:vMerge w:val="restart"/>
            <w:vAlign w:val="center"/>
          </w:tcPr>
          <w:p w:rsidR="008635A7" w:rsidRPr="009D3702" w:rsidRDefault="008635A7" w:rsidP="005835BD">
            <w:pPr>
              <w:jc w:val="center"/>
              <w:rPr>
                <w:b/>
                <w:sz w:val="24"/>
                <w:szCs w:val="24"/>
              </w:rPr>
            </w:pPr>
            <w:r w:rsidRPr="009D37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6" w:type="pct"/>
            <w:vAlign w:val="center"/>
          </w:tcPr>
          <w:p w:rsidR="008635A7" w:rsidRPr="009D3702" w:rsidRDefault="008635A7" w:rsidP="005835BD">
            <w:pPr>
              <w:jc w:val="center"/>
              <w:rPr>
                <w:b/>
                <w:sz w:val="24"/>
                <w:szCs w:val="24"/>
              </w:rPr>
            </w:pPr>
            <w:r w:rsidRPr="009D370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89" w:type="pct"/>
            <w:vAlign w:val="center"/>
          </w:tcPr>
          <w:p w:rsidR="008635A7" w:rsidRPr="009D3702" w:rsidRDefault="008635A7" w:rsidP="005835BD">
            <w:pPr>
              <w:jc w:val="center"/>
              <w:rPr>
                <w:b/>
                <w:sz w:val="24"/>
                <w:szCs w:val="24"/>
              </w:rPr>
            </w:pPr>
            <w:r w:rsidRPr="009D3702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020" w:type="pct"/>
            <w:vAlign w:val="center"/>
          </w:tcPr>
          <w:p w:rsidR="008635A7" w:rsidRPr="009D3702" w:rsidRDefault="008635A7" w:rsidP="005835BD">
            <w:pPr>
              <w:jc w:val="center"/>
              <w:rPr>
                <w:b/>
                <w:sz w:val="24"/>
                <w:szCs w:val="24"/>
              </w:rPr>
            </w:pPr>
            <w:r w:rsidRPr="009D3702">
              <w:rPr>
                <w:b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929" w:type="pct"/>
            <w:vAlign w:val="center"/>
          </w:tcPr>
          <w:p w:rsidR="008635A7" w:rsidRPr="009D3702" w:rsidRDefault="008635A7" w:rsidP="005835BD">
            <w:pPr>
              <w:jc w:val="center"/>
              <w:rPr>
                <w:b/>
                <w:sz w:val="24"/>
                <w:szCs w:val="24"/>
              </w:rPr>
            </w:pPr>
            <w:r w:rsidRPr="009D3702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595" w:type="pct"/>
            <w:vAlign w:val="center"/>
          </w:tcPr>
          <w:p w:rsidR="008635A7" w:rsidRPr="009D3702" w:rsidRDefault="008635A7" w:rsidP="005835BD">
            <w:pPr>
              <w:jc w:val="center"/>
              <w:rPr>
                <w:b/>
                <w:sz w:val="24"/>
                <w:szCs w:val="24"/>
              </w:rPr>
            </w:pPr>
            <w:r w:rsidRPr="009D3702">
              <w:rPr>
                <w:b/>
                <w:sz w:val="24"/>
                <w:szCs w:val="24"/>
              </w:rPr>
              <w:t>Год издания</w:t>
            </w:r>
          </w:p>
        </w:tc>
      </w:tr>
      <w:tr w:rsidR="008635A7" w:rsidRPr="009D3702" w:rsidTr="005835BD">
        <w:trPr>
          <w:trHeight w:val="299"/>
        </w:trPr>
        <w:tc>
          <w:tcPr>
            <w:tcW w:w="181" w:type="pct"/>
            <w:vMerge/>
          </w:tcPr>
          <w:p w:rsidR="008635A7" w:rsidRPr="009D3702" w:rsidRDefault="008635A7" w:rsidP="005835BD">
            <w:pPr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</w:tcPr>
          <w:p w:rsidR="008635A7" w:rsidRPr="009D3702" w:rsidRDefault="008635A7" w:rsidP="005835BD">
            <w:pPr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>Программы:</w:t>
            </w:r>
          </w:p>
          <w:p w:rsidR="008635A7" w:rsidRPr="009D3702" w:rsidRDefault="008635A7" w:rsidP="005835BD">
            <w:pPr>
              <w:rPr>
                <w:sz w:val="24"/>
                <w:szCs w:val="24"/>
              </w:rPr>
            </w:pPr>
          </w:p>
          <w:p w:rsidR="008635A7" w:rsidRPr="009D3702" w:rsidRDefault="008635A7" w:rsidP="005835BD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8635A7" w:rsidRPr="009D3702" w:rsidRDefault="008635A7" w:rsidP="005835BD">
            <w:pPr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 xml:space="preserve">Савенкова Л. Г., </w:t>
            </w:r>
            <w:proofErr w:type="spellStart"/>
            <w:r w:rsidRPr="009D3702">
              <w:rPr>
                <w:sz w:val="24"/>
                <w:szCs w:val="24"/>
              </w:rPr>
              <w:t>Ермолинская</w:t>
            </w:r>
            <w:proofErr w:type="spellEnd"/>
            <w:r w:rsidRPr="009D3702">
              <w:rPr>
                <w:sz w:val="24"/>
                <w:szCs w:val="24"/>
              </w:rPr>
              <w:t xml:space="preserve"> </w:t>
            </w:r>
          </w:p>
          <w:p w:rsidR="008635A7" w:rsidRPr="009D3702" w:rsidRDefault="008635A7" w:rsidP="005835BD">
            <w:pPr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>Е. А.,</w:t>
            </w:r>
          </w:p>
          <w:p w:rsidR="008635A7" w:rsidRPr="009D3702" w:rsidRDefault="008635A7" w:rsidP="005835BD">
            <w:pPr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 xml:space="preserve"> Протопопов </w:t>
            </w:r>
          </w:p>
          <w:p w:rsidR="008635A7" w:rsidRPr="009D3702" w:rsidRDefault="008635A7" w:rsidP="005835BD">
            <w:pPr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>Ю. Н.</w:t>
            </w:r>
          </w:p>
        </w:tc>
        <w:tc>
          <w:tcPr>
            <w:tcW w:w="1020" w:type="pct"/>
          </w:tcPr>
          <w:p w:rsidR="008635A7" w:rsidRPr="009D3702" w:rsidRDefault="008635A7" w:rsidP="005835BD">
            <w:pPr>
              <w:jc w:val="center"/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>Изобразительное искусство: Интегрированная программа: 1-4 классы</w:t>
            </w:r>
          </w:p>
        </w:tc>
        <w:tc>
          <w:tcPr>
            <w:tcW w:w="929" w:type="pct"/>
          </w:tcPr>
          <w:p w:rsidR="008635A7" w:rsidRPr="009D3702" w:rsidRDefault="008635A7" w:rsidP="005835BD">
            <w:pPr>
              <w:jc w:val="center"/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>Москва «</w:t>
            </w:r>
            <w:proofErr w:type="spellStart"/>
            <w:r w:rsidRPr="009D3702">
              <w:rPr>
                <w:sz w:val="24"/>
                <w:szCs w:val="24"/>
              </w:rPr>
              <w:t>Вентана-Граф</w:t>
            </w:r>
            <w:proofErr w:type="spellEnd"/>
            <w:r w:rsidRPr="009D3702">
              <w:rPr>
                <w:sz w:val="24"/>
                <w:szCs w:val="24"/>
              </w:rPr>
              <w:t>»</w:t>
            </w:r>
          </w:p>
        </w:tc>
        <w:tc>
          <w:tcPr>
            <w:tcW w:w="595" w:type="pct"/>
          </w:tcPr>
          <w:p w:rsidR="008635A7" w:rsidRPr="009D3702" w:rsidRDefault="008635A7" w:rsidP="008635A7">
            <w:pPr>
              <w:jc w:val="center"/>
              <w:rPr>
                <w:sz w:val="24"/>
                <w:szCs w:val="24"/>
              </w:rPr>
            </w:pPr>
            <w:r w:rsidRPr="009D370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8635A7" w:rsidRPr="009D3702" w:rsidRDefault="008635A7" w:rsidP="008635A7">
      <w:pPr>
        <w:ind w:right="175"/>
        <w:jc w:val="both"/>
        <w:rPr>
          <w:sz w:val="24"/>
          <w:szCs w:val="24"/>
        </w:rPr>
      </w:pPr>
    </w:p>
    <w:p w:rsidR="008635A7" w:rsidRPr="009D3702" w:rsidRDefault="008635A7" w:rsidP="008635A7">
      <w:pPr>
        <w:jc w:val="both"/>
        <w:rPr>
          <w:sz w:val="24"/>
          <w:szCs w:val="24"/>
        </w:rPr>
      </w:pPr>
      <w:r w:rsidRPr="009D3702">
        <w:rPr>
          <w:sz w:val="24"/>
          <w:szCs w:val="24"/>
        </w:rPr>
        <w:t xml:space="preserve">      </w:t>
      </w:r>
    </w:p>
    <w:p w:rsidR="008635A7" w:rsidRDefault="008635A7" w:rsidP="008635A7">
      <w:pPr>
        <w:jc w:val="both"/>
        <w:rPr>
          <w:sz w:val="24"/>
          <w:szCs w:val="24"/>
        </w:rPr>
      </w:pPr>
    </w:p>
    <w:p w:rsidR="008635A7" w:rsidRDefault="008635A7" w:rsidP="008635A7">
      <w:pPr>
        <w:jc w:val="both"/>
        <w:rPr>
          <w:sz w:val="24"/>
          <w:szCs w:val="24"/>
        </w:rPr>
      </w:pPr>
    </w:p>
    <w:p w:rsidR="008635A7" w:rsidRDefault="008635A7" w:rsidP="008635A7">
      <w:pPr>
        <w:jc w:val="both"/>
        <w:rPr>
          <w:sz w:val="24"/>
          <w:szCs w:val="24"/>
        </w:rPr>
      </w:pPr>
    </w:p>
    <w:tbl>
      <w:tblPr>
        <w:tblStyle w:val="a3"/>
        <w:tblW w:w="17354" w:type="dxa"/>
        <w:tblLayout w:type="fixed"/>
        <w:tblLook w:val="01E0"/>
      </w:tblPr>
      <w:tblGrid>
        <w:gridCol w:w="956"/>
        <w:gridCol w:w="2689"/>
        <w:gridCol w:w="2975"/>
        <w:gridCol w:w="3400"/>
        <w:gridCol w:w="3129"/>
        <w:gridCol w:w="1134"/>
        <w:gridCol w:w="1131"/>
        <w:gridCol w:w="1933"/>
        <w:gridCol w:w="7"/>
      </w:tblGrid>
      <w:tr w:rsidR="008635A7" w:rsidTr="005835BD">
        <w:trPr>
          <w:gridAfter w:val="2"/>
          <w:wAfter w:w="1940" w:type="dxa"/>
          <w:trHeight w:val="44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 w:rsidRPr="00CE5ED1">
              <w:rPr>
                <w:b/>
                <w:sz w:val="22"/>
                <w:szCs w:val="22"/>
              </w:rPr>
              <w:lastRenderedPageBreak/>
              <w:t>№</w:t>
            </w:r>
          </w:p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E5ED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E5ED1">
              <w:rPr>
                <w:b/>
                <w:sz w:val="22"/>
                <w:szCs w:val="22"/>
              </w:rPr>
              <w:t>/</w:t>
            </w:r>
            <w:proofErr w:type="spellStart"/>
            <w:r w:rsidRPr="00CE5ED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 w:rsidRPr="00CE5ED1">
              <w:rPr>
                <w:b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 w:rsidRPr="00CE5ED1">
              <w:rPr>
                <w:b/>
                <w:sz w:val="22"/>
                <w:szCs w:val="22"/>
              </w:rPr>
              <w:t>Тема урока</w:t>
            </w:r>
          </w:p>
          <w:p w:rsidR="008635A7" w:rsidRPr="00CE5ED1" w:rsidRDefault="008635A7" w:rsidP="005835BD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 w:rsidRPr="00CE5ED1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 w:rsidRPr="00FB0A3F">
              <w:rPr>
                <w:b/>
                <w:bCs/>
                <w:sz w:val="22"/>
                <w:szCs w:val="22"/>
              </w:rPr>
              <w:t>Календарные сроки</w:t>
            </w:r>
          </w:p>
        </w:tc>
      </w:tr>
      <w:tr w:rsidR="008635A7" w:rsidTr="005835BD">
        <w:trPr>
          <w:gridAfter w:val="2"/>
          <w:wAfter w:w="1940" w:type="dxa"/>
          <w:trHeight w:val="520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A7" w:rsidRPr="00CE5ED1" w:rsidRDefault="008635A7" w:rsidP="005835BD">
            <w:pPr>
              <w:jc w:val="center"/>
              <w:rPr>
                <w:b/>
                <w:bCs/>
                <w:sz w:val="22"/>
                <w:szCs w:val="22"/>
              </w:rPr>
            </w:pPr>
            <w:r w:rsidRPr="00CE5ED1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A7" w:rsidRPr="00CE5ED1" w:rsidRDefault="008635A7" w:rsidP="005835B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E5ED1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E5ED1" w:rsidRDefault="008635A7" w:rsidP="00583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8635A7" w:rsidTr="005835BD">
        <w:trPr>
          <w:gridAfter w:val="2"/>
          <w:wAfter w:w="1940" w:type="dxa"/>
          <w:trHeight w:val="39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0F03BF" w:rsidRDefault="008635A7" w:rsidP="005835BD">
            <w:pPr>
              <w:jc w:val="both"/>
              <w:rPr>
                <w:i/>
              </w:rPr>
            </w:pPr>
            <w:r>
              <w:rPr>
                <w:i/>
              </w:rPr>
              <w:t>Развитие дифференцированного зрения: перевод наблюдаемого в художественную форму – 17 ч.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0F03BF" w:rsidRDefault="008635A7" w:rsidP="005835BD">
            <w:pPr>
              <w:rPr>
                <w:i/>
              </w:rPr>
            </w:pPr>
            <w:r>
              <w:t>Букет из осенних листьев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98585C" w:rsidRDefault="008635A7" w:rsidP="005835BD">
            <w:pPr>
              <w:autoSpaceDE w:val="0"/>
              <w:autoSpaceDN w:val="0"/>
              <w:adjustRightInd w:val="0"/>
            </w:pPr>
          </w:p>
          <w:p w:rsidR="008635A7" w:rsidRPr="00910972" w:rsidRDefault="008635A7" w:rsidP="008635A7">
            <w:pPr>
              <w:numPr>
                <w:ilvl w:val="0"/>
                <w:numId w:val="2"/>
              </w:numPr>
              <w:tabs>
                <w:tab w:val="clear" w:pos="110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910972">
              <w:rPr>
                <w:b/>
                <w:sz w:val="22"/>
                <w:szCs w:val="22"/>
              </w:rPr>
              <w:t>знать и понимать:</w:t>
            </w:r>
          </w:p>
          <w:p w:rsidR="008635A7" w:rsidRPr="00910972" w:rsidRDefault="008635A7" w:rsidP="008635A7">
            <w:pPr>
              <w:numPr>
                <w:ilvl w:val="1"/>
                <w:numId w:val="2"/>
              </w:numPr>
              <w:tabs>
                <w:tab w:val="clear" w:pos="1820"/>
                <w:tab w:val="num" w:pos="459"/>
                <w:tab w:val="num" w:pos="1080"/>
              </w:tabs>
              <w:ind w:left="459" w:hanging="1100"/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основные жанры и виды произведений изобразительного искусства;</w:t>
            </w:r>
          </w:p>
          <w:p w:rsidR="008635A7" w:rsidRPr="00910972" w:rsidRDefault="008635A7" w:rsidP="008635A7">
            <w:pPr>
              <w:numPr>
                <w:ilvl w:val="1"/>
                <w:numId w:val="2"/>
              </w:numPr>
              <w:tabs>
                <w:tab w:val="clear" w:pos="1820"/>
                <w:tab w:val="num" w:pos="459"/>
                <w:tab w:val="num" w:pos="1080"/>
              </w:tabs>
              <w:ind w:left="459" w:hanging="1100"/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известные центры народных художественных ремесел России;</w:t>
            </w:r>
          </w:p>
          <w:p w:rsidR="008635A7" w:rsidRPr="00910972" w:rsidRDefault="008635A7" w:rsidP="008635A7">
            <w:pPr>
              <w:numPr>
                <w:ilvl w:val="1"/>
                <w:numId w:val="2"/>
              </w:numPr>
              <w:tabs>
                <w:tab w:val="clear" w:pos="1820"/>
                <w:tab w:val="num" w:pos="459"/>
                <w:tab w:val="num" w:pos="1080"/>
              </w:tabs>
              <w:ind w:left="459" w:hanging="1100"/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ведущие художественные музеи России;</w:t>
            </w:r>
          </w:p>
          <w:p w:rsidR="008635A7" w:rsidRPr="00910972" w:rsidRDefault="008635A7" w:rsidP="008635A7">
            <w:pPr>
              <w:numPr>
                <w:ilvl w:val="0"/>
                <w:numId w:val="2"/>
              </w:numPr>
              <w:tabs>
                <w:tab w:val="clear" w:pos="110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910972">
              <w:rPr>
                <w:b/>
                <w:sz w:val="22"/>
                <w:szCs w:val="22"/>
              </w:rPr>
              <w:t>уметь:</w:t>
            </w:r>
          </w:p>
          <w:p w:rsidR="008635A7" w:rsidRPr="00910972" w:rsidRDefault="008635A7" w:rsidP="008635A7">
            <w:pPr>
              <w:numPr>
                <w:ilvl w:val="1"/>
                <w:numId w:val="2"/>
              </w:numPr>
              <w:tabs>
                <w:tab w:val="clear" w:pos="1820"/>
                <w:tab w:val="num" w:pos="459"/>
                <w:tab w:val="num" w:pos="1080"/>
              </w:tabs>
              <w:ind w:left="459" w:hanging="1100"/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различать основные и составные теплые и холодные цвета;</w:t>
            </w:r>
          </w:p>
          <w:p w:rsidR="008635A7" w:rsidRPr="00910972" w:rsidRDefault="008635A7" w:rsidP="005835BD">
            <w:pPr>
              <w:tabs>
                <w:tab w:val="num" w:pos="1080"/>
              </w:tabs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узнавать отдельные выдающиеся отечественные и зарубежные произведения искусства и называть их авторов;</w:t>
            </w:r>
          </w:p>
          <w:p w:rsidR="008635A7" w:rsidRPr="00910972" w:rsidRDefault="008635A7" w:rsidP="005835BD">
            <w:pPr>
              <w:tabs>
                <w:tab w:val="num" w:pos="1080"/>
              </w:tabs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сравнивать различные виды и жанры изобразительного искусства (графики, живописи, декоративно-прикладного искусства);</w:t>
            </w:r>
          </w:p>
          <w:p w:rsidR="008635A7" w:rsidRPr="00910972" w:rsidRDefault="008635A7" w:rsidP="005835BD">
            <w:pPr>
              <w:tabs>
                <w:tab w:val="num" w:pos="1080"/>
              </w:tabs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использовать художественные материалы (гуашь, цветные карандаши, акварель, бумагу и др.);</w:t>
            </w:r>
          </w:p>
          <w:p w:rsidR="008635A7" w:rsidRPr="00910972" w:rsidRDefault="008635A7" w:rsidP="005835BD">
            <w:pPr>
              <w:tabs>
                <w:tab w:val="num" w:pos="1080"/>
              </w:tabs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 xml:space="preserve">применять средства художественной выразительности (линию, цвет, тон, объем, композицию) в изобразительной деятельности: в </w:t>
            </w:r>
            <w:r w:rsidRPr="00910972">
              <w:rPr>
                <w:sz w:val="22"/>
                <w:szCs w:val="22"/>
              </w:rPr>
              <w:lastRenderedPageBreak/>
              <w:t>рисунке и живописи (с натуры, по памяти и воображению); декоративных и конструктивных работах: иллюстрациях к произведениям литературы и музыки;</w:t>
            </w:r>
          </w:p>
          <w:p w:rsidR="008635A7" w:rsidRPr="00910972" w:rsidRDefault="008635A7" w:rsidP="008635A7">
            <w:pPr>
              <w:numPr>
                <w:ilvl w:val="0"/>
                <w:numId w:val="2"/>
              </w:numPr>
              <w:tabs>
                <w:tab w:val="clear" w:pos="110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910972">
              <w:rPr>
                <w:b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8635A7" w:rsidRPr="00910972" w:rsidRDefault="008635A7" w:rsidP="005835BD">
            <w:pPr>
              <w:tabs>
                <w:tab w:val="num" w:pos="1080"/>
              </w:tabs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для самостоятельной творческой деятельности;</w:t>
            </w:r>
          </w:p>
          <w:p w:rsidR="008635A7" w:rsidRPr="00910972" w:rsidRDefault="008635A7" w:rsidP="005835BD">
            <w:pPr>
              <w:tabs>
                <w:tab w:val="num" w:pos="1080"/>
              </w:tabs>
              <w:rPr>
                <w:sz w:val="22"/>
                <w:szCs w:val="22"/>
              </w:rPr>
            </w:pPr>
            <w:r w:rsidRPr="00910972">
              <w:rPr>
                <w:sz w:val="22"/>
                <w:szCs w:val="22"/>
              </w:rPr>
              <w:t>обогащения опыта восприятия произведений изобразительного искусства;</w:t>
            </w:r>
          </w:p>
          <w:p w:rsidR="008635A7" w:rsidRDefault="008635A7" w:rsidP="005835BD">
            <w:pPr>
              <w:tabs>
                <w:tab w:val="num" w:pos="1080"/>
              </w:tabs>
            </w:pPr>
            <w:r w:rsidRPr="00910972">
              <w:rPr>
                <w:sz w:val="22"/>
                <w:szCs w:val="22"/>
              </w:rPr>
              <w:t>оценки произведений искусства (выражение</w:t>
            </w:r>
            <w:r w:rsidRPr="00561725">
              <w:t xml:space="preserve"> собственного внимания) при посещении выставок, музеев изобразительного искусства, народного творчества и др.</w:t>
            </w:r>
          </w:p>
          <w:p w:rsidR="008635A7" w:rsidRDefault="008635A7" w:rsidP="005835BD">
            <w:pPr>
              <w:jc w:val="both"/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rPr>
                <w:sz w:val="22"/>
                <w:szCs w:val="22"/>
              </w:rPr>
            </w:pPr>
          </w:p>
          <w:p w:rsidR="008635A7" w:rsidRPr="00F31B0D" w:rsidRDefault="008635A7" w:rsidP="005835BD">
            <w:pPr>
              <w:rPr>
                <w:sz w:val="22"/>
                <w:szCs w:val="22"/>
              </w:rPr>
            </w:pPr>
            <w:r w:rsidRPr="00F31B0D">
              <w:rPr>
                <w:sz w:val="22"/>
                <w:szCs w:val="22"/>
              </w:rPr>
              <w:t>Чувствовать гармоничное сочетание цветов в окраске предметов, изящество форм очертаний; чувствовать и определять холодные и тёплые цвета.                                         Усвоить правила смешения основных красок для получения более холодных и тёплых оттенков: красно-оранжевого, желто-зелёного и сине-зелёного, сине-фиолетового и красно-фиолетового.              Определять и изображать форму предметов, их пропорции, конструктивное строение, цвет;                        углубить свои знания о композиции, цвете, рисунке.            Соблюдать последовательное выполнение рисунка (построение, прорисовка, уточнение общих очертаний и форм);   выделять интересное, наиболее впечатляющее в сюжете, подчеркивать размером, цветом главное в рисунке</w:t>
            </w:r>
          </w:p>
          <w:p w:rsidR="008635A7" w:rsidRDefault="008635A7" w:rsidP="005835B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jc w:val="both"/>
            </w:pPr>
          </w:p>
        </w:tc>
      </w:tr>
      <w:tr w:rsidR="008635A7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 xml:space="preserve"> Солнечный день в горах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Закат солнца, сумерки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На дороге</w:t>
            </w:r>
            <w:r w:rsidRPr="00964533">
              <w:rPr>
                <w:b/>
              </w:rPr>
              <w:t>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Натюрморт (два округлых предмета)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Окно и пейзаж за окном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Мой портрет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Образы природы, людей, животных, вещей</w:t>
            </w:r>
            <w:r w:rsidRPr="00964533">
              <w:rPr>
                <w:b/>
              </w:rPr>
              <w:t>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Наброски кистью фигуры человека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Игрушечные машины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11</w:t>
            </w:r>
          </w:p>
          <w:p w:rsidR="008635A7" w:rsidRPr="00C94246" w:rsidRDefault="008635A7" w:rsidP="005835BD">
            <w:pPr>
              <w:jc w:val="center"/>
              <w:rPr>
                <w:b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Сосуд в виде птицы (животного, дерева)</w:t>
            </w:r>
            <w:r w:rsidRPr="00964533">
              <w:rPr>
                <w:b/>
              </w:rPr>
              <w:t xml:space="preserve"> 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Лыжник</w:t>
            </w:r>
            <w:r w:rsidRPr="00964533">
              <w:rPr>
                <w:b/>
              </w:rPr>
              <w:t xml:space="preserve"> 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Дом в виде ракушки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Прялка расписная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15</w:t>
            </w:r>
          </w:p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Географическая карта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Платок для мамы</w:t>
            </w:r>
            <w:proofErr w:type="gramStart"/>
            <w:r w:rsidRPr="00964533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  <w:trHeight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18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1403B4" w:rsidRDefault="008635A7" w:rsidP="005835BD">
            <w:pPr>
              <w:rPr>
                <w:i/>
              </w:rPr>
            </w:pPr>
            <w:r>
              <w:rPr>
                <w:i/>
              </w:rPr>
              <w:t>Развитие фантазии и воображения – 11 ч.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1403B4" w:rsidRDefault="008635A7" w:rsidP="005835BD">
            <w:pPr>
              <w:rPr>
                <w:i/>
              </w:rPr>
            </w:pPr>
            <w:r>
              <w:t>Как цыплёнок дом искал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19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Дворец Снежной королевы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Иллюстрации к произведению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21</w:t>
            </w:r>
          </w:p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Эскиз сцены к сказке</w:t>
            </w:r>
            <w:r w:rsidRPr="00964533">
              <w:rPr>
                <w:b/>
              </w:rPr>
              <w:t xml:space="preserve"> 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5A7" w:rsidRPr="00373C4B" w:rsidRDefault="008635A7" w:rsidP="005835BD">
            <w:pPr>
              <w:rPr>
                <w:sz w:val="22"/>
                <w:szCs w:val="22"/>
              </w:rPr>
            </w:pPr>
            <w:r w:rsidRPr="00373C4B">
              <w:rPr>
                <w:sz w:val="22"/>
                <w:szCs w:val="22"/>
              </w:rPr>
              <w:t xml:space="preserve">Соблюдать последовательное </w:t>
            </w:r>
            <w:r w:rsidRPr="00373C4B">
              <w:rPr>
                <w:sz w:val="22"/>
                <w:szCs w:val="22"/>
              </w:rPr>
              <w:lastRenderedPageBreak/>
              <w:t xml:space="preserve">выполнение рисунка (построение, прорисовка, уточнение общих очертаний и форм);   выделять интересное, наиболее впечатляющее в сюжете, подчеркивать размером, цветом главное в рисунке.  </w:t>
            </w:r>
          </w:p>
          <w:p w:rsidR="008635A7" w:rsidRPr="00373C4B" w:rsidRDefault="008635A7" w:rsidP="005835BD">
            <w:pPr>
              <w:rPr>
                <w:sz w:val="22"/>
                <w:szCs w:val="22"/>
              </w:rPr>
            </w:pPr>
          </w:p>
          <w:p w:rsidR="008635A7" w:rsidRPr="00373C4B" w:rsidRDefault="008635A7" w:rsidP="005835BD">
            <w:pPr>
              <w:jc w:val="both"/>
              <w:rPr>
                <w:sz w:val="22"/>
                <w:szCs w:val="22"/>
              </w:rPr>
            </w:pPr>
            <w:r w:rsidRPr="00373C4B">
              <w:rPr>
                <w:sz w:val="22"/>
                <w:szCs w:val="22"/>
              </w:rPr>
              <w:t>Выражать свое отношение к произведению искусства (понравилась картина или нет, что конкретно понравилось, какие чувства вызывает картина).</w:t>
            </w:r>
          </w:p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lastRenderedPageBreak/>
              <w:t>23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Три кувшина: торжественный, грустный, озорной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lastRenderedPageBreak/>
              <w:t>24</w:t>
            </w:r>
          </w:p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Сказочный город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26</w:t>
            </w:r>
          </w:p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На ярмарке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Зима и лето</w:t>
            </w:r>
            <w:r w:rsidRPr="00964533">
              <w:rPr>
                <w:b/>
              </w:rPr>
              <w:t xml:space="preserve"> 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rPr>
          <w:gridAfter w:val="1"/>
          <w:wAfter w:w="7" w:type="dxa"/>
          <w:trHeight w:val="82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29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106FC5" w:rsidRDefault="008635A7" w:rsidP="005835BD">
            <w:pPr>
              <w:rPr>
                <w:i/>
              </w:rPr>
            </w:pPr>
            <w:r>
              <w:rPr>
                <w:i/>
              </w:rPr>
              <w:t>Художественно-образное восприятие изобразительного искусства (музейная педагогика) – 6 ч.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106FC5" w:rsidRDefault="008635A7" w:rsidP="005835BD">
            <w:pPr>
              <w:rPr>
                <w:i/>
              </w:rPr>
            </w:pPr>
            <w:r>
              <w:t>Архитектура и декоративно-прикладное искусство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5A7" w:rsidRPr="00963C70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30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Мастерская художника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31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Жанры изобразительного искусства. Натюрморт, портрет, пейзаж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32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Архитектурные достопримечательности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963C70" w:rsidTr="005835B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 w:rsidRPr="00C94246">
              <w:rPr>
                <w:b/>
              </w:rPr>
              <w:t>33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r>
              <w:t>Крупные музеи России</w:t>
            </w:r>
            <w:r w:rsidRPr="00964533">
              <w:rPr>
                <w:b/>
              </w:rPr>
              <w:t xml:space="preserve"> 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  <w:tr w:rsidR="008635A7" w:rsidRPr="00F619ED" w:rsidTr="005835BD">
        <w:trPr>
          <w:gridAfter w:val="2"/>
          <w:wAfter w:w="1940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C94246" w:rsidRDefault="008635A7" w:rsidP="005835B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5835BD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Default="008635A7" w:rsidP="008635A7">
            <w:r>
              <w:t xml:space="preserve"> Итоговые уроки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F619ED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F619ED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F619ED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7" w:rsidRPr="00F619ED" w:rsidRDefault="008635A7" w:rsidP="005835BD">
            <w:pPr>
              <w:pStyle w:val="BodyText21"/>
              <w:rPr>
                <w:sz w:val="24"/>
                <w:szCs w:val="24"/>
              </w:rPr>
            </w:pPr>
          </w:p>
        </w:tc>
      </w:tr>
    </w:tbl>
    <w:p w:rsidR="008635A7" w:rsidRDefault="008635A7" w:rsidP="008635A7"/>
    <w:p w:rsidR="008635A7" w:rsidRDefault="008635A7" w:rsidP="008635A7"/>
    <w:p w:rsidR="008635A7" w:rsidRPr="009D3702" w:rsidRDefault="008635A7" w:rsidP="008635A7">
      <w:pPr>
        <w:jc w:val="both"/>
        <w:rPr>
          <w:sz w:val="24"/>
          <w:szCs w:val="24"/>
        </w:rPr>
      </w:pPr>
    </w:p>
    <w:p w:rsidR="008635A7" w:rsidRPr="009D3702" w:rsidRDefault="008635A7" w:rsidP="008635A7">
      <w:pPr>
        <w:jc w:val="center"/>
        <w:rPr>
          <w:b/>
          <w:sz w:val="24"/>
          <w:szCs w:val="24"/>
        </w:rPr>
      </w:pPr>
    </w:p>
    <w:p w:rsidR="002807F1" w:rsidRDefault="002807F1"/>
    <w:sectPr w:rsidR="002807F1" w:rsidSect="00863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4235"/>
    <w:multiLevelType w:val="hybridMultilevel"/>
    <w:tmpl w:val="B65EA6CC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5A7"/>
    <w:rsid w:val="002807F1"/>
    <w:rsid w:val="0086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8635A7"/>
    <w:pPr>
      <w:overflowPunct w:val="0"/>
      <w:autoSpaceDE w:val="0"/>
      <w:autoSpaceDN w:val="0"/>
      <w:adjustRightInd w:val="0"/>
      <w:ind w:right="-10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6729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2013-09-16T17:30:00Z</dcterms:created>
  <dcterms:modified xsi:type="dcterms:W3CDTF">2013-09-16T17:34:00Z</dcterms:modified>
</cp:coreProperties>
</file>