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73" w:rsidRPr="00DF6C73" w:rsidRDefault="00DF6C73" w:rsidP="00DF6C73">
      <w:pPr>
        <w:jc w:val="center"/>
        <w:rPr>
          <w:rFonts w:ascii="Times New Roman" w:hAnsi="Times New Roman" w:cs="Times New Roman"/>
          <w:b/>
          <w:color w:val="000000"/>
          <w:sz w:val="24"/>
          <w:szCs w:val="24"/>
          <w:shd w:val="clear" w:color="auto" w:fill="FFFFFF"/>
        </w:rPr>
      </w:pPr>
      <w:r w:rsidRPr="00DF6C73">
        <w:rPr>
          <w:rFonts w:ascii="Times New Roman" w:hAnsi="Times New Roman" w:cs="Times New Roman"/>
          <w:b/>
          <w:color w:val="000000"/>
          <w:sz w:val="24"/>
          <w:szCs w:val="24"/>
          <w:shd w:val="clear" w:color="auto" w:fill="FFFFFF"/>
        </w:rPr>
        <w:t>Формирующее оценивание в начальной школе.</w:t>
      </w:r>
    </w:p>
    <w:p w:rsidR="004D107A" w:rsidRPr="00DF6C73" w:rsidRDefault="004D107A" w:rsidP="004D107A">
      <w:pPr>
        <w:shd w:val="clear" w:color="auto" w:fill="FFFFFF"/>
        <w:spacing w:after="85" w:line="360" w:lineRule="auto"/>
        <w:jc w:val="center"/>
        <w:outlineLvl w:val="1"/>
        <w:rPr>
          <w:rFonts w:ascii="Times New Roman" w:eastAsia="Times New Roman" w:hAnsi="Times New Roman" w:cs="Times New Roman"/>
          <w:b/>
          <w:bCs/>
          <w:sz w:val="24"/>
          <w:szCs w:val="24"/>
          <w:lang w:eastAsia="ru-RU"/>
        </w:rPr>
      </w:pPr>
      <w:r w:rsidRPr="00DF6C73">
        <w:rPr>
          <w:rFonts w:ascii="Times New Roman" w:eastAsia="Times New Roman" w:hAnsi="Times New Roman" w:cs="Times New Roman"/>
          <w:b/>
          <w:bCs/>
          <w:sz w:val="24"/>
          <w:szCs w:val="24"/>
          <w:lang w:eastAsia="ru-RU"/>
        </w:rPr>
        <w:t>Результаты исследований о формирующем оценивании</w:t>
      </w:r>
    </w:p>
    <w:p w:rsidR="004D107A" w:rsidRPr="00DF6C73" w:rsidRDefault="004D107A" w:rsidP="004D107A">
      <w:pPr>
        <w:shd w:val="clear" w:color="auto" w:fill="FFFFFF"/>
        <w:spacing w:after="254" w:line="360" w:lineRule="auto"/>
        <w:rPr>
          <w:rFonts w:ascii="Times New Roman" w:eastAsia="Times New Roman" w:hAnsi="Times New Roman" w:cs="Times New Roman"/>
          <w:sz w:val="24"/>
          <w:szCs w:val="24"/>
          <w:lang w:eastAsia="ru-RU"/>
        </w:rPr>
      </w:pPr>
      <w:r w:rsidRPr="00DF6C73">
        <w:rPr>
          <w:rFonts w:ascii="Times New Roman" w:eastAsia="Times New Roman" w:hAnsi="Times New Roman" w:cs="Times New Roman"/>
          <w:sz w:val="24"/>
          <w:szCs w:val="24"/>
          <w:lang w:eastAsia="ru-RU"/>
        </w:rPr>
        <w:t>Интеграция формирующего оценивания в обучение создает сложности и для учителей и для учеников. Стоит ли она того? Исследования дают определенный ответ: Да, стоит.</w:t>
      </w:r>
      <w:r w:rsidRPr="00DF6C73">
        <w:rPr>
          <w:rFonts w:ascii="Times New Roman" w:eastAsia="Times New Roman" w:hAnsi="Times New Roman" w:cs="Times New Roman"/>
          <w:sz w:val="24"/>
          <w:szCs w:val="24"/>
          <w:lang w:eastAsia="ru-RU"/>
        </w:rPr>
        <w:br/>
        <w:t xml:space="preserve">В 1998 году </w:t>
      </w:r>
      <w:proofErr w:type="spellStart"/>
      <w:r w:rsidRPr="00DF6C73">
        <w:rPr>
          <w:rFonts w:ascii="Times New Roman" w:eastAsia="Times New Roman" w:hAnsi="Times New Roman" w:cs="Times New Roman"/>
          <w:sz w:val="24"/>
          <w:szCs w:val="24"/>
          <w:lang w:eastAsia="ru-RU"/>
        </w:rPr>
        <w:t>Блэк</w:t>
      </w:r>
      <w:proofErr w:type="spellEnd"/>
      <w:r w:rsidRPr="00DF6C73">
        <w:rPr>
          <w:rFonts w:ascii="Times New Roman" w:eastAsia="Times New Roman" w:hAnsi="Times New Roman" w:cs="Times New Roman"/>
          <w:sz w:val="24"/>
          <w:szCs w:val="24"/>
          <w:lang w:eastAsia="ru-RU"/>
        </w:rPr>
        <w:t xml:space="preserve"> (</w:t>
      </w:r>
      <w:proofErr w:type="spellStart"/>
      <w:r w:rsidRPr="00DF6C73">
        <w:rPr>
          <w:rFonts w:ascii="Times New Roman" w:eastAsia="Times New Roman" w:hAnsi="Times New Roman" w:cs="Times New Roman"/>
          <w:sz w:val="24"/>
          <w:szCs w:val="24"/>
          <w:lang w:eastAsia="ru-RU"/>
        </w:rPr>
        <w:t>Black</w:t>
      </w:r>
      <w:proofErr w:type="spellEnd"/>
      <w:r w:rsidRPr="00DF6C73">
        <w:rPr>
          <w:rFonts w:ascii="Times New Roman" w:eastAsia="Times New Roman" w:hAnsi="Times New Roman" w:cs="Times New Roman"/>
          <w:sz w:val="24"/>
          <w:szCs w:val="24"/>
          <w:lang w:eastAsia="ru-RU"/>
        </w:rPr>
        <w:t xml:space="preserve">) и </w:t>
      </w:r>
      <w:proofErr w:type="spellStart"/>
      <w:r w:rsidRPr="00DF6C73">
        <w:rPr>
          <w:rFonts w:ascii="Times New Roman" w:eastAsia="Times New Roman" w:hAnsi="Times New Roman" w:cs="Times New Roman"/>
          <w:sz w:val="24"/>
          <w:szCs w:val="24"/>
          <w:lang w:eastAsia="ru-RU"/>
        </w:rPr>
        <w:t>Виллиам</w:t>
      </w:r>
      <w:proofErr w:type="spellEnd"/>
      <w:r w:rsidRPr="00DF6C73">
        <w:rPr>
          <w:rFonts w:ascii="Times New Roman" w:eastAsia="Times New Roman" w:hAnsi="Times New Roman" w:cs="Times New Roman"/>
          <w:sz w:val="24"/>
          <w:szCs w:val="24"/>
          <w:lang w:eastAsia="ru-RU"/>
        </w:rPr>
        <w:t xml:space="preserve"> (</w:t>
      </w:r>
      <w:proofErr w:type="spellStart"/>
      <w:r w:rsidRPr="00DF6C73">
        <w:rPr>
          <w:rFonts w:ascii="Times New Roman" w:eastAsia="Times New Roman" w:hAnsi="Times New Roman" w:cs="Times New Roman"/>
          <w:sz w:val="24"/>
          <w:szCs w:val="24"/>
          <w:lang w:eastAsia="ru-RU"/>
        </w:rPr>
        <w:t>William</w:t>
      </w:r>
      <w:proofErr w:type="spellEnd"/>
      <w:r w:rsidRPr="00DF6C73">
        <w:rPr>
          <w:rFonts w:ascii="Times New Roman" w:eastAsia="Times New Roman" w:hAnsi="Times New Roman" w:cs="Times New Roman"/>
          <w:sz w:val="24"/>
          <w:szCs w:val="24"/>
          <w:lang w:eastAsia="ru-RU"/>
        </w:rPr>
        <w:t>) проанализировали 21 исследование и около 580 статей или разделов книг о влиянии формирующего оценивания на достижения учащихся. Они выяснили, что "инновации, направленные на внедрение практики формирующего оценивания, ведут к значимым и существенным результатам обучения" В своем анализе они оценивают силу влияния по шкале от 0.4 до 0.7, этот показатель превосходит показатели влияния большинства учебных мероприятий.</w:t>
      </w:r>
      <w:r w:rsidRPr="00DF6C73">
        <w:rPr>
          <w:rFonts w:ascii="Times New Roman" w:eastAsia="Times New Roman" w:hAnsi="Times New Roman" w:cs="Times New Roman"/>
          <w:sz w:val="24"/>
          <w:szCs w:val="24"/>
          <w:lang w:eastAsia="ru-RU"/>
        </w:rPr>
        <w:br/>
      </w:r>
      <w:proofErr w:type="spellStart"/>
      <w:r w:rsidRPr="00DF6C73">
        <w:rPr>
          <w:rFonts w:ascii="Times New Roman" w:eastAsia="Times New Roman" w:hAnsi="Times New Roman" w:cs="Times New Roman"/>
          <w:sz w:val="24"/>
          <w:szCs w:val="24"/>
          <w:lang w:eastAsia="ru-RU"/>
        </w:rPr>
        <w:t>Стиггинс</w:t>
      </w:r>
      <w:proofErr w:type="spellEnd"/>
      <w:r w:rsidRPr="00DF6C73">
        <w:rPr>
          <w:rFonts w:ascii="Times New Roman" w:eastAsia="Times New Roman" w:hAnsi="Times New Roman" w:cs="Times New Roman"/>
          <w:sz w:val="24"/>
          <w:szCs w:val="24"/>
          <w:lang w:eastAsia="ru-RU"/>
        </w:rPr>
        <w:t xml:space="preserve"> (</w:t>
      </w:r>
      <w:proofErr w:type="spellStart"/>
      <w:r w:rsidRPr="00DF6C73">
        <w:rPr>
          <w:rFonts w:ascii="Times New Roman" w:eastAsia="Times New Roman" w:hAnsi="Times New Roman" w:cs="Times New Roman"/>
          <w:sz w:val="24"/>
          <w:szCs w:val="24"/>
          <w:lang w:eastAsia="ru-RU"/>
        </w:rPr>
        <w:t>Stiggins</w:t>
      </w:r>
      <w:proofErr w:type="spellEnd"/>
      <w:r w:rsidRPr="00DF6C73">
        <w:rPr>
          <w:rFonts w:ascii="Times New Roman" w:eastAsia="Times New Roman" w:hAnsi="Times New Roman" w:cs="Times New Roman"/>
          <w:sz w:val="24"/>
          <w:szCs w:val="24"/>
          <w:lang w:eastAsia="ru-RU"/>
        </w:rPr>
        <w:t xml:space="preserve">) (2004) подтверждает эти выводы заключением о том, что эффективное оценивание класса может вызвать абсолютный рост средних </w:t>
      </w:r>
      <w:proofErr w:type="spellStart"/>
      <w:r w:rsidRPr="00DF6C73">
        <w:rPr>
          <w:rFonts w:ascii="Times New Roman" w:eastAsia="Times New Roman" w:hAnsi="Times New Roman" w:cs="Times New Roman"/>
          <w:sz w:val="24"/>
          <w:szCs w:val="24"/>
          <w:lang w:eastAsia="ru-RU"/>
        </w:rPr>
        <w:t>квадратических</w:t>
      </w:r>
      <w:proofErr w:type="spellEnd"/>
      <w:r w:rsidRPr="00DF6C73">
        <w:rPr>
          <w:rFonts w:ascii="Times New Roman" w:eastAsia="Times New Roman" w:hAnsi="Times New Roman" w:cs="Times New Roman"/>
          <w:sz w:val="24"/>
          <w:szCs w:val="24"/>
          <w:lang w:eastAsia="ru-RU"/>
        </w:rPr>
        <w:t xml:space="preserve"> отклонений в показателях тестирований - результат сравнимый с результатами индивидуальных занятий. Хотя формирующее оценивание повышает успеваемость всех учащихся от садика до колледжа (</w:t>
      </w:r>
      <w:proofErr w:type="spellStart"/>
      <w:r w:rsidRPr="00DF6C73">
        <w:rPr>
          <w:rFonts w:ascii="Times New Roman" w:eastAsia="Times New Roman" w:hAnsi="Times New Roman" w:cs="Times New Roman"/>
          <w:sz w:val="24"/>
          <w:szCs w:val="24"/>
          <w:lang w:eastAsia="ru-RU"/>
        </w:rPr>
        <w:t>Black</w:t>
      </w:r>
      <w:proofErr w:type="spellEnd"/>
      <w:r w:rsidRPr="00DF6C73">
        <w:rPr>
          <w:rFonts w:ascii="Times New Roman" w:eastAsia="Times New Roman" w:hAnsi="Times New Roman" w:cs="Times New Roman"/>
          <w:sz w:val="24"/>
          <w:szCs w:val="24"/>
          <w:lang w:eastAsia="ru-RU"/>
        </w:rPr>
        <w:t xml:space="preserve"> и др., 2003), исследования показали, что для отстающих учеников, которым требуется дополнительная помощь, оно оказывается наиболее полезным (</w:t>
      </w:r>
      <w:proofErr w:type="spellStart"/>
      <w:r w:rsidRPr="00DF6C73">
        <w:rPr>
          <w:rFonts w:ascii="Times New Roman" w:eastAsia="Times New Roman" w:hAnsi="Times New Roman" w:cs="Times New Roman"/>
          <w:sz w:val="24"/>
          <w:szCs w:val="24"/>
          <w:lang w:eastAsia="ru-RU"/>
        </w:rPr>
        <w:t>Black</w:t>
      </w:r>
      <w:proofErr w:type="spellEnd"/>
      <w:r w:rsidRPr="00DF6C73">
        <w:rPr>
          <w:rFonts w:ascii="Times New Roman" w:eastAsia="Times New Roman" w:hAnsi="Times New Roman" w:cs="Times New Roman"/>
          <w:sz w:val="24"/>
          <w:szCs w:val="24"/>
          <w:lang w:eastAsia="ru-RU"/>
        </w:rPr>
        <w:t xml:space="preserve"> и </w:t>
      </w:r>
      <w:proofErr w:type="spellStart"/>
      <w:r w:rsidRPr="00DF6C73">
        <w:rPr>
          <w:rFonts w:ascii="Times New Roman" w:eastAsia="Times New Roman" w:hAnsi="Times New Roman" w:cs="Times New Roman"/>
          <w:sz w:val="24"/>
          <w:szCs w:val="24"/>
          <w:lang w:eastAsia="ru-RU"/>
        </w:rPr>
        <w:t>William</w:t>
      </w:r>
      <w:proofErr w:type="spellEnd"/>
      <w:r w:rsidRPr="00DF6C73">
        <w:rPr>
          <w:rFonts w:ascii="Times New Roman" w:eastAsia="Times New Roman" w:hAnsi="Times New Roman" w:cs="Times New Roman"/>
          <w:sz w:val="24"/>
          <w:szCs w:val="24"/>
          <w:lang w:eastAsia="ru-RU"/>
        </w:rPr>
        <w:t>, 1998).</w:t>
      </w:r>
      <w:r w:rsidRPr="00DF6C73">
        <w:rPr>
          <w:rFonts w:ascii="Times New Roman" w:eastAsia="Times New Roman" w:hAnsi="Times New Roman" w:cs="Times New Roman"/>
          <w:sz w:val="24"/>
          <w:szCs w:val="24"/>
          <w:lang w:eastAsia="ru-RU"/>
        </w:rPr>
        <w:br/>
        <w:t>Формирующее оценивание не повышает успеваемость учащихся само по себе, также как и взвешивание не помогает поросенку набирать вес. Учащиеся увеличивают свои знания, если информация, полученная в ходе формирующего оценивания, используется конструктивно, с целью учесть индивидуальные потребности и помочь ученикам стать независимыми в обучении.</w:t>
      </w:r>
      <w:r w:rsidRPr="00DF6C73">
        <w:rPr>
          <w:rFonts w:ascii="Times New Roman" w:eastAsia="Times New Roman" w:hAnsi="Times New Roman" w:cs="Times New Roman"/>
          <w:sz w:val="24"/>
          <w:szCs w:val="24"/>
          <w:lang w:eastAsia="ru-RU"/>
        </w:rPr>
        <w:br/>
        <w:t>Сегодня в одном классе обучаются дети с разным культурным прошлым, с разными способностями и интересами. Формирующее оценивание помогает учителям учитывать индивидуальные потребности учащихся через </w:t>
      </w:r>
      <w:hyperlink r:id="rId4" w:tgtFrame="_blank" w:history="1">
        <w:r w:rsidRPr="00DF6C73">
          <w:rPr>
            <w:rFonts w:ascii="Times New Roman" w:eastAsia="Times New Roman" w:hAnsi="Times New Roman" w:cs="Times New Roman"/>
            <w:sz w:val="24"/>
            <w:szCs w:val="24"/>
            <w:lang w:eastAsia="ru-RU"/>
          </w:rPr>
          <w:t>дифференцированное обучение</w:t>
        </w:r>
      </w:hyperlink>
      <w:r w:rsidRPr="00DF6C73">
        <w:rPr>
          <w:rFonts w:ascii="Times New Roman" w:eastAsia="Times New Roman" w:hAnsi="Times New Roman" w:cs="Times New Roman"/>
          <w:sz w:val="24"/>
          <w:szCs w:val="24"/>
          <w:lang w:eastAsia="ru-RU"/>
        </w:rPr>
        <w:t>. </w:t>
      </w:r>
      <w:r w:rsidRPr="00DF6C73">
        <w:rPr>
          <w:rFonts w:ascii="Times New Roman" w:eastAsia="Times New Roman" w:hAnsi="Times New Roman" w:cs="Times New Roman"/>
          <w:sz w:val="24"/>
          <w:szCs w:val="24"/>
          <w:lang w:eastAsia="ru-RU"/>
        </w:rPr>
        <w:br/>
        <w:t>Формирование навыков, необходимых для непрерывного обучения, особенно важно для достижения успеха в 21 веке. Стратегическое применение формирующего оценивания позволяет учащимся сформировать навыки </w:t>
      </w:r>
      <w:hyperlink r:id="rId5" w:tgtFrame="_blank" w:history="1">
        <w:r w:rsidRPr="00DF6C73">
          <w:rPr>
            <w:rFonts w:ascii="Times New Roman" w:eastAsia="Times New Roman" w:hAnsi="Times New Roman" w:cs="Times New Roman"/>
            <w:sz w:val="24"/>
            <w:szCs w:val="24"/>
            <w:lang w:eastAsia="ru-RU"/>
          </w:rPr>
          <w:t>самостоятельного обучения</w:t>
        </w:r>
      </w:hyperlink>
      <w:r w:rsidRPr="00DF6C73">
        <w:rPr>
          <w:rFonts w:ascii="Times New Roman" w:eastAsia="Times New Roman" w:hAnsi="Times New Roman" w:cs="Times New Roman"/>
          <w:sz w:val="24"/>
          <w:szCs w:val="24"/>
          <w:lang w:eastAsia="ru-RU"/>
        </w:rPr>
        <w:t>.</w:t>
      </w:r>
    </w:p>
    <w:p w:rsidR="00540503" w:rsidRPr="00DF6C73" w:rsidRDefault="009A0ADB" w:rsidP="008C2566">
      <w:pPr>
        <w:spacing w:line="360" w:lineRule="auto"/>
        <w:rPr>
          <w:rFonts w:ascii="Times New Roman" w:hAnsi="Times New Roman" w:cs="Times New Roman"/>
          <w:color w:val="000000"/>
          <w:sz w:val="24"/>
          <w:szCs w:val="24"/>
          <w:shd w:val="clear" w:color="auto" w:fill="FFFFFF"/>
        </w:rPr>
      </w:pPr>
      <w:r w:rsidRPr="00DF6C73">
        <w:rPr>
          <w:rFonts w:ascii="Times New Roman" w:hAnsi="Times New Roman" w:cs="Times New Roman"/>
          <w:color w:val="000000"/>
          <w:sz w:val="24"/>
          <w:szCs w:val="24"/>
          <w:shd w:val="clear" w:color="auto" w:fill="FFFFFF"/>
        </w:rPr>
        <w:t xml:space="preserve">В современной школе приоритетной целью становится развитие личности, готовой к правильному взаимодействию с окружающим миром, к самообразованию и саморазвитию, актуальной задачей для начального общего образования является формирование учебной деятельности как желания и умения учиться, развитие познавательных интересов и готовности к обучению в основном звене. Поэтому </w:t>
      </w:r>
      <w:proofErr w:type="gramStart"/>
      <w:r w:rsidRPr="00DF6C73">
        <w:rPr>
          <w:rFonts w:ascii="Times New Roman" w:hAnsi="Times New Roman" w:cs="Times New Roman"/>
          <w:color w:val="000000"/>
          <w:sz w:val="24"/>
          <w:szCs w:val="24"/>
          <w:shd w:val="clear" w:color="auto" w:fill="FFFFFF"/>
        </w:rPr>
        <w:t>важное значение</w:t>
      </w:r>
      <w:proofErr w:type="gramEnd"/>
      <w:r w:rsidRPr="00DF6C73">
        <w:rPr>
          <w:rFonts w:ascii="Times New Roman" w:hAnsi="Times New Roman" w:cs="Times New Roman"/>
          <w:color w:val="000000"/>
          <w:sz w:val="24"/>
          <w:szCs w:val="24"/>
          <w:shd w:val="clear" w:color="auto" w:fill="FFFFFF"/>
        </w:rPr>
        <w:t xml:space="preserve"> имеет контрольно-оценочная самостоятельность ребенка, то есть умения контролировать и оценивать свою </w:t>
      </w:r>
      <w:r w:rsidRPr="00DF6C73">
        <w:rPr>
          <w:rFonts w:ascii="Times New Roman" w:hAnsi="Times New Roman" w:cs="Times New Roman"/>
          <w:color w:val="000000"/>
          <w:sz w:val="24"/>
          <w:szCs w:val="24"/>
          <w:shd w:val="clear" w:color="auto" w:fill="FFFFFF"/>
        </w:rPr>
        <w:lastRenderedPageBreak/>
        <w:t xml:space="preserve">деятельность, устанавливать и устранять причины возникающих трудностей. Сложившаяся сегодня система оценки качества учебных достижений учащихся имеет серьёзный недостаток. </w:t>
      </w:r>
    </w:p>
    <w:p w:rsidR="009A0ADB" w:rsidRPr="00DF6C73" w:rsidRDefault="009A0ADB" w:rsidP="008C2566">
      <w:pPr>
        <w:spacing w:line="360" w:lineRule="auto"/>
        <w:rPr>
          <w:rFonts w:ascii="Times New Roman" w:hAnsi="Times New Roman" w:cs="Times New Roman"/>
          <w:color w:val="000000"/>
          <w:sz w:val="24"/>
          <w:szCs w:val="24"/>
          <w:shd w:val="clear" w:color="auto" w:fill="FFFFFF"/>
        </w:rPr>
      </w:pPr>
      <w:r w:rsidRPr="00DF6C73">
        <w:rPr>
          <w:rFonts w:ascii="Times New Roman" w:hAnsi="Times New Roman" w:cs="Times New Roman"/>
          <w:color w:val="000000"/>
          <w:sz w:val="24"/>
          <w:szCs w:val="24"/>
          <w:shd w:val="clear" w:color="auto" w:fill="FFFFFF"/>
        </w:rPr>
        <w:t xml:space="preserve">Это направленность оценки исключительно на внешний контроль, а не на поддержку улучшения результатов, ориентация преимущественно на проверку репродуктивного уровня усвоения знаний, умений и навыков. Роль оценки сводится к постоянному принуждению. В результате этого у многих учащихся возникает пренебрежение к качеству полученных знаний, чувство неприязни к педагогу. Нужно отметить несовершенство системы контроля и оценивания успешности школьников. Ни для кого не секрет, что официально обучение в первом классе строится на принципах </w:t>
      </w:r>
      <w:proofErr w:type="spellStart"/>
      <w:r w:rsidRPr="00DF6C73">
        <w:rPr>
          <w:rFonts w:ascii="Times New Roman" w:hAnsi="Times New Roman" w:cs="Times New Roman"/>
          <w:color w:val="000000"/>
          <w:sz w:val="24"/>
          <w:szCs w:val="24"/>
          <w:shd w:val="clear" w:color="auto" w:fill="FFFFFF"/>
        </w:rPr>
        <w:t>безотметочного</w:t>
      </w:r>
      <w:proofErr w:type="spellEnd"/>
      <w:r w:rsidRPr="00DF6C73">
        <w:rPr>
          <w:rFonts w:ascii="Times New Roman" w:hAnsi="Times New Roman" w:cs="Times New Roman"/>
          <w:color w:val="000000"/>
          <w:sz w:val="24"/>
          <w:szCs w:val="24"/>
          <w:shd w:val="clear" w:color="auto" w:fill="FFFFFF"/>
        </w:rPr>
        <w:t xml:space="preserve"> обучения. И осуществляется это с целью обеспечения более комфортной адаптации к школе первоклассников. Вместо отметок учителя «выставляют» первоклассникам то ли разноцветные кружочки, то ли рожицы с разным настроением, то ли геометрические фигурки с разным значением…, а сам ребёнок «остаётся не у дел». Ну а со второго класса начинается настоящая школа с оценками и отметками по пятибалльной шкале, причём, нормы и критерии оценивания, как правило, остаются прежними, из прошлого века. Тогда-то и начинаются настоящие проблемы. </w:t>
      </w:r>
      <w:proofErr w:type="gramStart"/>
      <w:r w:rsidRPr="00DF6C73">
        <w:rPr>
          <w:rFonts w:ascii="Times New Roman" w:hAnsi="Times New Roman" w:cs="Times New Roman"/>
          <w:color w:val="000000"/>
          <w:sz w:val="24"/>
          <w:szCs w:val="24"/>
          <w:shd w:val="clear" w:color="auto" w:fill="FFFFFF"/>
        </w:rPr>
        <w:t>Во</w:t>
      </w:r>
      <w:proofErr w:type="gramEnd"/>
      <w:r w:rsidRPr="00DF6C73">
        <w:rPr>
          <w:rFonts w:ascii="Times New Roman" w:hAnsi="Times New Roman" w:cs="Times New Roman"/>
          <w:color w:val="000000"/>
          <w:sz w:val="24"/>
          <w:szCs w:val="24"/>
          <w:shd w:val="clear" w:color="auto" w:fill="FFFFFF"/>
        </w:rPr>
        <w:t xml:space="preserve"> первых, интерес к школе падает, во-вторых, ребёнок старается заработать как можно больше положительных отметок, чтобы угодить родителям, в третьих, появляются обиды, страхи. Избежать многих стрессовых ситуаций не только для учеников, но и для педагогов можно при альтернативной системе контроля и оценивания. Но исторически сложившаяся оценочная система баллами мешает развитию личности учащихся. В условиях перехода к новой модели образования, соответствующей требованиям информационного общества функция оценивания приобретает новый смысл, меняются цели оценивания. Сегодня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Происходит смена парадигмы оценивания – от преимущественно суммирующего оценивания к модели так называемого «оценивания для обучения», «развивающего оценивания». Все чаще звучат высказывания о том, что всякое оценивание в целях контроля, мониторинга или для осуществления ранжирования результатов (для последующего отбора) не поддерживает ученика, а зачастую отрицательно влияет на процесс обучения. Как же организовать процедуру оценивания, соответствующую новым </w:t>
      </w:r>
      <w:r w:rsidRPr="00DF6C73">
        <w:rPr>
          <w:rFonts w:ascii="Times New Roman" w:hAnsi="Times New Roman" w:cs="Times New Roman"/>
          <w:color w:val="000000"/>
          <w:sz w:val="24"/>
          <w:szCs w:val="24"/>
          <w:shd w:val="clear" w:color="auto" w:fill="FFFFFF"/>
        </w:rPr>
        <w:lastRenderedPageBreak/>
        <w:t xml:space="preserve">требованиям? В чём состоит сущность, и каким должны быть способы и формы педагогического оценивания, чтобы они решали все, противоречия, связанные с контролем и оценкой действий учащихся? Должна быть специальная система оценивания, предусматривающая вариативность начального образования. Различают два вида оценивания: формирующее и итоговое. Оценивание, осуществляемое до начала и в ходе проекта, называется формирующим оцениванием. Формирующее оценивание обеспечивает учащимся обратную связь по поводу их успехов в процессе обучения. Итоговое оценивание осуществляется в конце проекта и дает учащимся и учителям представление о полученных навыках и знаниях. Формирующим данный вид оценивания называется потому, что оценка ориентирована </w:t>
      </w:r>
      <w:proofErr w:type="gramStart"/>
      <w:r w:rsidRPr="00DF6C73">
        <w:rPr>
          <w:rFonts w:ascii="Times New Roman" w:hAnsi="Times New Roman" w:cs="Times New Roman"/>
          <w:color w:val="000000"/>
          <w:sz w:val="24"/>
          <w:szCs w:val="24"/>
          <w:shd w:val="clear" w:color="auto" w:fill="FFFFFF"/>
        </w:rPr>
        <w:t>на</w:t>
      </w:r>
      <w:proofErr w:type="gramEnd"/>
      <w:r w:rsidRPr="00DF6C73">
        <w:rPr>
          <w:rFonts w:ascii="Times New Roman" w:hAnsi="Times New Roman" w:cs="Times New Roman"/>
          <w:color w:val="000000"/>
          <w:sz w:val="24"/>
          <w:szCs w:val="24"/>
          <w:shd w:val="clear" w:color="auto" w:fill="FFFFFF"/>
        </w:rPr>
        <w:t xml:space="preserve"> </w:t>
      </w:r>
      <w:proofErr w:type="gramStart"/>
      <w:r w:rsidRPr="00DF6C73">
        <w:rPr>
          <w:rFonts w:ascii="Times New Roman" w:hAnsi="Times New Roman" w:cs="Times New Roman"/>
          <w:color w:val="000000"/>
          <w:sz w:val="24"/>
          <w:szCs w:val="24"/>
          <w:shd w:val="clear" w:color="auto" w:fill="FFFFFF"/>
        </w:rPr>
        <w:t>конкретного</w:t>
      </w:r>
      <w:proofErr w:type="gramEnd"/>
      <w:r w:rsidRPr="00DF6C73">
        <w:rPr>
          <w:rFonts w:ascii="Times New Roman" w:hAnsi="Times New Roman" w:cs="Times New Roman"/>
          <w:color w:val="000000"/>
          <w:sz w:val="24"/>
          <w:szCs w:val="24"/>
          <w:shd w:val="clear" w:color="auto" w:fill="FFFFFF"/>
        </w:rPr>
        <w:t xml:space="preserve"> ученика, призвана выявить пробелы в освоении учащимся элемента содержания образования с тем, чтобы восполнить их с максимальной эффективностью. Формирующее оценивание можно использовать, чтобы: оценить готовность учащихся и их прошлые знания, поддержать самостоятельность и взаимодействие, обеспечить диагностическую обратную связь ученикам и учителям, проверять понимание и поощрять метапознание, демонстрировать понимание и навыки, отслеживать прогресс.</w:t>
      </w:r>
    </w:p>
    <w:p w:rsidR="009A0ADB" w:rsidRPr="00DF6C73" w:rsidRDefault="009A0ADB" w:rsidP="00DF6C73">
      <w:pPr>
        <w:rPr>
          <w:rFonts w:ascii="Times New Roman" w:hAnsi="Times New Roman" w:cs="Times New Roman"/>
          <w:b/>
          <w:sz w:val="24"/>
          <w:szCs w:val="24"/>
        </w:rPr>
      </w:pPr>
      <w:r w:rsidRPr="00DF6C73">
        <w:rPr>
          <w:rFonts w:ascii="Times New Roman" w:hAnsi="Times New Roman" w:cs="Times New Roman"/>
          <w:b/>
          <w:sz w:val="24"/>
          <w:szCs w:val="24"/>
        </w:rPr>
        <w:t>Формирующее оценивание- оценивание для развития</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 xml:space="preserve">Какими способами можно было бы вводить систему </w:t>
      </w:r>
      <w:proofErr w:type="gramStart"/>
      <w:r w:rsidRPr="00DF6C73">
        <w:rPr>
          <w:rFonts w:ascii="Times New Roman" w:hAnsi="Times New Roman" w:cs="Times New Roman"/>
          <w:sz w:val="24"/>
          <w:szCs w:val="24"/>
        </w:rPr>
        <w:t>формирующего</w:t>
      </w:r>
      <w:proofErr w:type="gramEnd"/>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 xml:space="preserve">оценивания учебной деятельности ученика на уроке? </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1)Разработать с учениками лист самооценки деятельности на уроке, в течение изучения</w:t>
      </w:r>
      <w:r w:rsidR="008C2566" w:rsidRPr="00DF6C73">
        <w:rPr>
          <w:rFonts w:ascii="Times New Roman" w:hAnsi="Times New Roman" w:cs="Times New Roman"/>
          <w:sz w:val="24"/>
          <w:szCs w:val="24"/>
        </w:rPr>
        <w:t xml:space="preserve"> </w:t>
      </w:r>
      <w:r w:rsidRPr="00DF6C73">
        <w:rPr>
          <w:rFonts w:ascii="Times New Roman" w:hAnsi="Times New Roman" w:cs="Times New Roman"/>
          <w:sz w:val="24"/>
          <w:szCs w:val="24"/>
        </w:rPr>
        <w:t>темы, в конце четверти, поместить его в конце тетради и заполнять по мере</w:t>
      </w:r>
      <w:r w:rsidR="008C2566" w:rsidRPr="00DF6C73">
        <w:rPr>
          <w:rFonts w:ascii="Times New Roman" w:hAnsi="Times New Roman" w:cs="Times New Roman"/>
          <w:sz w:val="24"/>
          <w:szCs w:val="24"/>
        </w:rPr>
        <w:t xml:space="preserve"> </w:t>
      </w:r>
      <w:r w:rsidRPr="00DF6C73">
        <w:rPr>
          <w:rFonts w:ascii="Times New Roman" w:hAnsi="Times New Roman" w:cs="Times New Roman"/>
          <w:sz w:val="24"/>
          <w:szCs w:val="24"/>
        </w:rPr>
        <w:t>необходимости.</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2)Предлагать ученикам в течение урока, после урока, после выполнения какого-нибудь</w:t>
      </w:r>
      <w:r w:rsidR="008C2566" w:rsidRPr="00DF6C73">
        <w:rPr>
          <w:rFonts w:ascii="Times New Roman" w:hAnsi="Times New Roman" w:cs="Times New Roman"/>
          <w:sz w:val="24"/>
          <w:szCs w:val="24"/>
        </w:rPr>
        <w:t xml:space="preserve"> </w:t>
      </w:r>
      <w:r w:rsidRPr="00DF6C73">
        <w:rPr>
          <w:rFonts w:ascii="Times New Roman" w:hAnsi="Times New Roman" w:cs="Times New Roman"/>
          <w:sz w:val="24"/>
          <w:szCs w:val="24"/>
        </w:rPr>
        <w:t>задания оценить себя по предложенным учителем утверждениям (например, «плюсы» на</w:t>
      </w:r>
      <w:r w:rsidR="008C2566" w:rsidRPr="00DF6C73">
        <w:rPr>
          <w:rFonts w:ascii="Times New Roman" w:hAnsi="Times New Roman" w:cs="Times New Roman"/>
          <w:sz w:val="24"/>
          <w:szCs w:val="24"/>
        </w:rPr>
        <w:t xml:space="preserve"> </w:t>
      </w:r>
      <w:r w:rsidRPr="00DF6C73">
        <w:rPr>
          <w:rFonts w:ascii="Times New Roman" w:hAnsi="Times New Roman" w:cs="Times New Roman"/>
          <w:sz w:val="24"/>
          <w:szCs w:val="24"/>
        </w:rPr>
        <w:t>полях в тетради).</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 xml:space="preserve">3)Разработать систему ученического </w:t>
      </w:r>
      <w:proofErr w:type="spellStart"/>
      <w:r w:rsidRPr="00DF6C73">
        <w:rPr>
          <w:rFonts w:ascii="Times New Roman" w:hAnsi="Times New Roman" w:cs="Times New Roman"/>
          <w:sz w:val="24"/>
          <w:szCs w:val="24"/>
        </w:rPr>
        <w:t>портфолио</w:t>
      </w:r>
      <w:proofErr w:type="spellEnd"/>
      <w:r w:rsidRPr="00DF6C73">
        <w:rPr>
          <w:rFonts w:ascii="Times New Roman" w:hAnsi="Times New Roman" w:cs="Times New Roman"/>
          <w:sz w:val="24"/>
          <w:szCs w:val="24"/>
        </w:rPr>
        <w:t xml:space="preserve">, где собираются лучшие работы ученика. </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4)Провести мини-обзор в конце урока, курса, темы</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 xml:space="preserve">5)Заполнение </w:t>
      </w:r>
      <w:proofErr w:type="gramStart"/>
      <w:r w:rsidRPr="00DF6C73">
        <w:rPr>
          <w:rFonts w:ascii="Times New Roman" w:hAnsi="Times New Roman" w:cs="Times New Roman"/>
          <w:sz w:val="24"/>
          <w:szCs w:val="24"/>
        </w:rPr>
        <w:t>таблицы  показателей правильности выполнения заданий</w:t>
      </w:r>
      <w:proofErr w:type="gramEnd"/>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6) Заполнение листа индивидуальных достижений</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7)Заполнение диагностических карт</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8) Заполнение оценочных листов</w:t>
      </w:r>
    </w:p>
    <w:p w:rsidR="009A0ADB" w:rsidRPr="00DF6C73" w:rsidRDefault="009A0ADB" w:rsidP="009A0ADB">
      <w:pPr>
        <w:rPr>
          <w:rFonts w:ascii="Times New Roman" w:hAnsi="Times New Roman" w:cs="Times New Roman"/>
          <w:sz w:val="24"/>
          <w:szCs w:val="24"/>
        </w:rPr>
      </w:pPr>
      <w:r w:rsidRPr="00DF6C73">
        <w:rPr>
          <w:rFonts w:ascii="Times New Roman" w:hAnsi="Times New Roman" w:cs="Times New Roman"/>
          <w:sz w:val="24"/>
          <w:szCs w:val="24"/>
        </w:rPr>
        <w:t>9)Составление недельных отчётов</w:t>
      </w:r>
    </w:p>
    <w:p w:rsidR="009A0ADB" w:rsidRPr="00DF6C73" w:rsidRDefault="009A0ADB" w:rsidP="009A0ADB">
      <w:pPr>
        <w:jc w:val="center"/>
        <w:rPr>
          <w:rFonts w:ascii="Times New Roman" w:hAnsi="Times New Roman" w:cs="Times New Roman"/>
          <w:b/>
          <w:sz w:val="24"/>
          <w:szCs w:val="24"/>
        </w:rPr>
      </w:pPr>
      <w:r w:rsidRPr="00DF6C73">
        <w:rPr>
          <w:rFonts w:ascii="Times New Roman" w:hAnsi="Times New Roman" w:cs="Times New Roman"/>
          <w:b/>
          <w:sz w:val="24"/>
          <w:szCs w:val="24"/>
        </w:rPr>
        <w:lastRenderedPageBreak/>
        <w:t>Таблица показателей правильного выполнения заданий по русскому языку</w:t>
      </w:r>
    </w:p>
    <w:tbl>
      <w:tblPr>
        <w:tblStyle w:val="a4"/>
        <w:tblW w:w="0" w:type="auto"/>
        <w:tblLook w:val="04A0"/>
      </w:tblPr>
      <w:tblGrid>
        <w:gridCol w:w="392"/>
        <w:gridCol w:w="3436"/>
        <w:gridCol w:w="1914"/>
        <w:gridCol w:w="1914"/>
        <w:gridCol w:w="1915"/>
      </w:tblGrid>
      <w:tr w:rsidR="009A0ADB" w:rsidRPr="00DF6C73" w:rsidTr="009A0ADB">
        <w:tc>
          <w:tcPr>
            <w:tcW w:w="392" w:type="dxa"/>
          </w:tcPr>
          <w:p w:rsidR="009A0ADB" w:rsidRPr="00DF6C73" w:rsidRDefault="009A0ADB" w:rsidP="009A0ADB">
            <w:pPr>
              <w:pStyle w:val="a3"/>
              <w:rPr>
                <w:color w:val="000000"/>
              </w:rPr>
            </w:pPr>
          </w:p>
        </w:tc>
        <w:tc>
          <w:tcPr>
            <w:tcW w:w="3436" w:type="dxa"/>
          </w:tcPr>
          <w:p w:rsidR="009A0ADB" w:rsidRPr="00DF6C73" w:rsidRDefault="009A0ADB" w:rsidP="009A0ADB">
            <w:pPr>
              <w:pStyle w:val="a3"/>
              <w:rPr>
                <w:color w:val="000000"/>
              </w:rPr>
            </w:pPr>
            <w:r w:rsidRPr="00DF6C73">
              <w:rPr>
                <w:color w:val="000000"/>
              </w:rPr>
              <w:t>Навыки</w:t>
            </w:r>
          </w:p>
        </w:tc>
        <w:tc>
          <w:tcPr>
            <w:tcW w:w="1914" w:type="dxa"/>
          </w:tcPr>
          <w:p w:rsidR="009A0ADB" w:rsidRPr="00DF6C73" w:rsidRDefault="009A0ADB" w:rsidP="009A0ADB">
            <w:pPr>
              <w:pStyle w:val="a3"/>
              <w:rPr>
                <w:color w:val="000000"/>
              </w:rPr>
            </w:pPr>
            <w:r w:rsidRPr="00DF6C73">
              <w:rPr>
                <w:color w:val="000000"/>
              </w:rPr>
              <w:t>1 этап</w:t>
            </w:r>
          </w:p>
        </w:tc>
        <w:tc>
          <w:tcPr>
            <w:tcW w:w="1914" w:type="dxa"/>
          </w:tcPr>
          <w:p w:rsidR="009A0ADB" w:rsidRPr="00DF6C73" w:rsidRDefault="009A0ADB" w:rsidP="009A0ADB">
            <w:pPr>
              <w:pStyle w:val="a3"/>
              <w:rPr>
                <w:color w:val="000000"/>
              </w:rPr>
            </w:pPr>
            <w:r w:rsidRPr="00DF6C73">
              <w:rPr>
                <w:color w:val="000000"/>
              </w:rPr>
              <w:t>2 этап</w:t>
            </w:r>
          </w:p>
        </w:tc>
        <w:tc>
          <w:tcPr>
            <w:tcW w:w="1915" w:type="dxa"/>
          </w:tcPr>
          <w:p w:rsidR="009A0ADB" w:rsidRPr="00DF6C73" w:rsidRDefault="009A0ADB" w:rsidP="009A0ADB">
            <w:pPr>
              <w:pStyle w:val="a3"/>
              <w:rPr>
                <w:color w:val="000000"/>
              </w:rPr>
            </w:pPr>
            <w:r w:rsidRPr="00DF6C73">
              <w:rPr>
                <w:color w:val="000000"/>
              </w:rPr>
              <w:t>Прирост за год</w:t>
            </w:r>
          </w:p>
        </w:tc>
      </w:tr>
      <w:tr w:rsidR="009A0ADB" w:rsidRPr="00DF6C73" w:rsidTr="009A0ADB">
        <w:tc>
          <w:tcPr>
            <w:tcW w:w="392" w:type="dxa"/>
          </w:tcPr>
          <w:p w:rsidR="009A0ADB" w:rsidRPr="00DF6C73" w:rsidRDefault="009A0ADB" w:rsidP="009A0ADB">
            <w:pPr>
              <w:pStyle w:val="a3"/>
              <w:rPr>
                <w:color w:val="000000"/>
              </w:rPr>
            </w:pPr>
            <w:r w:rsidRPr="00DF6C73">
              <w:rPr>
                <w:color w:val="000000"/>
              </w:rPr>
              <w:t>1</w:t>
            </w:r>
          </w:p>
        </w:tc>
        <w:tc>
          <w:tcPr>
            <w:tcW w:w="3436" w:type="dxa"/>
          </w:tcPr>
          <w:p w:rsidR="009A0ADB" w:rsidRPr="00DF6C73" w:rsidRDefault="009A0ADB" w:rsidP="00F63EE7">
            <w:pPr>
              <w:rPr>
                <w:rFonts w:ascii="Times New Roman" w:hAnsi="Times New Roman" w:cs="Times New Roman"/>
                <w:color w:val="000000"/>
                <w:sz w:val="24"/>
                <w:szCs w:val="24"/>
              </w:rPr>
            </w:pPr>
            <w:r w:rsidRPr="00DF6C73">
              <w:rPr>
                <w:rFonts w:ascii="Times New Roman" w:hAnsi="Times New Roman" w:cs="Times New Roman"/>
                <w:sz w:val="24"/>
                <w:szCs w:val="24"/>
              </w:rPr>
              <w:t>Списывание</w:t>
            </w:r>
          </w:p>
        </w:tc>
        <w:tc>
          <w:tcPr>
            <w:tcW w:w="1914" w:type="dxa"/>
          </w:tcPr>
          <w:p w:rsidR="009A0ADB" w:rsidRPr="00DF6C73" w:rsidRDefault="009A0ADB" w:rsidP="009A0ADB">
            <w:pPr>
              <w:pStyle w:val="a3"/>
              <w:rPr>
                <w:color w:val="000000"/>
              </w:rPr>
            </w:pPr>
          </w:p>
        </w:tc>
        <w:tc>
          <w:tcPr>
            <w:tcW w:w="1914" w:type="dxa"/>
          </w:tcPr>
          <w:p w:rsidR="009A0ADB" w:rsidRPr="00DF6C73" w:rsidRDefault="009A0ADB" w:rsidP="009A0ADB">
            <w:pPr>
              <w:pStyle w:val="a3"/>
              <w:rPr>
                <w:color w:val="000000"/>
              </w:rPr>
            </w:pPr>
          </w:p>
        </w:tc>
        <w:tc>
          <w:tcPr>
            <w:tcW w:w="1915" w:type="dxa"/>
          </w:tcPr>
          <w:p w:rsidR="009A0ADB" w:rsidRPr="00DF6C73" w:rsidRDefault="009A0ADB" w:rsidP="009A0ADB">
            <w:pPr>
              <w:pStyle w:val="a3"/>
              <w:rPr>
                <w:color w:val="000000"/>
              </w:rPr>
            </w:pPr>
          </w:p>
        </w:tc>
      </w:tr>
      <w:tr w:rsidR="009A0ADB" w:rsidRPr="00DF6C73" w:rsidTr="009A0ADB">
        <w:tc>
          <w:tcPr>
            <w:tcW w:w="392" w:type="dxa"/>
          </w:tcPr>
          <w:p w:rsidR="009A0ADB" w:rsidRPr="00DF6C73" w:rsidRDefault="009A0ADB" w:rsidP="009A0ADB">
            <w:pPr>
              <w:pStyle w:val="a3"/>
              <w:rPr>
                <w:color w:val="000000"/>
              </w:rPr>
            </w:pPr>
            <w:r w:rsidRPr="00DF6C73">
              <w:rPr>
                <w:color w:val="000000"/>
              </w:rPr>
              <w:t>2</w:t>
            </w:r>
          </w:p>
        </w:tc>
        <w:tc>
          <w:tcPr>
            <w:tcW w:w="3436" w:type="dxa"/>
          </w:tcPr>
          <w:p w:rsidR="009A0ADB" w:rsidRPr="00DF6C73" w:rsidRDefault="009A0ADB" w:rsidP="00F63EE7">
            <w:pPr>
              <w:rPr>
                <w:rFonts w:ascii="Times New Roman" w:hAnsi="Times New Roman" w:cs="Times New Roman"/>
                <w:color w:val="000000"/>
                <w:sz w:val="24"/>
                <w:szCs w:val="24"/>
              </w:rPr>
            </w:pPr>
            <w:r w:rsidRPr="00DF6C73">
              <w:rPr>
                <w:rFonts w:ascii="Times New Roman" w:hAnsi="Times New Roman" w:cs="Times New Roman"/>
                <w:sz w:val="24"/>
                <w:szCs w:val="24"/>
              </w:rPr>
              <w:t>Определение частей речи</w:t>
            </w:r>
          </w:p>
        </w:tc>
        <w:tc>
          <w:tcPr>
            <w:tcW w:w="1914" w:type="dxa"/>
          </w:tcPr>
          <w:p w:rsidR="009A0ADB" w:rsidRPr="00DF6C73" w:rsidRDefault="009A0ADB" w:rsidP="009A0ADB">
            <w:pPr>
              <w:pStyle w:val="a3"/>
              <w:rPr>
                <w:color w:val="000000"/>
              </w:rPr>
            </w:pPr>
          </w:p>
        </w:tc>
        <w:tc>
          <w:tcPr>
            <w:tcW w:w="1914" w:type="dxa"/>
          </w:tcPr>
          <w:p w:rsidR="009A0ADB" w:rsidRPr="00DF6C73" w:rsidRDefault="009A0ADB" w:rsidP="009A0ADB">
            <w:pPr>
              <w:pStyle w:val="a3"/>
              <w:rPr>
                <w:color w:val="000000"/>
              </w:rPr>
            </w:pPr>
          </w:p>
        </w:tc>
        <w:tc>
          <w:tcPr>
            <w:tcW w:w="1915" w:type="dxa"/>
          </w:tcPr>
          <w:p w:rsidR="009A0ADB" w:rsidRPr="00DF6C73" w:rsidRDefault="009A0ADB" w:rsidP="009A0ADB">
            <w:pPr>
              <w:pStyle w:val="a3"/>
              <w:rPr>
                <w:color w:val="000000"/>
              </w:rPr>
            </w:pPr>
          </w:p>
        </w:tc>
      </w:tr>
      <w:tr w:rsidR="009A0ADB" w:rsidRPr="00DF6C73" w:rsidTr="009A0ADB">
        <w:tc>
          <w:tcPr>
            <w:tcW w:w="392" w:type="dxa"/>
          </w:tcPr>
          <w:p w:rsidR="009A0ADB" w:rsidRPr="00DF6C73" w:rsidRDefault="009A0ADB" w:rsidP="009A0ADB">
            <w:pPr>
              <w:pStyle w:val="a3"/>
              <w:rPr>
                <w:color w:val="000000"/>
              </w:rPr>
            </w:pPr>
            <w:r w:rsidRPr="00DF6C73">
              <w:rPr>
                <w:color w:val="000000"/>
              </w:rPr>
              <w:t>3</w:t>
            </w:r>
          </w:p>
        </w:tc>
        <w:tc>
          <w:tcPr>
            <w:tcW w:w="3436" w:type="dxa"/>
          </w:tcPr>
          <w:p w:rsidR="009A0ADB" w:rsidRPr="00DF6C73" w:rsidRDefault="009A0ADB" w:rsidP="00F63EE7">
            <w:pPr>
              <w:rPr>
                <w:rFonts w:ascii="Times New Roman" w:hAnsi="Times New Roman" w:cs="Times New Roman"/>
                <w:color w:val="000000"/>
                <w:sz w:val="24"/>
                <w:szCs w:val="24"/>
              </w:rPr>
            </w:pPr>
            <w:r w:rsidRPr="00DF6C73">
              <w:rPr>
                <w:rFonts w:ascii="Times New Roman" w:hAnsi="Times New Roman" w:cs="Times New Roman"/>
                <w:sz w:val="24"/>
                <w:szCs w:val="24"/>
              </w:rPr>
              <w:t>Выделение грамматической основы</w:t>
            </w:r>
          </w:p>
        </w:tc>
        <w:tc>
          <w:tcPr>
            <w:tcW w:w="1914" w:type="dxa"/>
          </w:tcPr>
          <w:p w:rsidR="009A0ADB" w:rsidRPr="00DF6C73" w:rsidRDefault="009A0ADB" w:rsidP="009A0ADB">
            <w:pPr>
              <w:pStyle w:val="a3"/>
              <w:rPr>
                <w:color w:val="000000"/>
              </w:rPr>
            </w:pPr>
          </w:p>
        </w:tc>
        <w:tc>
          <w:tcPr>
            <w:tcW w:w="1914" w:type="dxa"/>
          </w:tcPr>
          <w:p w:rsidR="009A0ADB" w:rsidRPr="00DF6C73" w:rsidRDefault="009A0ADB" w:rsidP="009A0ADB">
            <w:pPr>
              <w:pStyle w:val="a3"/>
              <w:rPr>
                <w:color w:val="000000"/>
              </w:rPr>
            </w:pPr>
          </w:p>
        </w:tc>
        <w:tc>
          <w:tcPr>
            <w:tcW w:w="1915" w:type="dxa"/>
          </w:tcPr>
          <w:p w:rsidR="009A0ADB" w:rsidRPr="00DF6C73" w:rsidRDefault="009A0ADB" w:rsidP="009A0ADB">
            <w:pPr>
              <w:pStyle w:val="a3"/>
              <w:rPr>
                <w:color w:val="000000"/>
              </w:rPr>
            </w:pPr>
          </w:p>
        </w:tc>
      </w:tr>
      <w:tr w:rsidR="009A0ADB" w:rsidRPr="00DF6C73" w:rsidTr="009A0ADB">
        <w:tc>
          <w:tcPr>
            <w:tcW w:w="392" w:type="dxa"/>
          </w:tcPr>
          <w:p w:rsidR="009A0ADB" w:rsidRPr="00DF6C73" w:rsidRDefault="009A0ADB" w:rsidP="009A0ADB">
            <w:pPr>
              <w:pStyle w:val="a3"/>
              <w:rPr>
                <w:color w:val="000000"/>
              </w:rPr>
            </w:pPr>
            <w:r w:rsidRPr="00DF6C73">
              <w:rPr>
                <w:color w:val="000000"/>
              </w:rPr>
              <w:t>4</w:t>
            </w:r>
          </w:p>
        </w:tc>
        <w:tc>
          <w:tcPr>
            <w:tcW w:w="3436" w:type="dxa"/>
          </w:tcPr>
          <w:p w:rsidR="009A0ADB" w:rsidRPr="00DF6C73" w:rsidRDefault="009A0ADB" w:rsidP="00F63EE7">
            <w:pPr>
              <w:rPr>
                <w:rFonts w:ascii="Times New Roman" w:hAnsi="Times New Roman" w:cs="Times New Roman"/>
                <w:color w:val="000000"/>
                <w:sz w:val="24"/>
                <w:szCs w:val="24"/>
              </w:rPr>
            </w:pPr>
            <w:r w:rsidRPr="00DF6C73">
              <w:rPr>
                <w:rFonts w:ascii="Times New Roman" w:hAnsi="Times New Roman" w:cs="Times New Roman"/>
                <w:sz w:val="24"/>
                <w:szCs w:val="24"/>
              </w:rPr>
              <w:t>Нахождение корня слова</w:t>
            </w:r>
          </w:p>
        </w:tc>
        <w:tc>
          <w:tcPr>
            <w:tcW w:w="1914" w:type="dxa"/>
          </w:tcPr>
          <w:p w:rsidR="009A0ADB" w:rsidRPr="00DF6C73" w:rsidRDefault="009A0ADB" w:rsidP="009A0ADB">
            <w:pPr>
              <w:pStyle w:val="a3"/>
              <w:rPr>
                <w:color w:val="000000"/>
              </w:rPr>
            </w:pPr>
          </w:p>
        </w:tc>
        <w:tc>
          <w:tcPr>
            <w:tcW w:w="1914" w:type="dxa"/>
          </w:tcPr>
          <w:p w:rsidR="009A0ADB" w:rsidRPr="00DF6C73" w:rsidRDefault="009A0ADB" w:rsidP="009A0ADB">
            <w:pPr>
              <w:pStyle w:val="a3"/>
              <w:rPr>
                <w:color w:val="000000"/>
              </w:rPr>
            </w:pPr>
          </w:p>
        </w:tc>
        <w:tc>
          <w:tcPr>
            <w:tcW w:w="1915" w:type="dxa"/>
          </w:tcPr>
          <w:p w:rsidR="009A0ADB" w:rsidRPr="00DF6C73" w:rsidRDefault="009A0ADB" w:rsidP="009A0ADB">
            <w:pPr>
              <w:pStyle w:val="a3"/>
              <w:rPr>
                <w:color w:val="000000"/>
              </w:rPr>
            </w:pPr>
          </w:p>
        </w:tc>
      </w:tr>
      <w:tr w:rsidR="009A0ADB" w:rsidRPr="00DF6C73" w:rsidTr="009A0ADB">
        <w:tc>
          <w:tcPr>
            <w:tcW w:w="392" w:type="dxa"/>
          </w:tcPr>
          <w:p w:rsidR="009A0ADB" w:rsidRPr="00DF6C73" w:rsidRDefault="009A0ADB" w:rsidP="009A0ADB">
            <w:pPr>
              <w:pStyle w:val="a3"/>
              <w:rPr>
                <w:color w:val="000000"/>
              </w:rPr>
            </w:pPr>
            <w:r w:rsidRPr="00DF6C73">
              <w:rPr>
                <w:color w:val="000000"/>
              </w:rPr>
              <w:t>5</w:t>
            </w:r>
          </w:p>
        </w:tc>
        <w:tc>
          <w:tcPr>
            <w:tcW w:w="3436" w:type="dxa"/>
          </w:tcPr>
          <w:p w:rsidR="009A0ADB" w:rsidRPr="00DF6C73" w:rsidRDefault="00F63EE7" w:rsidP="00F63EE7">
            <w:pPr>
              <w:rPr>
                <w:rFonts w:ascii="Times New Roman" w:hAnsi="Times New Roman" w:cs="Times New Roman"/>
                <w:color w:val="000000"/>
                <w:sz w:val="24"/>
                <w:szCs w:val="24"/>
              </w:rPr>
            </w:pPr>
            <w:r w:rsidRPr="00DF6C73">
              <w:rPr>
                <w:rFonts w:ascii="Times New Roman" w:hAnsi="Times New Roman" w:cs="Times New Roman"/>
                <w:sz w:val="24"/>
                <w:szCs w:val="24"/>
              </w:rPr>
              <w:t>Нахождение проверочных слов</w:t>
            </w:r>
          </w:p>
        </w:tc>
        <w:tc>
          <w:tcPr>
            <w:tcW w:w="1914" w:type="dxa"/>
          </w:tcPr>
          <w:p w:rsidR="009A0ADB" w:rsidRPr="00DF6C73" w:rsidRDefault="009A0ADB" w:rsidP="009A0ADB">
            <w:pPr>
              <w:pStyle w:val="a3"/>
              <w:rPr>
                <w:color w:val="000000"/>
              </w:rPr>
            </w:pPr>
          </w:p>
        </w:tc>
        <w:tc>
          <w:tcPr>
            <w:tcW w:w="1914" w:type="dxa"/>
          </w:tcPr>
          <w:p w:rsidR="009A0ADB" w:rsidRPr="00DF6C73" w:rsidRDefault="009A0ADB" w:rsidP="009A0ADB">
            <w:pPr>
              <w:pStyle w:val="a3"/>
              <w:rPr>
                <w:color w:val="000000"/>
              </w:rPr>
            </w:pPr>
          </w:p>
        </w:tc>
        <w:tc>
          <w:tcPr>
            <w:tcW w:w="1915" w:type="dxa"/>
          </w:tcPr>
          <w:p w:rsidR="009A0ADB" w:rsidRPr="00DF6C73" w:rsidRDefault="009A0ADB" w:rsidP="009A0ADB">
            <w:pPr>
              <w:pStyle w:val="a3"/>
              <w:rPr>
                <w:color w:val="000000"/>
              </w:rPr>
            </w:pPr>
          </w:p>
        </w:tc>
      </w:tr>
    </w:tbl>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b/>
          <w:sz w:val="24"/>
          <w:szCs w:val="24"/>
        </w:rPr>
        <w:t>Таблица показателей правильного выполнения заданий по математике</w:t>
      </w:r>
    </w:p>
    <w:tbl>
      <w:tblPr>
        <w:tblStyle w:val="a4"/>
        <w:tblW w:w="0" w:type="auto"/>
        <w:tblLook w:val="04A0"/>
      </w:tblPr>
      <w:tblGrid>
        <w:gridCol w:w="392"/>
        <w:gridCol w:w="3436"/>
        <w:gridCol w:w="1914"/>
        <w:gridCol w:w="1914"/>
        <w:gridCol w:w="1915"/>
      </w:tblGrid>
      <w:tr w:rsidR="00F63EE7" w:rsidRPr="00DF6C73" w:rsidTr="00F63EE7">
        <w:tc>
          <w:tcPr>
            <w:tcW w:w="392" w:type="dxa"/>
          </w:tcPr>
          <w:p w:rsidR="00F63EE7" w:rsidRPr="00DF6C73" w:rsidRDefault="00F63EE7" w:rsidP="00F63EE7">
            <w:pPr>
              <w:rPr>
                <w:rFonts w:ascii="Times New Roman" w:hAnsi="Times New Roman" w:cs="Times New Roman"/>
                <w:sz w:val="24"/>
                <w:szCs w:val="24"/>
              </w:rPr>
            </w:pP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Навыки</w:t>
            </w:r>
          </w:p>
        </w:tc>
        <w:tc>
          <w:tcPr>
            <w:tcW w:w="1914"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1 этап</w:t>
            </w:r>
          </w:p>
        </w:tc>
        <w:tc>
          <w:tcPr>
            <w:tcW w:w="1914"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2 этап</w:t>
            </w:r>
          </w:p>
        </w:tc>
        <w:tc>
          <w:tcPr>
            <w:tcW w:w="1915"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Прирост за год</w:t>
            </w:r>
          </w:p>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1</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Запись условия задачи</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2</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Решение задачи</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3</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Ответ задачи</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4</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Решение табличных случаев сложения</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5</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Решение табличных случаев</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вычитания</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6</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Решение уравнений</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7</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Геометрические фигуры и тела</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8</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Сравнение чисел</w:t>
            </w: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r w:rsidR="00F63EE7" w:rsidRPr="00DF6C73" w:rsidTr="00F63EE7">
        <w:tc>
          <w:tcPr>
            <w:tcW w:w="392"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9</w:t>
            </w:r>
          </w:p>
        </w:tc>
        <w:tc>
          <w:tcPr>
            <w:tcW w:w="3436"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Сравнение выражений</w:t>
            </w:r>
          </w:p>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4" w:type="dxa"/>
          </w:tcPr>
          <w:p w:rsidR="00F63EE7" w:rsidRPr="00DF6C73" w:rsidRDefault="00F63EE7" w:rsidP="00F63EE7">
            <w:pPr>
              <w:rPr>
                <w:rFonts w:ascii="Times New Roman" w:hAnsi="Times New Roman" w:cs="Times New Roman"/>
                <w:sz w:val="24"/>
                <w:szCs w:val="24"/>
              </w:rPr>
            </w:pPr>
          </w:p>
        </w:tc>
        <w:tc>
          <w:tcPr>
            <w:tcW w:w="1915" w:type="dxa"/>
          </w:tcPr>
          <w:p w:rsidR="00F63EE7" w:rsidRPr="00DF6C73" w:rsidRDefault="00F63EE7" w:rsidP="00F63EE7">
            <w:pPr>
              <w:rPr>
                <w:rFonts w:ascii="Times New Roman" w:hAnsi="Times New Roman" w:cs="Times New Roman"/>
                <w:sz w:val="24"/>
                <w:szCs w:val="24"/>
              </w:rPr>
            </w:pPr>
          </w:p>
        </w:tc>
      </w:tr>
    </w:tbl>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b/>
          <w:sz w:val="24"/>
          <w:szCs w:val="24"/>
        </w:rPr>
        <w:t>Недельный отчёт</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1.Чему я научился за эту неделю?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2.Какие вопросы остались для меня неясными?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3.Какие вопросы я задал бы ученикам, если бы я был учителем, чтобы проверить, поняли ли они материал? </w:t>
      </w:r>
    </w:p>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b/>
          <w:sz w:val="24"/>
          <w:szCs w:val="24"/>
        </w:rPr>
        <w:t>Мини-обзор (проводится в конце урока)</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1.Что изучали? Назовите тему урока.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2.С какими заданиями ты справлялся без помощи учителя, одноклассника?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3. Определите наиболее </w:t>
      </w:r>
      <w:proofErr w:type="gramStart"/>
      <w:r w:rsidRPr="00DF6C73">
        <w:rPr>
          <w:rFonts w:ascii="Times New Roman" w:hAnsi="Times New Roman" w:cs="Times New Roman"/>
          <w:sz w:val="24"/>
          <w:szCs w:val="24"/>
        </w:rPr>
        <w:t>важное</w:t>
      </w:r>
      <w:proofErr w:type="gramEnd"/>
      <w:r w:rsidRPr="00DF6C73">
        <w:rPr>
          <w:rFonts w:ascii="Times New Roman" w:hAnsi="Times New Roman" w:cs="Times New Roman"/>
          <w:sz w:val="24"/>
          <w:szCs w:val="24"/>
        </w:rPr>
        <w:t xml:space="preserve"> в этом уроке.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4.Что вызвало трудности, осталось неясным?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5.Что хотелось бы узнать по теме дополнительно?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6.Что у меня получилось лучше всего? </w:t>
      </w:r>
    </w:p>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 xml:space="preserve">7.Что мне необходимо усовершенствовать? </w:t>
      </w:r>
    </w:p>
    <w:p w:rsidR="00F63EE7" w:rsidRPr="00DF6C73" w:rsidRDefault="00F63EE7" w:rsidP="00F63EE7">
      <w:pPr>
        <w:jc w:val="center"/>
        <w:rPr>
          <w:rFonts w:ascii="Times New Roman" w:hAnsi="Times New Roman" w:cs="Times New Roman"/>
          <w:b/>
          <w:sz w:val="24"/>
          <w:szCs w:val="24"/>
        </w:rPr>
      </w:pPr>
    </w:p>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b/>
          <w:sz w:val="24"/>
          <w:szCs w:val="24"/>
        </w:rPr>
        <w:t>Лист самооценки (заполняется в конце курса, четверти, в конце изучения темы)</w:t>
      </w:r>
    </w:p>
    <w:tbl>
      <w:tblPr>
        <w:tblStyle w:val="a4"/>
        <w:tblW w:w="0" w:type="auto"/>
        <w:tblLook w:val="04A0"/>
      </w:tblPr>
      <w:tblGrid>
        <w:gridCol w:w="5353"/>
        <w:gridCol w:w="2410"/>
        <w:gridCol w:w="1808"/>
      </w:tblGrid>
      <w:tr w:rsidR="00F63EE7" w:rsidRPr="00DF6C73" w:rsidTr="00F63EE7">
        <w:tc>
          <w:tcPr>
            <w:tcW w:w="5353" w:type="dxa"/>
          </w:tcPr>
          <w:p w:rsidR="00F63EE7" w:rsidRPr="00DF6C73" w:rsidRDefault="00F63EE7" w:rsidP="00F63EE7">
            <w:pPr>
              <w:jc w:val="center"/>
              <w:rPr>
                <w:rFonts w:ascii="Times New Roman" w:hAnsi="Times New Roman" w:cs="Times New Roman"/>
                <w:b/>
                <w:sz w:val="24"/>
                <w:szCs w:val="24"/>
              </w:rPr>
            </w:pPr>
          </w:p>
        </w:tc>
        <w:tc>
          <w:tcPr>
            <w:tcW w:w="2410" w:type="dxa"/>
          </w:tcPr>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sz w:val="24"/>
                <w:szCs w:val="24"/>
              </w:rPr>
              <w:t>да</w:t>
            </w:r>
          </w:p>
        </w:tc>
        <w:tc>
          <w:tcPr>
            <w:tcW w:w="1808"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нет</w:t>
            </w:r>
          </w:p>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1.Регулярно выполнял (а) домашние задания</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2.По необходимости консультировался (ась) с учителем</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3.Улучшал (а) свои знания и исправлял (а) оценки</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4.Регулярно вел (а</w:t>
            </w:r>
            <w:proofErr w:type="gramStart"/>
            <w:r w:rsidRPr="00DF6C73">
              <w:rPr>
                <w:rFonts w:ascii="Times New Roman" w:hAnsi="Times New Roman" w:cs="Times New Roman"/>
                <w:sz w:val="24"/>
                <w:szCs w:val="24"/>
              </w:rPr>
              <w:t>)з</w:t>
            </w:r>
            <w:proofErr w:type="gramEnd"/>
            <w:r w:rsidRPr="00DF6C73">
              <w:rPr>
                <w:rFonts w:ascii="Times New Roman" w:hAnsi="Times New Roman" w:cs="Times New Roman"/>
                <w:sz w:val="24"/>
                <w:szCs w:val="24"/>
              </w:rPr>
              <w:t>аписи в тетради</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5.Знаю, как работать со справочной литературой</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6.Умею конспектировать тему</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7.Умею самостоятельно находить материал по заданной теме</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8.Делал (а) устное сообщение</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9.Участвовал (а) в беседах по изучаемому материалу</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10.Я задавал вопросы, если мне встречалось непонятное слово</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11.Я могу рассказать о том, что я сегодня узнал на уроке.</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bl>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w:t>
      </w:r>
    </w:p>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b/>
          <w:sz w:val="24"/>
          <w:szCs w:val="24"/>
        </w:rPr>
        <w:t>Лист самооценки выполнения домашнего задания</w:t>
      </w:r>
    </w:p>
    <w:tbl>
      <w:tblPr>
        <w:tblStyle w:val="a4"/>
        <w:tblW w:w="0" w:type="auto"/>
        <w:tblLook w:val="04A0"/>
      </w:tblPr>
      <w:tblGrid>
        <w:gridCol w:w="5353"/>
        <w:gridCol w:w="2410"/>
        <w:gridCol w:w="1808"/>
      </w:tblGrid>
      <w:tr w:rsidR="00F63EE7" w:rsidRPr="00DF6C73" w:rsidTr="00F63EE7">
        <w:tc>
          <w:tcPr>
            <w:tcW w:w="5353" w:type="dxa"/>
          </w:tcPr>
          <w:p w:rsidR="00F63EE7" w:rsidRPr="00DF6C73" w:rsidRDefault="00F63EE7" w:rsidP="00F63EE7">
            <w:pPr>
              <w:jc w:val="center"/>
              <w:rPr>
                <w:rFonts w:ascii="Times New Roman" w:hAnsi="Times New Roman" w:cs="Times New Roman"/>
                <w:b/>
                <w:sz w:val="24"/>
                <w:szCs w:val="24"/>
              </w:rPr>
            </w:pPr>
          </w:p>
        </w:tc>
        <w:tc>
          <w:tcPr>
            <w:tcW w:w="2410" w:type="dxa"/>
          </w:tcPr>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sz w:val="24"/>
                <w:szCs w:val="24"/>
              </w:rPr>
              <w:t>да</w:t>
            </w:r>
          </w:p>
        </w:tc>
        <w:tc>
          <w:tcPr>
            <w:tcW w:w="1808"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нет</w:t>
            </w:r>
          </w:p>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1. Я сделал домашнее задание.</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 xml:space="preserve">2. Я сразу понял, что требуется сделать. </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sz w:val="24"/>
                <w:szCs w:val="24"/>
              </w:rPr>
              <w:t>3. У меня не возникало трудностей при выполнении</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4. Я выполнил все грамматические задания.</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5. Я выделил орфограммы.</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6.Я проверил свою работу, исправил ошибки.</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b/>
                <w:sz w:val="24"/>
                <w:szCs w:val="24"/>
              </w:rPr>
            </w:pPr>
            <w:r w:rsidRPr="00DF6C73">
              <w:rPr>
                <w:rFonts w:ascii="Times New Roman" w:hAnsi="Times New Roman" w:cs="Times New Roman"/>
                <w:sz w:val="24"/>
                <w:szCs w:val="24"/>
              </w:rPr>
              <w:t>7.Я работу выполнил старательно, аккуратно</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8.Я выполнил работу над ошибками</w:t>
            </w:r>
          </w:p>
        </w:tc>
        <w:tc>
          <w:tcPr>
            <w:tcW w:w="2410" w:type="dxa"/>
          </w:tcPr>
          <w:p w:rsidR="00F63EE7" w:rsidRPr="00DF6C73" w:rsidRDefault="00F63EE7" w:rsidP="00F63EE7">
            <w:pPr>
              <w:jc w:val="center"/>
              <w:rPr>
                <w:rFonts w:ascii="Times New Roman" w:hAnsi="Times New Roman" w:cs="Times New Roman"/>
                <w:b/>
                <w:sz w:val="24"/>
                <w:szCs w:val="24"/>
              </w:rPr>
            </w:pPr>
          </w:p>
        </w:tc>
        <w:tc>
          <w:tcPr>
            <w:tcW w:w="1808" w:type="dxa"/>
          </w:tcPr>
          <w:p w:rsidR="00F63EE7" w:rsidRPr="00DF6C73" w:rsidRDefault="00F63EE7" w:rsidP="00F63EE7">
            <w:pPr>
              <w:jc w:val="center"/>
              <w:rPr>
                <w:rFonts w:ascii="Times New Roman" w:hAnsi="Times New Roman" w:cs="Times New Roman"/>
                <w:b/>
                <w:sz w:val="24"/>
                <w:szCs w:val="24"/>
              </w:rPr>
            </w:pPr>
          </w:p>
        </w:tc>
      </w:tr>
    </w:tbl>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w:t>
      </w:r>
    </w:p>
    <w:p w:rsidR="00F63EE7" w:rsidRPr="00DF6C73" w:rsidRDefault="00F63EE7" w:rsidP="00F63EE7">
      <w:pPr>
        <w:jc w:val="center"/>
        <w:rPr>
          <w:rFonts w:ascii="Times New Roman" w:hAnsi="Times New Roman" w:cs="Times New Roman"/>
          <w:b/>
          <w:sz w:val="24"/>
          <w:szCs w:val="24"/>
        </w:rPr>
      </w:pPr>
      <w:r w:rsidRPr="00DF6C73">
        <w:rPr>
          <w:rFonts w:ascii="Times New Roman" w:hAnsi="Times New Roman" w:cs="Times New Roman"/>
          <w:b/>
          <w:sz w:val="24"/>
          <w:szCs w:val="24"/>
        </w:rPr>
        <w:t>Лист самооценки работы в группе</w:t>
      </w:r>
    </w:p>
    <w:tbl>
      <w:tblPr>
        <w:tblStyle w:val="a4"/>
        <w:tblW w:w="0" w:type="auto"/>
        <w:tblLook w:val="04A0"/>
      </w:tblPr>
      <w:tblGrid>
        <w:gridCol w:w="5353"/>
        <w:gridCol w:w="2410"/>
        <w:gridCol w:w="1808"/>
      </w:tblGrid>
      <w:tr w:rsidR="00F63EE7" w:rsidRPr="00DF6C73" w:rsidTr="00F63EE7">
        <w:tc>
          <w:tcPr>
            <w:tcW w:w="5353" w:type="dxa"/>
          </w:tcPr>
          <w:p w:rsidR="00F63EE7" w:rsidRPr="00DF6C73" w:rsidRDefault="00F63EE7" w:rsidP="000F59FC">
            <w:pPr>
              <w:rPr>
                <w:rFonts w:ascii="Times New Roman" w:hAnsi="Times New Roman" w:cs="Times New Roman"/>
                <w:sz w:val="24"/>
                <w:szCs w:val="24"/>
              </w:rPr>
            </w:pPr>
          </w:p>
        </w:tc>
        <w:tc>
          <w:tcPr>
            <w:tcW w:w="2410" w:type="dxa"/>
          </w:tcPr>
          <w:p w:rsidR="00F63EE7" w:rsidRPr="00DF6C73" w:rsidRDefault="00F63EE7" w:rsidP="000F59FC">
            <w:pPr>
              <w:rPr>
                <w:rFonts w:ascii="Times New Roman" w:hAnsi="Times New Roman" w:cs="Times New Roman"/>
                <w:sz w:val="24"/>
                <w:szCs w:val="24"/>
              </w:rPr>
            </w:pPr>
            <w:r w:rsidRPr="00DF6C73">
              <w:rPr>
                <w:rFonts w:ascii="Times New Roman" w:hAnsi="Times New Roman" w:cs="Times New Roman"/>
                <w:sz w:val="24"/>
                <w:szCs w:val="24"/>
              </w:rPr>
              <w:t>да</w:t>
            </w:r>
          </w:p>
        </w:tc>
        <w:tc>
          <w:tcPr>
            <w:tcW w:w="1808"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нет</w:t>
            </w:r>
          </w:p>
          <w:p w:rsidR="00F63EE7" w:rsidRPr="00DF6C73" w:rsidRDefault="00F63EE7" w:rsidP="000F59FC">
            <w:pPr>
              <w:rPr>
                <w:rFonts w:ascii="Times New Roman" w:hAnsi="Times New Roman" w:cs="Times New Roman"/>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1. Я был активен в группе.</w:t>
            </w:r>
          </w:p>
        </w:tc>
        <w:tc>
          <w:tcPr>
            <w:tcW w:w="2410" w:type="dxa"/>
          </w:tcPr>
          <w:p w:rsidR="00F63EE7" w:rsidRPr="00DF6C73" w:rsidRDefault="00F63EE7" w:rsidP="000F59FC">
            <w:pPr>
              <w:rPr>
                <w:rFonts w:ascii="Times New Roman" w:hAnsi="Times New Roman" w:cs="Times New Roman"/>
                <w:sz w:val="24"/>
                <w:szCs w:val="24"/>
              </w:rPr>
            </w:pPr>
          </w:p>
        </w:tc>
        <w:tc>
          <w:tcPr>
            <w:tcW w:w="1808" w:type="dxa"/>
          </w:tcPr>
          <w:p w:rsidR="00F63EE7" w:rsidRPr="00DF6C73" w:rsidRDefault="00F63EE7" w:rsidP="000F59FC">
            <w:pPr>
              <w:rPr>
                <w:rFonts w:ascii="Times New Roman" w:hAnsi="Times New Roman" w:cs="Times New Roman"/>
                <w:sz w:val="24"/>
                <w:szCs w:val="24"/>
              </w:rPr>
            </w:pPr>
          </w:p>
        </w:tc>
      </w:tr>
      <w:tr w:rsidR="00F63EE7" w:rsidRPr="00DF6C73" w:rsidTr="00F63EE7">
        <w:tc>
          <w:tcPr>
            <w:tcW w:w="5353" w:type="dxa"/>
          </w:tcPr>
          <w:p w:rsidR="00F63EE7" w:rsidRPr="00DF6C73" w:rsidRDefault="00F63EE7" w:rsidP="00F63EE7">
            <w:pPr>
              <w:rPr>
                <w:rFonts w:ascii="Times New Roman" w:hAnsi="Times New Roman" w:cs="Times New Roman"/>
                <w:sz w:val="24"/>
                <w:szCs w:val="24"/>
              </w:rPr>
            </w:pPr>
            <w:r w:rsidRPr="00DF6C73">
              <w:rPr>
                <w:rFonts w:ascii="Times New Roman" w:hAnsi="Times New Roman" w:cs="Times New Roman"/>
                <w:sz w:val="24"/>
                <w:szCs w:val="24"/>
              </w:rPr>
              <w:t>2. Я сразу понял, как нужно выполнить задание.</w:t>
            </w:r>
          </w:p>
        </w:tc>
        <w:tc>
          <w:tcPr>
            <w:tcW w:w="2410" w:type="dxa"/>
          </w:tcPr>
          <w:p w:rsidR="00F63EE7" w:rsidRPr="00DF6C73" w:rsidRDefault="00F63EE7" w:rsidP="000F59FC">
            <w:pPr>
              <w:rPr>
                <w:rFonts w:ascii="Times New Roman" w:hAnsi="Times New Roman" w:cs="Times New Roman"/>
                <w:sz w:val="24"/>
                <w:szCs w:val="24"/>
              </w:rPr>
            </w:pPr>
          </w:p>
        </w:tc>
        <w:tc>
          <w:tcPr>
            <w:tcW w:w="1808" w:type="dxa"/>
          </w:tcPr>
          <w:p w:rsidR="00F63EE7" w:rsidRPr="00DF6C73" w:rsidRDefault="00F63EE7" w:rsidP="000F59FC">
            <w:pPr>
              <w:rPr>
                <w:rFonts w:ascii="Times New Roman" w:hAnsi="Times New Roman" w:cs="Times New Roman"/>
                <w:sz w:val="24"/>
                <w:szCs w:val="24"/>
              </w:rPr>
            </w:pPr>
          </w:p>
        </w:tc>
      </w:tr>
      <w:tr w:rsidR="00F63EE7" w:rsidRPr="00DF6C73" w:rsidTr="00F63EE7">
        <w:tc>
          <w:tcPr>
            <w:tcW w:w="5353" w:type="dxa"/>
          </w:tcPr>
          <w:p w:rsidR="00F63EE7" w:rsidRPr="00DF6C73" w:rsidRDefault="00F63EE7" w:rsidP="000F59FC">
            <w:pPr>
              <w:rPr>
                <w:rFonts w:ascii="Times New Roman" w:hAnsi="Times New Roman" w:cs="Times New Roman"/>
                <w:sz w:val="24"/>
                <w:szCs w:val="24"/>
              </w:rPr>
            </w:pPr>
            <w:r w:rsidRPr="00DF6C73">
              <w:rPr>
                <w:rFonts w:ascii="Times New Roman" w:hAnsi="Times New Roman" w:cs="Times New Roman"/>
                <w:sz w:val="24"/>
                <w:szCs w:val="24"/>
              </w:rPr>
              <w:t>3. Я предложил несколько вариантов выполнения работы</w:t>
            </w:r>
          </w:p>
        </w:tc>
        <w:tc>
          <w:tcPr>
            <w:tcW w:w="2410" w:type="dxa"/>
          </w:tcPr>
          <w:p w:rsidR="00F63EE7" w:rsidRPr="00DF6C73" w:rsidRDefault="00F63EE7" w:rsidP="000F59FC">
            <w:pPr>
              <w:rPr>
                <w:rFonts w:ascii="Times New Roman" w:hAnsi="Times New Roman" w:cs="Times New Roman"/>
                <w:sz w:val="24"/>
                <w:szCs w:val="24"/>
              </w:rPr>
            </w:pPr>
          </w:p>
        </w:tc>
        <w:tc>
          <w:tcPr>
            <w:tcW w:w="1808" w:type="dxa"/>
          </w:tcPr>
          <w:p w:rsidR="00F63EE7" w:rsidRPr="00DF6C73" w:rsidRDefault="00F63EE7" w:rsidP="000F59FC">
            <w:pPr>
              <w:rPr>
                <w:rFonts w:ascii="Times New Roman" w:hAnsi="Times New Roman" w:cs="Times New Roman"/>
                <w:sz w:val="24"/>
                <w:szCs w:val="24"/>
              </w:rPr>
            </w:pPr>
          </w:p>
        </w:tc>
      </w:tr>
      <w:tr w:rsidR="00F63EE7" w:rsidRPr="00DF6C73" w:rsidTr="00F63EE7">
        <w:tc>
          <w:tcPr>
            <w:tcW w:w="5353" w:type="dxa"/>
          </w:tcPr>
          <w:p w:rsidR="00F63EE7" w:rsidRPr="00DF6C73" w:rsidRDefault="00F63EE7" w:rsidP="008C2566">
            <w:pPr>
              <w:rPr>
                <w:rFonts w:ascii="Times New Roman" w:hAnsi="Times New Roman" w:cs="Times New Roman"/>
                <w:sz w:val="24"/>
                <w:szCs w:val="24"/>
              </w:rPr>
            </w:pPr>
            <w:r w:rsidRPr="00DF6C73">
              <w:rPr>
                <w:rFonts w:ascii="Times New Roman" w:hAnsi="Times New Roman" w:cs="Times New Roman"/>
                <w:sz w:val="24"/>
                <w:szCs w:val="24"/>
              </w:rPr>
              <w:t>4. Я не отвлекался от основной работы.</w:t>
            </w:r>
          </w:p>
        </w:tc>
        <w:tc>
          <w:tcPr>
            <w:tcW w:w="2410" w:type="dxa"/>
          </w:tcPr>
          <w:p w:rsidR="00F63EE7" w:rsidRPr="00DF6C73" w:rsidRDefault="00F63EE7" w:rsidP="000F59FC">
            <w:pPr>
              <w:rPr>
                <w:rFonts w:ascii="Times New Roman" w:hAnsi="Times New Roman" w:cs="Times New Roman"/>
                <w:sz w:val="24"/>
                <w:szCs w:val="24"/>
              </w:rPr>
            </w:pPr>
          </w:p>
        </w:tc>
        <w:tc>
          <w:tcPr>
            <w:tcW w:w="1808" w:type="dxa"/>
          </w:tcPr>
          <w:p w:rsidR="00F63EE7" w:rsidRPr="00DF6C73" w:rsidRDefault="00F63EE7" w:rsidP="000F59FC">
            <w:pPr>
              <w:rPr>
                <w:rFonts w:ascii="Times New Roman" w:hAnsi="Times New Roman" w:cs="Times New Roman"/>
                <w:sz w:val="24"/>
                <w:szCs w:val="24"/>
              </w:rPr>
            </w:pPr>
          </w:p>
        </w:tc>
      </w:tr>
      <w:tr w:rsidR="00F63EE7" w:rsidRPr="00DF6C73" w:rsidTr="00F63EE7">
        <w:tc>
          <w:tcPr>
            <w:tcW w:w="5353" w:type="dxa"/>
          </w:tcPr>
          <w:p w:rsidR="00F63EE7" w:rsidRPr="00DF6C73" w:rsidRDefault="00F63EE7" w:rsidP="008C2566">
            <w:pPr>
              <w:rPr>
                <w:rFonts w:ascii="Times New Roman" w:hAnsi="Times New Roman" w:cs="Times New Roman"/>
                <w:sz w:val="24"/>
                <w:szCs w:val="24"/>
              </w:rPr>
            </w:pPr>
            <w:r w:rsidRPr="00DF6C73">
              <w:rPr>
                <w:rFonts w:ascii="Times New Roman" w:hAnsi="Times New Roman" w:cs="Times New Roman"/>
                <w:sz w:val="24"/>
                <w:szCs w:val="24"/>
              </w:rPr>
              <w:t>5. Я очень хотел успешно выполнить задание.</w:t>
            </w:r>
          </w:p>
        </w:tc>
        <w:tc>
          <w:tcPr>
            <w:tcW w:w="2410" w:type="dxa"/>
          </w:tcPr>
          <w:p w:rsidR="00F63EE7" w:rsidRPr="00DF6C73" w:rsidRDefault="00F63EE7" w:rsidP="000F59FC">
            <w:pPr>
              <w:rPr>
                <w:rFonts w:ascii="Times New Roman" w:hAnsi="Times New Roman" w:cs="Times New Roman"/>
                <w:sz w:val="24"/>
                <w:szCs w:val="24"/>
              </w:rPr>
            </w:pPr>
          </w:p>
        </w:tc>
        <w:tc>
          <w:tcPr>
            <w:tcW w:w="1808" w:type="dxa"/>
          </w:tcPr>
          <w:p w:rsidR="00F63EE7" w:rsidRPr="00DF6C73" w:rsidRDefault="00F63EE7" w:rsidP="000F59FC">
            <w:pPr>
              <w:rPr>
                <w:rFonts w:ascii="Times New Roman" w:hAnsi="Times New Roman" w:cs="Times New Roman"/>
                <w:sz w:val="24"/>
                <w:szCs w:val="24"/>
              </w:rPr>
            </w:pPr>
          </w:p>
        </w:tc>
      </w:tr>
      <w:tr w:rsidR="00F63EE7" w:rsidRPr="00DF6C73" w:rsidTr="00F63EE7">
        <w:tc>
          <w:tcPr>
            <w:tcW w:w="5353" w:type="dxa"/>
          </w:tcPr>
          <w:p w:rsidR="00F63EE7" w:rsidRPr="00DF6C73" w:rsidRDefault="00F63EE7" w:rsidP="008C2566">
            <w:pPr>
              <w:rPr>
                <w:rFonts w:ascii="Times New Roman" w:hAnsi="Times New Roman" w:cs="Times New Roman"/>
                <w:sz w:val="24"/>
                <w:szCs w:val="24"/>
              </w:rPr>
            </w:pPr>
            <w:r w:rsidRPr="00DF6C73">
              <w:rPr>
                <w:rFonts w:ascii="Times New Roman" w:hAnsi="Times New Roman" w:cs="Times New Roman"/>
                <w:sz w:val="24"/>
                <w:szCs w:val="24"/>
              </w:rPr>
              <w:t>6. Я внимательно слушал, какие идеи предлагают другие участники группы.</w:t>
            </w:r>
          </w:p>
        </w:tc>
        <w:tc>
          <w:tcPr>
            <w:tcW w:w="2410" w:type="dxa"/>
          </w:tcPr>
          <w:p w:rsidR="00F63EE7" w:rsidRPr="00DF6C73" w:rsidRDefault="00F63EE7" w:rsidP="000F59FC">
            <w:pPr>
              <w:rPr>
                <w:rFonts w:ascii="Times New Roman" w:hAnsi="Times New Roman" w:cs="Times New Roman"/>
                <w:sz w:val="24"/>
                <w:szCs w:val="24"/>
              </w:rPr>
            </w:pPr>
          </w:p>
        </w:tc>
        <w:tc>
          <w:tcPr>
            <w:tcW w:w="1808" w:type="dxa"/>
          </w:tcPr>
          <w:p w:rsidR="00F63EE7" w:rsidRPr="00DF6C73" w:rsidRDefault="00F63EE7" w:rsidP="000F59FC">
            <w:pPr>
              <w:rPr>
                <w:rFonts w:ascii="Times New Roman" w:hAnsi="Times New Roman" w:cs="Times New Roman"/>
                <w:sz w:val="24"/>
                <w:szCs w:val="24"/>
              </w:rPr>
            </w:pPr>
          </w:p>
        </w:tc>
      </w:tr>
      <w:tr w:rsidR="00F63EE7" w:rsidRPr="00DF6C73" w:rsidTr="00F63EE7">
        <w:tc>
          <w:tcPr>
            <w:tcW w:w="5353" w:type="dxa"/>
          </w:tcPr>
          <w:p w:rsidR="00F63EE7" w:rsidRPr="00DF6C73" w:rsidRDefault="00F63EE7" w:rsidP="008C2566">
            <w:pPr>
              <w:rPr>
                <w:rFonts w:ascii="Times New Roman" w:hAnsi="Times New Roman" w:cs="Times New Roman"/>
                <w:sz w:val="24"/>
                <w:szCs w:val="24"/>
              </w:rPr>
            </w:pPr>
            <w:r w:rsidRPr="00DF6C73">
              <w:rPr>
                <w:rFonts w:ascii="Times New Roman" w:hAnsi="Times New Roman" w:cs="Times New Roman"/>
                <w:sz w:val="24"/>
                <w:szCs w:val="24"/>
              </w:rPr>
              <w:t xml:space="preserve">7.Я очень </w:t>
            </w:r>
            <w:proofErr w:type="spellStart"/>
            <w:r w:rsidRPr="00DF6C73">
              <w:rPr>
                <w:rFonts w:ascii="Times New Roman" w:hAnsi="Times New Roman" w:cs="Times New Roman"/>
                <w:sz w:val="24"/>
                <w:szCs w:val="24"/>
              </w:rPr>
              <w:t>хотел</w:t>
            </w:r>
            <w:proofErr w:type="gramStart"/>
            <w:r w:rsidR="008C2566" w:rsidRPr="00DF6C73">
              <w:rPr>
                <w:rFonts w:ascii="Times New Roman" w:hAnsi="Times New Roman" w:cs="Times New Roman"/>
                <w:sz w:val="24"/>
                <w:szCs w:val="24"/>
              </w:rPr>
              <w:t>,ч</w:t>
            </w:r>
            <w:proofErr w:type="gramEnd"/>
            <w:r w:rsidRPr="00DF6C73">
              <w:rPr>
                <w:rFonts w:ascii="Times New Roman" w:hAnsi="Times New Roman" w:cs="Times New Roman"/>
                <w:sz w:val="24"/>
                <w:szCs w:val="24"/>
              </w:rPr>
              <w:t>тобы</w:t>
            </w:r>
            <w:proofErr w:type="spellEnd"/>
            <w:r w:rsidRPr="00DF6C73">
              <w:rPr>
                <w:rFonts w:ascii="Times New Roman" w:hAnsi="Times New Roman" w:cs="Times New Roman"/>
                <w:sz w:val="24"/>
                <w:szCs w:val="24"/>
              </w:rPr>
              <w:t xml:space="preserve"> наша группа выполнила работу правильно, оригинально</w:t>
            </w:r>
          </w:p>
        </w:tc>
        <w:tc>
          <w:tcPr>
            <w:tcW w:w="2410" w:type="dxa"/>
          </w:tcPr>
          <w:p w:rsidR="00F63EE7" w:rsidRPr="00DF6C73" w:rsidRDefault="00F63EE7" w:rsidP="000F59FC">
            <w:pPr>
              <w:rPr>
                <w:rFonts w:ascii="Times New Roman" w:hAnsi="Times New Roman" w:cs="Times New Roman"/>
                <w:sz w:val="24"/>
                <w:szCs w:val="24"/>
              </w:rPr>
            </w:pPr>
          </w:p>
        </w:tc>
        <w:tc>
          <w:tcPr>
            <w:tcW w:w="1808" w:type="dxa"/>
          </w:tcPr>
          <w:p w:rsidR="00F63EE7" w:rsidRPr="00DF6C73" w:rsidRDefault="00F63EE7" w:rsidP="000F59FC">
            <w:pPr>
              <w:rPr>
                <w:rFonts w:ascii="Times New Roman" w:hAnsi="Times New Roman" w:cs="Times New Roman"/>
                <w:sz w:val="24"/>
                <w:szCs w:val="24"/>
              </w:rPr>
            </w:pPr>
          </w:p>
        </w:tc>
      </w:tr>
    </w:tbl>
    <w:p w:rsidR="00F63EE7" w:rsidRPr="00DF6C73" w:rsidRDefault="00F63EE7" w:rsidP="00F63EE7">
      <w:pPr>
        <w:rPr>
          <w:rFonts w:ascii="Times New Roman" w:hAnsi="Times New Roman" w:cs="Times New Roman"/>
          <w:sz w:val="24"/>
          <w:szCs w:val="24"/>
        </w:rPr>
      </w:pPr>
    </w:p>
    <w:p w:rsidR="009A0ADB" w:rsidRPr="00DF6C73" w:rsidRDefault="009A0ADB" w:rsidP="009A0ADB">
      <w:pPr>
        <w:pStyle w:val="a3"/>
        <w:rPr>
          <w:color w:val="000000"/>
        </w:rPr>
      </w:pPr>
      <w:r w:rsidRPr="00DF6C73">
        <w:rPr>
          <w:color w:val="000000"/>
        </w:rPr>
        <w:lastRenderedPageBreak/>
        <w:t>Некоторые  педагогические приемы, которые помогают учителю формировать учебные действия контроля и оценки у младших школьников в начальной школе: </w:t>
      </w:r>
    </w:p>
    <w:p w:rsidR="009A0ADB" w:rsidRPr="00DF6C73" w:rsidRDefault="009A0ADB" w:rsidP="009A0ADB">
      <w:pPr>
        <w:pStyle w:val="a3"/>
        <w:ind w:left="540"/>
        <w:rPr>
          <w:color w:val="000000"/>
        </w:rPr>
      </w:pPr>
      <w:r w:rsidRPr="00DF6C73">
        <w:rPr>
          <w:color w:val="000000"/>
        </w:rPr>
        <w:t xml:space="preserve">- прием «волшебные линеечки» </w:t>
      </w:r>
      <w:proofErr w:type="gramStart"/>
      <w:r w:rsidRPr="00DF6C73">
        <w:rPr>
          <w:color w:val="000000"/>
        </w:rPr>
        <w:t xml:space="preserve">( </w:t>
      </w:r>
      <w:proofErr w:type="gramEnd"/>
      <w:r w:rsidRPr="00DF6C73">
        <w:rPr>
          <w:color w:val="000000"/>
        </w:rPr>
        <w:t>изобретение оценочных шкал школьниками);</w:t>
      </w:r>
    </w:p>
    <w:p w:rsidR="009A0ADB" w:rsidRPr="00DF6C73" w:rsidRDefault="009A0ADB" w:rsidP="009A0ADB">
      <w:pPr>
        <w:pStyle w:val="a3"/>
        <w:ind w:left="540"/>
        <w:rPr>
          <w:color w:val="000000"/>
        </w:rPr>
      </w:pPr>
      <w:r w:rsidRPr="00DF6C73">
        <w:rPr>
          <w:color w:val="000000"/>
        </w:rPr>
        <w:t>- прием «прогностическая оценка» (оценка своих возможностей для решения той или иной задачи);</w:t>
      </w:r>
    </w:p>
    <w:p w:rsidR="009A0ADB" w:rsidRPr="00DF6C73" w:rsidRDefault="009A0ADB" w:rsidP="009A0ADB">
      <w:pPr>
        <w:pStyle w:val="a3"/>
        <w:ind w:left="540"/>
        <w:rPr>
          <w:color w:val="000000"/>
        </w:rPr>
      </w:pPr>
      <w:r w:rsidRPr="00DF6C73">
        <w:rPr>
          <w:color w:val="000000"/>
        </w:rPr>
        <w:t>- прием «задания-ловушки» (готовые «ловушки» на рефлексию освоения способа действия);</w:t>
      </w:r>
    </w:p>
    <w:p w:rsidR="009A0ADB" w:rsidRPr="00DF6C73" w:rsidRDefault="009A0ADB" w:rsidP="009A0ADB">
      <w:pPr>
        <w:pStyle w:val="a3"/>
        <w:ind w:left="540"/>
        <w:rPr>
          <w:color w:val="000000"/>
        </w:rPr>
      </w:pPr>
      <w:r w:rsidRPr="00DF6C73">
        <w:rPr>
          <w:color w:val="000000"/>
        </w:rPr>
        <w:t xml:space="preserve">- прием «составление заданий с ловушками» (определение или видение возможных </w:t>
      </w:r>
      <w:proofErr w:type="spellStart"/>
      <w:r w:rsidRPr="00DF6C73">
        <w:rPr>
          <w:color w:val="000000"/>
        </w:rPr>
        <w:t>ошибкоопасных</w:t>
      </w:r>
      <w:proofErr w:type="spellEnd"/>
      <w:r w:rsidRPr="00DF6C73">
        <w:rPr>
          <w:color w:val="000000"/>
        </w:rPr>
        <w:t xml:space="preserve"> мест или мест, имеющих разные варианты решений и т.п.);</w:t>
      </w:r>
    </w:p>
    <w:p w:rsidR="009A0ADB" w:rsidRPr="00DF6C73" w:rsidRDefault="009A0ADB" w:rsidP="009A0ADB">
      <w:pPr>
        <w:pStyle w:val="a3"/>
        <w:ind w:left="540"/>
        <w:rPr>
          <w:color w:val="000000"/>
        </w:rPr>
      </w:pPr>
      <w:r w:rsidRPr="00DF6C73">
        <w:rPr>
          <w:color w:val="000000"/>
        </w:rPr>
        <w:t xml:space="preserve">- прием «сопоставление своих действий и результата с образцом» (умение вычленять </w:t>
      </w:r>
      <w:proofErr w:type="spellStart"/>
      <w:r w:rsidRPr="00DF6C73">
        <w:rPr>
          <w:color w:val="000000"/>
        </w:rPr>
        <w:t>операциональный</w:t>
      </w:r>
      <w:proofErr w:type="spellEnd"/>
      <w:r w:rsidRPr="00DF6C73">
        <w:rPr>
          <w:color w:val="000000"/>
        </w:rPr>
        <w:t xml:space="preserve"> состав действия);</w:t>
      </w:r>
    </w:p>
    <w:p w:rsidR="009A0ADB" w:rsidRPr="00DF6C73" w:rsidRDefault="009A0ADB" w:rsidP="009A0ADB">
      <w:pPr>
        <w:pStyle w:val="a3"/>
        <w:ind w:left="540"/>
        <w:rPr>
          <w:color w:val="000000"/>
        </w:rPr>
      </w:pPr>
      <w:proofErr w:type="gramStart"/>
      <w:r w:rsidRPr="00DF6C73">
        <w:rPr>
          <w:color w:val="000000"/>
        </w:rPr>
        <w:t>- прием «составление задачи, подобной данной» (направлены на вычленение существенного в представленной задачи);</w:t>
      </w:r>
      <w:proofErr w:type="gramEnd"/>
    </w:p>
    <w:p w:rsidR="009A0ADB" w:rsidRPr="00DF6C73" w:rsidRDefault="009A0ADB" w:rsidP="009A0ADB">
      <w:pPr>
        <w:pStyle w:val="a3"/>
        <w:ind w:left="540"/>
        <w:rPr>
          <w:color w:val="000000"/>
        </w:rPr>
      </w:pPr>
      <w:r w:rsidRPr="00DF6C73">
        <w:rPr>
          <w:color w:val="000000"/>
        </w:rPr>
        <w:t>- прием «классификация задач по способу их решения» (выделение общего способа действия»);</w:t>
      </w:r>
    </w:p>
    <w:p w:rsidR="009A0ADB" w:rsidRPr="00DF6C73" w:rsidRDefault="009A0ADB" w:rsidP="009A0ADB">
      <w:pPr>
        <w:pStyle w:val="a3"/>
        <w:ind w:left="540"/>
        <w:rPr>
          <w:color w:val="000000"/>
        </w:rPr>
      </w:pPr>
      <w:r w:rsidRPr="00DF6C73">
        <w:rPr>
          <w:color w:val="000000"/>
        </w:rPr>
        <w:t>- прием «составление задачи по чертежу» (умение переходить от графического языка к словесному описанию);</w:t>
      </w:r>
    </w:p>
    <w:p w:rsidR="009A0ADB" w:rsidRPr="00DF6C73" w:rsidRDefault="009A0ADB" w:rsidP="009A0ADB">
      <w:pPr>
        <w:pStyle w:val="a3"/>
        <w:ind w:left="540"/>
        <w:rPr>
          <w:color w:val="000000"/>
        </w:rPr>
      </w:pPr>
      <w:r w:rsidRPr="00DF6C73">
        <w:rPr>
          <w:color w:val="000000"/>
        </w:rPr>
        <w:t>- прием «обнаружение причин ошибок и способы их устранения» (умение учащихся искать причины своих ошибок и намечать путь их ликвидации);</w:t>
      </w:r>
    </w:p>
    <w:p w:rsidR="009A0ADB" w:rsidRPr="00DF6C73" w:rsidRDefault="009A0ADB" w:rsidP="009A0ADB">
      <w:pPr>
        <w:pStyle w:val="a3"/>
        <w:ind w:left="540"/>
        <w:rPr>
          <w:color w:val="000000"/>
        </w:rPr>
      </w:pPr>
      <w:proofErr w:type="gramStart"/>
      <w:r w:rsidRPr="00DF6C73">
        <w:rPr>
          <w:color w:val="000000"/>
        </w:rPr>
        <w:t>- прием «создание «помощника» для проверки работы» (умение найти или изготовить себе «помощника» с помощью которого можно точно проверить выполненное задание.</w:t>
      </w:r>
      <w:proofErr w:type="gramEnd"/>
      <w:r w:rsidRPr="00DF6C73">
        <w:rPr>
          <w:color w:val="000000"/>
        </w:rPr>
        <w:t xml:space="preserve"> </w:t>
      </w:r>
      <w:proofErr w:type="gramStart"/>
      <w:r w:rsidRPr="00DF6C73">
        <w:rPr>
          <w:color w:val="000000"/>
        </w:rPr>
        <w:t>Другими словами, куда нужно посмотреть, чтобы точно сказать, что я выполнил это задание правильно);</w:t>
      </w:r>
      <w:proofErr w:type="gramEnd"/>
    </w:p>
    <w:p w:rsidR="009A0ADB" w:rsidRPr="00DF6C73" w:rsidRDefault="009A0ADB" w:rsidP="009A0ADB">
      <w:pPr>
        <w:pStyle w:val="a3"/>
        <w:ind w:left="540"/>
        <w:rPr>
          <w:color w:val="000000"/>
        </w:rPr>
      </w:pPr>
      <w:r w:rsidRPr="00DF6C73">
        <w:rPr>
          <w:color w:val="000000"/>
        </w:rPr>
        <w:t>- прием  «составление проверочных заданий» (работа над выделением критериев и на их основе разработка проверочных заданий);</w:t>
      </w:r>
    </w:p>
    <w:p w:rsidR="009A0ADB" w:rsidRPr="00DF6C73" w:rsidRDefault="009A0ADB" w:rsidP="009A0ADB">
      <w:pPr>
        <w:pStyle w:val="a3"/>
        <w:ind w:left="540"/>
        <w:rPr>
          <w:color w:val="000000"/>
        </w:rPr>
      </w:pPr>
      <w:r w:rsidRPr="00DF6C73">
        <w:rPr>
          <w:color w:val="000000"/>
        </w:rPr>
        <w:t>- прием «обоснованный отказ от выполнения заданий» (умение обнаруживать границу своих знаний, обнаруживать задания с недостающими условиями, например, методика «диктант для робота»);</w:t>
      </w:r>
    </w:p>
    <w:p w:rsidR="009A0ADB" w:rsidRPr="00DF6C73" w:rsidRDefault="009A0ADB" w:rsidP="009A0ADB">
      <w:pPr>
        <w:pStyle w:val="a3"/>
        <w:ind w:left="540"/>
        <w:rPr>
          <w:color w:val="000000"/>
        </w:rPr>
      </w:pPr>
      <w:r w:rsidRPr="00DF6C73">
        <w:rPr>
          <w:color w:val="000000"/>
        </w:rPr>
        <w:t>- прием «многоступенчатый выбор» (умение работать со столом «заданий»);</w:t>
      </w:r>
    </w:p>
    <w:p w:rsidR="009A0ADB" w:rsidRPr="00DF6C73" w:rsidRDefault="009A0ADB" w:rsidP="009A0ADB">
      <w:pPr>
        <w:pStyle w:val="a3"/>
        <w:ind w:left="540"/>
        <w:rPr>
          <w:color w:val="000000"/>
        </w:rPr>
      </w:pPr>
      <w:r w:rsidRPr="00DF6C73">
        <w:rPr>
          <w:color w:val="000000"/>
        </w:rPr>
        <w:t xml:space="preserve">- прием « орфографические или математические софизмы» (умение обнаружить и опровергнуть </w:t>
      </w:r>
      <w:proofErr w:type="spellStart"/>
      <w:r w:rsidRPr="00DF6C73">
        <w:rPr>
          <w:color w:val="000000"/>
        </w:rPr>
        <w:t>псевдологичное</w:t>
      </w:r>
      <w:proofErr w:type="spellEnd"/>
      <w:r w:rsidRPr="00DF6C73">
        <w:rPr>
          <w:color w:val="000000"/>
        </w:rPr>
        <w:t xml:space="preserve"> рассуждение при решении той или иной задачи);</w:t>
      </w:r>
    </w:p>
    <w:p w:rsidR="009A0ADB" w:rsidRPr="00DF6C73" w:rsidRDefault="009A0ADB" w:rsidP="009A0ADB">
      <w:pPr>
        <w:pStyle w:val="a3"/>
        <w:ind w:left="540"/>
        <w:rPr>
          <w:color w:val="000000"/>
        </w:rPr>
      </w:pPr>
      <w:r w:rsidRPr="00DF6C73">
        <w:rPr>
          <w:color w:val="000000"/>
        </w:rPr>
        <w:t>-  прием «разноцветные поправки» (умение работать над совершенствованием своего текста (работы), формирует потребность у учащихся к неоднократному возврату за продолжительный отрезок времени);</w:t>
      </w:r>
    </w:p>
    <w:p w:rsidR="009A0ADB" w:rsidRPr="00DF6C73" w:rsidRDefault="009A0ADB" w:rsidP="009A0ADB">
      <w:pPr>
        <w:pStyle w:val="a3"/>
        <w:ind w:left="540"/>
        <w:rPr>
          <w:color w:val="000000"/>
          <w:lang w:val="en-US"/>
        </w:rPr>
      </w:pPr>
      <w:r w:rsidRPr="00DF6C73">
        <w:rPr>
          <w:color w:val="000000"/>
        </w:rPr>
        <w:lastRenderedPageBreak/>
        <w:t>- прием «умные вопросы»  (умение не просто определить «дефицит» своих знаний, но и задать нужный вопрос учителю: « я этого не знаю, но могу узнать, если задам вопрос учителю…»).</w:t>
      </w:r>
    </w:p>
    <w:p w:rsidR="00DF6C73" w:rsidRPr="00DF6C73" w:rsidRDefault="00DF6C73" w:rsidP="00DF6C73">
      <w:pPr>
        <w:shd w:val="clear" w:color="auto" w:fill="FFFFFF"/>
        <w:spacing w:after="254" w:line="339" w:lineRule="atLeast"/>
        <w:jc w:val="both"/>
        <w:rPr>
          <w:rFonts w:ascii="Times New Roman" w:eastAsia="Times New Roman" w:hAnsi="Times New Roman" w:cs="Times New Roman"/>
          <w:sz w:val="24"/>
          <w:szCs w:val="24"/>
          <w:lang w:eastAsia="ru-RU"/>
        </w:rPr>
      </w:pPr>
      <w:r w:rsidRPr="00DF6C73">
        <w:rPr>
          <w:rFonts w:ascii="Times New Roman" w:eastAsia="Times New Roman" w:hAnsi="Times New Roman" w:cs="Times New Roman"/>
          <w:sz w:val="24"/>
          <w:szCs w:val="24"/>
          <w:lang w:eastAsia="ru-RU"/>
        </w:rPr>
        <w:t>Формирование навыков, необходимых для непрерывного обучения, особенно важно для достижения успеха в 21 веке. Стратегическое применение формирующего оценивания позволяет учащимся сформировать навыки </w:t>
      </w:r>
      <w:hyperlink r:id="rId6" w:tgtFrame="_blank" w:history="1">
        <w:r w:rsidRPr="00DF6C73">
          <w:rPr>
            <w:rFonts w:ascii="Times New Roman" w:eastAsia="Times New Roman" w:hAnsi="Times New Roman" w:cs="Times New Roman"/>
            <w:sz w:val="24"/>
            <w:szCs w:val="24"/>
            <w:lang w:eastAsia="ru-RU"/>
          </w:rPr>
          <w:t>самостоятельного обучения</w:t>
        </w:r>
      </w:hyperlink>
      <w:r w:rsidRPr="00DF6C73">
        <w:rPr>
          <w:rFonts w:ascii="Times New Roman" w:eastAsia="Times New Roman" w:hAnsi="Times New Roman" w:cs="Times New Roman"/>
          <w:sz w:val="24"/>
          <w:szCs w:val="24"/>
          <w:lang w:eastAsia="ru-RU"/>
        </w:rPr>
        <w:t>.</w:t>
      </w:r>
    </w:p>
    <w:p w:rsidR="00DF6C73" w:rsidRDefault="00DF6C73" w:rsidP="00DF6C73">
      <w:pPr>
        <w:pStyle w:val="a3"/>
        <w:rPr>
          <w:color w:val="000000"/>
        </w:rPr>
      </w:pPr>
      <w:r>
        <w:rPr>
          <w:color w:val="000000"/>
        </w:rPr>
        <w:t>Использованная литература:</w:t>
      </w:r>
    </w:p>
    <w:p w:rsidR="00A8611A" w:rsidRDefault="00DF6C73" w:rsidP="00DF6C73">
      <w:pPr>
        <w:pStyle w:val="a3"/>
        <w:rPr>
          <w:color w:val="000000"/>
        </w:rPr>
      </w:pPr>
      <w:r>
        <w:rPr>
          <w:color w:val="000000"/>
        </w:rPr>
        <w:t>1.</w:t>
      </w:r>
      <w:r w:rsidR="00A8611A">
        <w:rPr>
          <w:color w:val="000000"/>
        </w:rPr>
        <w:t xml:space="preserve">Фишман И.С, </w:t>
      </w:r>
      <w:proofErr w:type="spellStart"/>
      <w:r w:rsidR="00A8611A">
        <w:rPr>
          <w:color w:val="000000"/>
        </w:rPr>
        <w:t>Голуб</w:t>
      </w:r>
      <w:proofErr w:type="spellEnd"/>
      <w:r w:rsidR="00A8611A">
        <w:rPr>
          <w:color w:val="000000"/>
        </w:rPr>
        <w:t xml:space="preserve"> Г.Б, «Формирующая оценка образовательных результатов учащихся»</w:t>
      </w:r>
    </w:p>
    <w:p w:rsidR="00DF6C73" w:rsidRPr="00DF6C73" w:rsidRDefault="00A8611A" w:rsidP="00DF6C73">
      <w:pPr>
        <w:pStyle w:val="a3"/>
        <w:rPr>
          <w:color w:val="000000"/>
        </w:rPr>
      </w:pPr>
      <w:r>
        <w:rPr>
          <w:color w:val="000000"/>
        </w:rPr>
        <w:t>2.Пинская М.А., «Формирующее оценивание: оценивание в классе»</w:t>
      </w:r>
    </w:p>
    <w:p w:rsidR="009A0ADB" w:rsidRPr="00DF6C73" w:rsidRDefault="009A0ADB" w:rsidP="009A0ADB">
      <w:pPr>
        <w:rPr>
          <w:rFonts w:ascii="Times New Roman" w:hAnsi="Times New Roman" w:cs="Times New Roman"/>
          <w:sz w:val="24"/>
          <w:szCs w:val="24"/>
        </w:rPr>
      </w:pPr>
    </w:p>
    <w:p w:rsidR="001149AE" w:rsidRPr="009A0ADB" w:rsidRDefault="009A0ADB">
      <w:pPr>
        <w:rPr>
          <w:rFonts w:ascii="Times New Roman" w:hAnsi="Times New Roman" w:cs="Times New Roman"/>
          <w:sz w:val="28"/>
          <w:szCs w:val="28"/>
        </w:rPr>
      </w:pPr>
      <w:r w:rsidRPr="009A0ADB">
        <w:rPr>
          <w:rFonts w:ascii="Times New Roman" w:hAnsi="Times New Roman" w:cs="Times New Roman"/>
          <w:color w:val="000000"/>
          <w:sz w:val="28"/>
          <w:szCs w:val="28"/>
        </w:rPr>
        <w:br/>
      </w:r>
      <w:r w:rsidRPr="009A0ADB">
        <w:rPr>
          <w:rFonts w:ascii="Times New Roman" w:hAnsi="Times New Roman" w:cs="Times New Roman"/>
          <w:color w:val="000000"/>
          <w:sz w:val="28"/>
          <w:szCs w:val="28"/>
        </w:rPr>
        <w:br/>
      </w:r>
    </w:p>
    <w:sectPr w:rsidR="001149AE" w:rsidRPr="009A0ADB" w:rsidSect="00114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A0ADB"/>
    <w:rsid w:val="00006D0F"/>
    <w:rsid w:val="000077DF"/>
    <w:rsid w:val="000135D9"/>
    <w:rsid w:val="00022487"/>
    <w:rsid w:val="000351C8"/>
    <w:rsid w:val="0004175C"/>
    <w:rsid w:val="000421CB"/>
    <w:rsid w:val="00044B57"/>
    <w:rsid w:val="00054D66"/>
    <w:rsid w:val="00072C5C"/>
    <w:rsid w:val="00081910"/>
    <w:rsid w:val="00096D74"/>
    <w:rsid w:val="000A11E6"/>
    <w:rsid w:val="000A15AB"/>
    <w:rsid w:val="000A4CC5"/>
    <w:rsid w:val="000A4CED"/>
    <w:rsid w:val="000C4F2D"/>
    <w:rsid w:val="000C5757"/>
    <w:rsid w:val="00112896"/>
    <w:rsid w:val="001149AE"/>
    <w:rsid w:val="00115A39"/>
    <w:rsid w:val="00117919"/>
    <w:rsid w:val="001252BD"/>
    <w:rsid w:val="001275DE"/>
    <w:rsid w:val="00146BDB"/>
    <w:rsid w:val="00150F3D"/>
    <w:rsid w:val="00151B62"/>
    <w:rsid w:val="00153DC0"/>
    <w:rsid w:val="00160DE7"/>
    <w:rsid w:val="00175959"/>
    <w:rsid w:val="00187D21"/>
    <w:rsid w:val="00193D0C"/>
    <w:rsid w:val="001A4C12"/>
    <w:rsid w:val="001B55C6"/>
    <w:rsid w:val="001B5E18"/>
    <w:rsid w:val="001B70AC"/>
    <w:rsid w:val="001C742A"/>
    <w:rsid w:val="001D751D"/>
    <w:rsid w:val="001E2292"/>
    <w:rsid w:val="001E5454"/>
    <w:rsid w:val="001E75FC"/>
    <w:rsid w:val="001F1186"/>
    <w:rsid w:val="001F1C6C"/>
    <w:rsid w:val="001F7B1F"/>
    <w:rsid w:val="002041F1"/>
    <w:rsid w:val="0020763D"/>
    <w:rsid w:val="002119DA"/>
    <w:rsid w:val="00211A65"/>
    <w:rsid w:val="00212D6B"/>
    <w:rsid w:val="002138C2"/>
    <w:rsid w:val="00231AE5"/>
    <w:rsid w:val="0024354C"/>
    <w:rsid w:val="00247283"/>
    <w:rsid w:val="0026428F"/>
    <w:rsid w:val="0027686E"/>
    <w:rsid w:val="00276A08"/>
    <w:rsid w:val="00282F60"/>
    <w:rsid w:val="002A1CFA"/>
    <w:rsid w:val="002B1110"/>
    <w:rsid w:val="002B3501"/>
    <w:rsid w:val="002B6658"/>
    <w:rsid w:val="002C0836"/>
    <w:rsid w:val="002C1469"/>
    <w:rsid w:val="002C2C74"/>
    <w:rsid w:val="002C4BAD"/>
    <w:rsid w:val="002F3775"/>
    <w:rsid w:val="00330BBC"/>
    <w:rsid w:val="0033673D"/>
    <w:rsid w:val="00337A99"/>
    <w:rsid w:val="00351964"/>
    <w:rsid w:val="00370E35"/>
    <w:rsid w:val="00380248"/>
    <w:rsid w:val="003804FD"/>
    <w:rsid w:val="003823DA"/>
    <w:rsid w:val="00386726"/>
    <w:rsid w:val="0039301F"/>
    <w:rsid w:val="003A2F91"/>
    <w:rsid w:val="003B242F"/>
    <w:rsid w:val="003B2784"/>
    <w:rsid w:val="003B2D01"/>
    <w:rsid w:val="003B582C"/>
    <w:rsid w:val="003C5A5F"/>
    <w:rsid w:val="003E1E1B"/>
    <w:rsid w:val="00422B6D"/>
    <w:rsid w:val="00423515"/>
    <w:rsid w:val="00426CA5"/>
    <w:rsid w:val="00433CD7"/>
    <w:rsid w:val="004367BF"/>
    <w:rsid w:val="00440D9D"/>
    <w:rsid w:val="00442046"/>
    <w:rsid w:val="00474B29"/>
    <w:rsid w:val="00477503"/>
    <w:rsid w:val="00480120"/>
    <w:rsid w:val="00480436"/>
    <w:rsid w:val="00481625"/>
    <w:rsid w:val="00482F82"/>
    <w:rsid w:val="00494B3F"/>
    <w:rsid w:val="004952C0"/>
    <w:rsid w:val="0049606E"/>
    <w:rsid w:val="004A6523"/>
    <w:rsid w:val="004B0001"/>
    <w:rsid w:val="004D107A"/>
    <w:rsid w:val="004E21BA"/>
    <w:rsid w:val="004E4173"/>
    <w:rsid w:val="004E49E4"/>
    <w:rsid w:val="004E75C8"/>
    <w:rsid w:val="004E7942"/>
    <w:rsid w:val="00502A29"/>
    <w:rsid w:val="0050435B"/>
    <w:rsid w:val="00520BD7"/>
    <w:rsid w:val="005363A7"/>
    <w:rsid w:val="00540503"/>
    <w:rsid w:val="00547776"/>
    <w:rsid w:val="00553910"/>
    <w:rsid w:val="00556C01"/>
    <w:rsid w:val="00584F0E"/>
    <w:rsid w:val="0059398B"/>
    <w:rsid w:val="005A0CF1"/>
    <w:rsid w:val="005A4CC1"/>
    <w:rsid w:val="005C376A"/>
    <w:rsid w:val="005C6043"/>
    <w:rsid w:val="005D25EC"/>
    <w:rsid w:val="005D3BAB"/>
    <w:rsid w:val="005F4417"/>
    <w:rsid w:val="00607786"/>
    <w:rsid w:val="006131BF"/>
    <w:rsid w:val="006242C6"/>
    <w:rsid w:val="006266F9"/>
    <w:rsid w:val="00631616"/>
    <w:rsid w:val="00631DB1"/>
    <w:rsid w:val="00643C80"/>
    <w:rsid w:val="00662790"/>
    <w:rsid w:val="006634BE"/>
    <w:rsid w:val="006649C7"/>
    <w:rsid w:val="00665D89"/>
    <w:rsid w:val="00681B14"/>
    <w:rsid w:val="006C0557"/>
    <w:rsid w:val="006D636C"/>
    <w:rsid w:val="006F7D69"/>
    <w:rsid w:val="00704C2D"/>
    <w:rsid w:val="00707F16"/>
    <w:rsid w:val="00716339"/>
    <w:rsid w:val="00723095"/>
    <w:rsid w:val="00731BEB"/>
    <w:rsid w:val="007363FD"/>
    <w:rsid w:val="00740B57"/>
    <w:rsid w:val="007454AD"/>
    <w:rsid w:val="00750025"/>
    <w:rsid w:val="0075113E"/>
    <w:rsid w:val="00761BD8"/>
    <w:rsid w:val="007705BB"/>
    <w:rsid w:val="00770EDC"/>
    <w:rsid w:val="00773F1B"/>
    <w:rsid w:val="00782965"/>
    <w:rsid w:val="007951A3"/>
    <w:rsid w:val="007B5A5F"/>
    <w:rsid w:val="007B6013"/>
    <w:rsid w:val="007B762A"/>
    <w:rsid w:val="007E14D8"/>
    <w:rsid w:val="007E2D40"/>
    <w:rsid w:val="007E63A6"/>
    <w:rsid w:val="00801879"/>
    <w:rsid w:val="00806636"/>
    <w:rsid w:val="00816507"/>
    <w:rsid w:val="00817ED8"/>
    <w:rsid w:val="00826BCD"/>
    <w:rsid w:val="008517DD"/>
    <w:rsid w:val="00855BD5"/>
    <w:rsid w:val="00871D0A"/>
    <w:rsid w:val="008727AE"/>
    <w:rsid w:val="00885559"/>
    <w:rsid w:val="00896A42"/>
    <w:rsid w:val="008A028F"/>
    <w:rsid w:val="008A4580"/>
    <w:rsid w:val="008A7A0D"/>
    <w:rsid w:val="008B2336"/>
    <w:rsid w:val="008B3209"/>
    <w:rsid w:val="008B7BA8"/>
    <w:rsid w:val="008C2566"/>
    <w:rsid w:val="008C7A99"/>
    <w:rsid w:val="008D301A"/>
    <w:rsid w:val="008E26F4"/>
    <w:rsid w:val="008E5A9D"/>
    <w:rsid w:val="008F6DD0"/>
    <w:rsid w:val="009103CC"/>
    <w:rsid w:val="00922384"/>
    <w:rsid w:val="0092712D"/>
    <w:rsid w:val="0096121B"/>
    <w:rsid w:val="00972CAB"/>
    <w:rsid w:val="00975B73"/>
    <w:rsid w:val="00981735"/>
    <w:rsid w:val="00982083"/>
    <w:rsid w:val="00982A91"/>
    <w:rsid w:val="00992361"/>
    <w:rsid w:val="009A0ADB"/>
    <w:rsid w:val="009A6A53"/>
    <w:rsid w:val="009B05D9"/>
    <w:rsid w:val="009B64CF"/>
    <w:rsid w:val="009C47AF"/>
    <w:rsid w:val="009C6EE8"/>
    <w:rsid w:val="009D3996"/>
    <w:rsid w:val="009D599B"/>
    <w:rsid w:val="009E3964"/>
    <w:rsid w:val="009E3A7D"/>
    <w:rsid w:val="009F017F"/>
    <w:rsid w:val="009F208B"/>
    <w:rsid w:val="00A07916"/>
    <w:rsid w:val="00A2226E"/>
    <w:rsid w:val="00A23876"/>
    <w:rsid w:val="00A25444"/>
    <w:rsid w:val="00A51D22"/>
    <w:rsid w:val="00A614D7"/>
    <w:rsid w:val="00A8611A"/>
    <w:rsid w:val="00A91C6E"/>
    <w:rsid w:val="00A91FF9"/>
    <w:rsid w:val="00A94B94"/>
    <w:rsid w:val="00AA1AF6"/>
    <w:rsid w:val="00AA62D7"/>
    <w:rsid w:val="00AC7745"/>
    <w:rsid w:val="00AD2D57"/>
    <w:rsid w:val="00B012C9"/>
    <w:rsid w:val="00B113AB"/>
    <w:rsid w:val="00B15783"/>
    <w:rsid w:val="00B21C38"/>
    <w:rsid w:val="00B21EDD"/>
    <w:rsid w:val="00B23C81"/>
    <w:rsid w:val="00B244E2"/>
    <w:rsid w:val="00B3536E"/>
    <w:rsid w:val="00B40160"/>
    <w:rsid w:val="00B55498"/>
    <w:rsid w:val="00B70484"/>
    <w:rsid w:val="00B73267"/>
    <w:rsid w:val="00B76726"/>
    <w:rsid w:val="00B80407"/>
    <w:rsid w:val="00B813D0"/>
    <w:rsid w:val="00BA12A4"/>
    <w:rsid w:val="00BA3F77"/>
    <w:rsid w:val="00BB0C86"/>
    <w:rsid w:val="00BB1E62"/>
    <w:rsid w:val="00BB21C0"/>
    <w:rsid w:val="00BE164F"/>
    <w:rsid w:val="00C0234C"/>
    <w:rsid w:val="00C0511D"/>
    <w:rsid w:val="00C0710C"/>
    <w:rsid w:val="00C13EF1"/>
    <w:rsid w:val="00C23271"/>
    <w:rsid w:val="00C41F77"/>
    <w:rsid w:val="00C42EB7"/>
    <w:rsid w:val="00C43BAC"/>
    <w:rsid w:val="00C44DB2"/>
    <w:rsid w:val="00C61E92"/>
    <w:rsid w:val="00C66E58"/>
    <w:rsid w:val="00C72C39"/>
    <w:rsid w:val="00C85BCA"/>
    <w:rsid w:val="00C85C85"/>
    <w:rsid w:val="00C87D95"/>
    <w:rsid w:val="00C96274"/>
    <w:rsid w:val="00CA34D2"/>
    <w:rsid w:val="00CB0595"/>
    <w:rsid w:val="00CB3EAD"/>
    <w:rsid w:val="00CB4661"/>
    <w:rsid w:val="00CB6FBF"/>
    <w:rsid w:val="00CB7B62"/>
    <w:rsid w:val="00CC3E23"/>
    <w:rsid w:val="00CE23CC"/>
    <w:rsid w:val="00CE4A3C"/>
    <w:rsid w:val="00CF76B8"/>
    <w:rsid w:val="00D00244"/>
    <w:rsid w:val="00D115DE"/>
    <w:rsid w:val="00D1170D"/>
    <w:rsid w:val="00D15CA7"/>
    <w:rsid w:val="00D174BD"/>
    <w:rsid w:val="00D37A80"/>
    <w:rsid w:val="00D4159E"/>
    <w:rsid w:val="00D52ADE"/>
    <w:rsid w:val="00D55E26"/>
    <w:rsid w:val="00D606E3"/>
    <w:rsid w:val="00D6314D"/>
    <w:rsid w:val="00D76667"/>
    <w:rsid w:val="00D76CCD"/>
    <w:rsid w:val="00D9417A"/>
    <w:rsid w:val="00D97C36"/>
    <w:rsid w:val="00DA1EFD"/>
    <w:rsid w:val="00DA444E"/>
    <w:rsid w:val="00DA6E4D"/>
    <w:rsid w:val="00DB1046"/>
    <w:rsid w:val="00DB65AE"/>
    <w:rsid w:val="00DC3F4B"/>
    <w:rsid w:val="00DC4DC8"/>
    <w:rsid w:val="00DF3C6E"/>
    <w:rsid w:val="00DF6C73"/>
    <w:rsid w:val="00E104A2"/>
    <w:rsid w:val="00E21557"/>
    <w:rsid w:val="00E2566C"/>
    <w:rsid w:val="00E262DB"/>
    <w:rsid w:val="00E32EDC"/>
    <w:rsid w:val="00E45CF5"/>
    <w:rsid w:val="00E77A2D"/>
    <w:rsid w:val="00E80E4B"/>
    <w:rsid w:val="00E85B12"/>
    <w:rsid w:val="00E87F5F"/>
    <w:rsid w:val="00E87F93"/>
    <w:rsid w:val="00E90885"/>
    <w:rsid w:val="00E91407"/>
    <w:rsid w:val="00EA0710"/>
    <w:rsid w:val="00EA2AB5"/>
    <w:rsid w:val="00EC1756"/>
    <w:rsid w:val="00EC185E"/>
    <w:rsid w:val="00EC32D2"/>
    <w:rsid w:val="00EC35B0"/>
    <w:rsid w:val="00ED78AE"/>
    <w:rsid w:val="00EF374F"/>
    <w:rsid w:val="00F00C3D"/>
    <w:rsid w:val="00F050A4"/>
    <w:rsid w:val="00F14C0F"/>
    <w:rsid w:val="00F16F6A"/>
    <w:rsid w:val="00F34226"/>
    <w:rsid w:val="00F371FD"/>
    <w:rsid w:val="00F41682"/>
    <w:rsid w:val="00F44788"/>
    <w:rsid w:val="00F4481C"/>
    <w:rsid w:val="00F6024C"/>
    <w:rsid w:val="00F63EE7"/>
    <w:rsid w:val="00F70914"/>
    <w:rsid w:val="00F77B93"/>
    <w:rsid w:val="00F85F18"/>
    <w:rsid w:val="00F87006"/>
    <w:rsid w:val="00FA1F07"/>
    <w:rsid w:val="00FA2D8C"/>
    <w:rsid w:val="00FB4889"/>
    <w:rsid w:val="00FB740B"/>
    <w:rsid w:val="00FB741C"/>
    <w:rsid w:val="00FC2C6B"/>
    <w:rsid w:val="00FC3515"/>
    <w:rsid w:val="00FD1A16"/>
    <w:rsid w:val="00FE25B8"/>
    <w:rsid w:val="00FF2291"/>
    <w:rsid w:val="00FF2548"/>
    <w:rsid w:val="00FF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A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A0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ru/content/dam/www/program/education/emea/ru/ru/documents/assessing-projects1/overview-and-bebenefits/developing-self-directed-learners.pdf" TargetMode="External"/><Relationship Id="rId5" Type="http://schemas.openxmlformats.org/officeDocument/2006/relationships/hyperlink" Target="http://www.intel.ru/content/dam/www/program/education/emea/ru/ru/documents/assessing-projects1/overview-and-bebenefits/developing-self-directed-learners.pdf" TargetMode="External"/><Relationship Id="rId4" Type="http://schemas.openxmlformats.org/officeDocument/2006/relationships/hyperlink" Target="http://www.intel.ru/content/dam/www/program/education/emea/ru/ru/documents/assessing-projects1/overview-and-bebenefits/meeting-students-need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ок</cp:lastModifiedBy>
  <cp:revision>4</cp:revision>
  <dcterms:created xsi:type="dcterms:W3CDTF">2013-12-09T11:49:00Z</dcterms:created>
  <dcterms:modified xsi:type="dcterms:W3CDTF">2013-12-24T11:52:00Z</dcterms:modified>
</cp:coreProperties>
</file>