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4"/>
        <w:tblW w:w="10632" w:type="dxa"/>
        <w:tblLook w:val="04A0" w:firstRow="1" w:lastRow="0" w:firstColumn="1" w:lastColumn="0" w:noHBand="0" w:noVBand="1"/>
      </w:tblPr>
      <w:tblGrid>
        <w:gridCol w:w="851"/>
        <w:gridCol w:w="3119"/>
        <w:gridCol w:w="6662"/>
      </w:tblGrid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7B0650" w:rsidP="00D36D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t>ВИДЫ ТРУДНОСТЕЙ</w:t>
            </w:r>
          </w:p>
        </w:tc>
        <w:tc>
          <w:tcPr>
            <w:tcW w:w="6662" w:type="dxa"/>
          </w:tcPr>
          <w:p w:rsidR="007B0650" w:rsidRPr="00D36DAB" w:rsidRDefault="007B0650" w:rsidP="00D36D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t>ВОЗМОЖНЫЕ ПРИЧИНЫ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560F5B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Трудности формирования зрительного образа буквы (трудности запоминания конфигурации графического элемента)</w:t>
            </w:r>
          </w:p>
        </w:tc>
        <w:tc>
          <w:tcPr>
            <w:tcW w:w="6662" w:type="dxa"/>
          </w:tcPr>
          <w:p w:rsidR="007B0650" w:rsidRPr="00D36DAB" w:rsidRDefault="000200B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0200B1" w:rsidRPr="00D36DAB" w:rsidRDefault="000200B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зрительно-пространственного восприятия</w:t>
            </w:r>
          </w:p>
          <w:p w:rsidR="000200B1" w:rsidRPr="00D36DAB" w:rsidRDefault="000200B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недостатки методики обучения (опора на принцип механического копирования)</w:t>
            </w:r>
          </w:p>
          <w:p w:rsidR="000200B1" w:rsidRPr="00D36DAB" w:rsidRDefault="000200B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03694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Трудности формирования правильной траектории движений при выполнении графического элемента</w:t>
            </w:r>
          </w:p>
        </w:tc>
        <w:tc>
          <w:tcPr>
            <w:tcW w:w="6662" w:type="dxa"/>
          </w:tcPr>
          <w:p w:rsidR="004B5820" w:rsidRPr="00D36DAB" w:rsidRDefault="004B5820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зрительно-пространственного восприятия</w:t>
            </w:r>
          </w:p>
          <w:p w:rsidR="004B5820" w:rsidRPr="00D36DAB" w:rsidRDefault="004B5820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недостаточность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сформированности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зрительно-моторных координаций</w:t>
            </w:r>
          </w:p>
          <w:p w:rsidR="004B5820" w:rsidRPr="00D36DAB" w:rsidRDefault="004B5820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  <w:p w:rsidR="004B5820" w:rsidRPr="00D36DAB" w:rsidRDefault="004B5820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недостаточность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сформированности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7B0650" w:rsidRPr="00D36DAB" w:rsidRDefault="004B5820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03694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Трудности с копированием графических элементов букв</w:t>
            </w:r>
          </w:p>
        </w:tc>
        <w:tc>
          <w:tcPr>
            <w:tcW w:w="6662" w:type="dxa"/>
          </w:tcPr>
          <w:p w:rsidR="00362B04" w:rsidRPr="00D36DAB" w:rsidRDefault="00362B0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зрительно-пространственного восприятия</w:t>
            </w:r>
          </w:p>
          <w:p w:rsidR="007B0650" w:rsidRPr="00D36DAB" w:rsidRDefault="007B0650" w:rsidP="00D36D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03694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Ошибки в пространственном расположении элементов букв</w:t>
            </w:r>
          </w:p>
        </w:tc>
        <w:tc>
          <w:tcPr>
            <w:tcW w:w="6662" w:type="dxa"/>
          </w:tcPr>
          <w:p w:rsidR="00362B04" w:rsidRPr="00D36DAB" w:rsidRDefault="00362B0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зрительно-пространственного восприятия</w:t>
            </w:r>
          </w:p>
          <w:p w:rsidR="007B0650" w:rsidRPr="00D36DAB" w:rsidRDefault="007B0650" w:rsidP="00D36D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CE1495" w:rsidP="00D36DA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Ребенок не «видит» строку, нарушает соотношение между элементами буквы, путает буквы, пишет «лишние» элементы или, наоборот, не дописывает буквы</w:t>
            </w:r>
            <w:proofErr w:type="gramEnd"/>
          </w:p>
        </w:tc>
        <w:tc>
          <w:tcPr>
            <w:tcW w:w="6662" w:type="dxa"/>
          </w:tcPr>
          <w:p w:rsidR="00362B04" w:rsidRPr="00D36DAB" w:rsidRDefault="00362B0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зрительно-пространственного восприятия</w:t>
            </w:r>
          </w:p>
          <w:p w:rsidR="00362B04" w:rsidRPr="00D36DAB" w:rsidRDefault="00362B0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362B04" w:rsidRPr="00D36DAB" w:rsidRDefault="00362B0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  <w:p w:rsidR="00362B04" w:rsidRPr="00D36DAB" w:rsidRDefault="00362B04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  <w:p w:rsidR="007B0650" w:rsidRPr="00D36DAB" w:rsidRDefault="007B0650" w:rsidP="00D36D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E511C5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Неустойчивый почерк (неровные штрихи, различная высота и протяженность графических элементов, растянутые,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разнонаклонные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буквы, тремор</w:t>
            </w:r>
            <w:r w:rsidR="00C56602" w:rsidRPr="00D36DA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662" w:type="dxa"/>
          </w:tcPr>
          <w:p w:rsidR="007B0650" w:rsidRPr="00D36DAB" w:rsidRDefault="006D609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недостаточность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сформированности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моторных функций</w:t>
            </w:r>
          </w:p>
          <w:p w:rsidR="006D609F" w:rsidRPr="00D36DAB" w:rsidRDefault="006D609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нарушение зрительно-моторных координаций</w:t>
            </w:r>
          </w:p>
          <w:p w:rsidR="006D609F" w:rsidRPr="00D36DAB" w:rsidRDefault="006D609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  <w:p w:rsidR="006D609F" w:rsidRPr="00D36DAB" w:rsidRDefault="006D609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  <w:p w:rsidR="006D609F" w:rsidRPr="00D36DAB" w:rsidRDefault="006D609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выраженное функциональное напряжение и утомление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CB1E5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Сильный нажим, тремор</w:t>
            </w:r>
          </w:p>
        </w:tc>
        <w:tc>
          <w:tcPr>
            <w:tcW w:w="6662" w:type="dxa"/>
          </w:tcPr>
          <w:p w:rsidR="007B0650" w:rsidRPr="00D36DAB" w:rsidRDefault="003608D5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моторных функций</w:t>
            </w:r>
          </w:p>
          <w:p w:rsidR="003608D5" w:rsidRPr="00D36DAB" w:rsidRDefault="003608D5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нарушение координации движений (неправильная поза, неправильное положение ручки)</w:t>
            </w:r>
          </w:p>
          <w:p w:rsidR="00F33FF2" w:rsidRPr="00D36DAB" w:rsidRDefault="00F33FF2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нарушение координации движений в связи с сильным утомлением и функциональным напряжением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CB1E5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Ошибки при письме:</w:t>
            </w:r>
          </w:p>
          <w:p w:rsidR="00CB1E51" w:rsidRPr="00D36DAB" w:rsidRDefault="00CB1E5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пропуски согласных  и гласных букв;</w:t>
            </w:r>
          </w:p>
          <w:p w:rsidR="00CB1E51" w:rsidRPr="00D36DAB" w:rsidRDefault="00CB1E5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замены согласных букв, близких по звучанию (з-с, г-к, б-п,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д-т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и т.д.)</w:t>
            </w:r>
          </w:p>
        </w:tc>
        <w:tc>
          <w:tcPr>
            <w:tcW w:w="6662" w:type="dxa"/>
          </w:tcPr>
          <w:p w:rsidR="007B0650" w:rsidRPr="00D36DAB" w:rsidRDefault="00EE21A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трудность звукобуквенного анализа</w:t>
            </w:r>
          </w:p>
          <w:p w:rsidR="00EE21AF" w:rsidRPr="00D36DAB" w:rsidRDefault="00EE21A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  <w:p w:rsidR="00EE21AF" w:rsidRPr="00D36DAB" w:rsidRDefault="00EE21A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фонетико-фонематического восприятия</w:t>
            </w:r>
          </w:p>
          <w:p w:rsidR="00EE21AF" w:rsidRPr="00D36DAB" w:rsidRDefault="00EE21AF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трудности концентрации внимания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CB1E51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Ребенок не использует правила (заменяет буквы, не ставит точку)</w:t>
            </w:r>
          </w:p>
        </w:tc>
        <w:tc>
          <w:tcPr>
            <w:tcW w:w="6662" w:type="dxa"/>
          </w:tcPr>
          <w:p w:rsidR="007B0650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непосильный темп, трудности концентрации внимания (низкая, неустойчивая работоспособность)</w:t>
            </w:r>
          </w:p>
          <w:p w:rsidR="00187AEE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индивидуальные особенности организации деятельности</w:t>
            </w:r>
          </w:p>
          <w:p w:rsidR="00187AEE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педагогические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надоработки</w:t>
            </w:r>
            <w:proofErr w:type="spellEnd"/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0147C7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Ухудшение почерка, замены букв при списывании</w:t>
            </w:r>
          </w:p>
        </w:tc>
        <w:tc>
          <w:tcPr>
            <w:tcW w:w="6662" w:type="dxa"/>
          </w:tcPr>
          <w:p w:rsidR="007B0650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недостаточность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сформированности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звукобуквенного анализа</w:t>
            </w:r>
          </w:p>
          <w:p w:rsidR="00187AEE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слишком быстрый темп письма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0147C7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Ухудшение почерка, замены букв при списывании</w:t>
            </w:r>
          </w:p>
        </w:tc>
        <w:tc>
          <w:tcPr>
            <w:tcW w:w="6662" w:type="dxa"/>
          </w:tcPr>
          <w:p w:rsidR="007B0650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недостаточность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сформированности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зрительно-моторной координации</w:t>
            </w:r>
          </w:p>
          <w:p w:rsidR="00187AEE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</w:tc>
      </w:tr>
      <w:tr w:rsidR="00D36DAB" w:rsidRPr="00D36DAB" w:rsidTr="00D36DAB">
        <w:tc>
          <w:tcPr>
            <w:tcW w:w="851" w:type="dxa"/>
          </w:tcPr>
          <w:p w:rsidR="007B0650" w:rsidRPr="00D36DAB" w:rsidRDefault="007B0650" w:rsidP="00D36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7B0650" w:rsidRPr="00D36DAB" w:rsidRDefault="000147C7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Очень медленный темп письма</w:t>
            </w:r>
          </w:p>
        </w:tc>
        <w:tc>
          <w:tcPr>
            <w:tcW w:w="6662" w:type="dxa"/>
          </w:tcPr>
          <w:p w:rsidR="007B0650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затруднен звукобуквенный анализ</w:t>
            </w:r>
          </w:p>
          <w:p w:rsidR="00187AEE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D36DAB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Pr="00D36D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6DAB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D36DAB">
              <w:rPr>
                <w:rFonts w:ascii="Times New Roman" w:hAnsi="Times New Roman" w:cs="Times New Roman"/>
                <w:szCs w:val="24"/>
              </w:rPr>
              <w:t xml:space="preserve"> координации движений и зрительно-моторных координаций</w:t>
            </w:r>
          </w:p>
          <w:p w:rsidR="00187AEE" w:rsidRPr="00D36DAB" w:rsidRDefault="00187AEE" w:rsidP="00D36DAB">
            <w:pPr>
              <w:rPr>
                <w:rFonts w:ascii="Times New Roman" w:hAnsi="Times New Roman" w:cs="Times New Roman"/>
                <w:szCs w:val="24"/>
              </w:rPr>
            </w:pPr>
            <w:r w:rsidRPr="00D36DAB">
              <w:rPr>
                <w:rFonts w:ascii="Times New Roman" w:hAnsi="Times New Roman" w:cs="Times New Roman"/>
                <w:szCs w:val="24"/>
              </w:rPr>
              <w:t>- индивидуальный темп деятельности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Default="00CA788B" w:rsidP="00DC2140">
            <w:pPr>
              <w:rPr>
                <w:rFonts w:ascii="Times New Roman" w:hAnsi="Times New Roman" w:cs="Times New Roman"/>
                <w:szCs w:val="24"/>
              </w:rPr>
            </w:pPr>
          </w:p>
          <w:p w:rsidR="00CA788B" w:rsidRPr="00D36DAB" w:rsidRDefault="00CA788B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CA788B" w:rsidRDefault="00CA788B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A788B" w:rsidRPr="00D36DAB" w:rsidRDefault="00CA788B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lastRenderedPageBreak/>
              <w:t>ВИДЫ ТРУДНОСТЕЙ</w:t>
            </w:r>
          </w:p>
        </w:tc>
        <w:tc>
          <w:tcPr>
            <w:tcW w:w="6662" w:type="dxa"/>
          </w:tcPr>
          <w:p w:rsidR="00CA788B" w:rsidRDefault="00CA788B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A788B" w:rsidRPr="00D36DAB" w:rsidRDefault="00CA788B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lastRenderedPageBreak/>
              <w:t>ВОЗМОЖНЫЕ ПРИЧИНЫ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6E6FAA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Ребенок плохо запоминает конфигурацию букв</w:t>
            </w:r>
          </w:p>
        </w:tc>
        <w:tc>
          <w:tcPr>
            <w:tcW w:w="6662" w:type="dxa"/>
          </w:tcPr>
          <w:p w:rsidR="00CA788B" w:rsidRDefault="00BD689C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BD689C" w:rsidRPr="00D36DAB" w:rsidRDefault="00BD689C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6E6FAA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Недостаточное различение близких по конфигурации букв</w:t>
            </w:r>
          </w:p>
        </w:tc>
        <w:tc>
          <w:tcPr>
            <w:tcW w:w="6662" w:type="dxa"/>
          </w:tcPr>
          <w:p w:rsidR="00CA788B" w:rsidRDefault="00BD689C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="00DE59B2"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 w:rsidR="00DE59B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E59B2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="00DE59B2">
              <w:rPr>
                <w:rFonts w:ascii="Times New Roman" w:hAnsi="Times New Roman" w:cs="Times New Roman"/>
                <w:szCs w:val="24"/>
              </w:rPr>
              <w:t xml:space="preserve"> зрительного восприятия</w:t>
            </w:r>
          </w:p>
          <w:p w:rsidR="00DE59B2" w:rsidRDefault="00DE59B2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DE59B2" w:rsidRPr="00D36DAB" w:rsidRDefault="00DE59B2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6E6FAA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Перестановка букв при чтении</w:t>
            </w:r>
          </w:p>
        </w:tc>
        <w:tc>
          <w:tcPr>
            <w:tcW w:w="6662" w:type="dxa"/>
          </w:tcPr>
          <w:p w:rsidR="00CA788B" w:rsidRDefault="00DE59B2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зрительного восприятия</w:t>
            </w:r>
          </w:p>
          <w:p w:rsidR="001F02D5" w:rsidRPr="00D36DAB" w:rsidRDefault="001F02D5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6E6FAA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Замена букв, неправильное произношение при чтении</w:t>
            </w:r>
          </w:p>
        </w:tc>
        <w:tc>
          <w:tcPr>
            <w:tcW w:w="6662" w:type="dxa"/>
          </w:tcPr>
          <w:p w:rsidR="00CA788B" w:rsidRPr="00D36DAB" w:rsidRDefault="001F02D5" w:rsidP="001F02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звукобуквенного анализа, нарушения произношения, трудности артикуляции 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6E6FAA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Трудность слияния букв при чтении (каждая буква читается отдельно, а вместе – трудно)</w:t>
            </w:r>
          </w:p>
        </w:tc>
        <w:tc>
          <w:tcPr>
            <w:tcW w:w="6662" w:type="dxa"/>
          </w:tcPr>
          <w:p w:rsidR="00CA788B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зрительно-пространственного восприятия</w:t>
            </w:r>
          </w:p>
          <w:p w:rsidR="00A031EE" w:rsidRPr="00D36DAB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недостаточная зрелость коры головного мозга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C14C48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Пропуски слов, букв («невнимательное» чтение)</w:t>
            </w:r>
          </w:p>
        </w:tc>
        <w:tc>
          <w:tcPr>
            <w:tcW w:w="6662" w:type="dxa"/>
          </w:tcPr>
          <w:p w:rsidR="00CA788B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функциональная слабость ЦНС</w:t>
            </w:r>
          </w:p>
          <w:p w:rsidR="00A031EE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трудность концентрации внимания</w:t>
            </w:r>
          </w:p>
          <w:p w:rsidR="00A031EE" w:rsidRPr="00D36DAB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выраженное утомление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C14C48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Пропуски букв, слогов, угадывание («спотыкающийся» ритм)</w:t>
            </w:r>
          </w:p>
        </w:tc>
        <w:tc>
          <w:tcPr>
            <w:tcW w:w="6662" w:type="dxa"/>
          </w:tcPr>
          <w:p w:rsidR="00CA788B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форсирование скорости чтения</w:t>
            </w:r>
          </w:p>
          <w:p w:rsidR="00A031EE" w:rsidRPr="00D36DAB" w:rsidRDefault="00A031EE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3C314D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Быстрый темп чтения, но плохое восприятие прочитанного («механическое» чтение)</w:t>
            </w:r>
          </w:p>
        </w:tc>
        <w:tc>
          <w:tcPr>
            <w:tcW w:w="6662" w:type="dxa"/>
          </w:tcPr>
          <w:p w:rsidR="00A031EE" w:rsidRDefault="00A031EE" w:rsidP="00A031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форсирование скорости чтения</w:t>
            </w:r>
          </w:p>
          <w:p w:rsidR="00CA788B" w:rsidRPr="00D36DAB" w:rsidRDefault="00A031EE" w:rsidP="00A031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3C314D" w:rsidP="00DC214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Очень медленный темп чтения (побуквенное или слоговое, без продвижения в течение года)</w:t>
            </w:r>
            <w:proofErr w:type="gramEnd"/>
          </w:p>
        </w:tc>
        <w:tc>
          <w:tcPr>
            <w:tcW w:w="6662" w:type="dxa"/>
          </w:tcPr>
          <w:p w:rsidR="00CA788B" w:rsidRPr="00D36DAB" w:rsidRDefault="008A72AB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зрительного восприятия</w:t>
            </w:r>
          </w:p>
        </w:tc>
      </w:tr>
      <w:tr w:rsidR="00CA788B" w:rsidRPr="00D36DAB" w:rsidTr="00DC2140">
        <w:tc>
          <w:tcPr>
            <w:tcW w:w="851" w:type="dxa"/>
          </w:tcPr>
          <w:p w:rsidR="00CA788B" w:rsidRPr="00D36DAB" w:rsidRDefault="00CA788B" w:rsidP="00CA78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CA788B" w:rsidRPr="00D36DAB" w:rsidRDefault="003C314D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Медленный темп чтения (есть продвижения в течение года)</w:t>
            </w:r>
          </w:p>
        </w:tc>
        <w:tc>
          <w:tcPr>
            <w:tcW w:w="6662" w:type="dxa"/>
          </w:tcPr>
          <w:p w:rsidR="00CA788B" w:rsidRDefault="008A72AB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звукобуквенного анализа, артикуляции</w:t>
            </w:r>
          </w:p>
          <w:p w:rsidR="008A72AB" w:rsidRDefault="008A72AB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трудности концентрации внимания (функциональное напряжение, утомление)</w:t>
            </w:r>
          </w:p>
          <w:p w:rsidR="008A72AB" w:rsidRPr="00D36DAB" w:rsidRDefault="008A72AB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индивидуальные особенности темпа деятельности</w:t>
            </w:r>
          </w:p>
        </w:tc>
      </w:tr>
    </w:tbl>
    <w:p w:rsidR="00EA5358" w:rsidRDefault="00EA5358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D36DAB">
      <w:pPr>
        <w:rPr>
          <w:rFonts w:ascii="Times New Roman" w:hAnsi="Times New Roman" w:cs="Times New Roman"/>
          <w:b/>
          <w:i/>
          <w:sz w:val="24"/>
        </w:rPr>
      </w:pPr>
    </w:p>
    <w:p w:rsidR="009875F9" w:rsidRDefault="009875F9" w:rsidP="009875F9">
      <w:pPr>
        <w:framePr w:hSpace="180" w:wrap="around" w:vAnchor="page" w:hAnchor="margin" w:xAlign="center" w:y="14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форсирование скорости чтения</w:t>
      </w:r>
    </w:p>
    <w:tbl>
      <w:tblPr>
        <w:tblStyle w:val="a3"/>
        <w:tblpPr w:leftFromText="180" w:rightFromText="180" w:vertAnchor="page" w:horzAnchor="margin" w:tblpXSpec="center" w:tblpY="1474"/>
        <w:tblW w:w="10632" w:type="dxa"/>
        <w:tblLook w:val="04A0" w:firstRow="1" w:lastRow="0" w:firstColumn="1" w:lastColumn="0" w:noHBand="0" w:noVBand="1"/>
      </w:tblPr>
      <w:tblGrid>
        <w:gridCol w:w="851"/>
        <w:gridCol w:w="3119"/>
        <w:gridCol w:w="6662"/>
      </w:tblGrid>
      <w:tr w:rsidR="009875F9" w:rsidRPr="00D36DAB" w:rsidTr="00DC2140">
        <w:tc>
          <w:tcPr>
            <w:tcW w:w="851" w:type="dxa"/>
          </w:tcPr>
          <w:p w:rsidR="009875F9" w:rsidRPr="00D36DAB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9875F9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t>ВИДЫ ТРУДНОСТЕЙ</w:t>
            </w:r>
          </w:p>
        </w:tc>
        <w:tc>
          <w:tcPr>
            <w:tcW w:w="6662" w:type="dxa"/>
          </w:tcPr>
          <w:p w:rsidR="009875F9" w:rsidRPr="00D36DAB" w:rsidRDefault="009875F9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t>ВОЗМОЖНЫЕ ПРИЧИНЫ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</w:p>
          <w:p w:rsidR="009875F9" w:rsidRPr="00D36DAB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9875F9" w:rsidRDefault="009875F9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875F9" w:rsidRPr="00D36DAB" w:rsidRDefault="009875F9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t>ВИДЫ ТРУДНОСТЕЙ</w:t>
            </w:r>
          </w:p>
        </w:tc>
        <w:tc>
          <w:tcPr>
            <w:tcW w:w="6662" w:type="dxa"/>
          </w:tcPr>
          <w:p w:rsidR="009875F9" w:rsidRDefault="009875F9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875F9" w:rsidRPr="00D36DAB" w:rsidRDefault="009875F9" w:rsidP="00DC21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6DAB">
              <w:rPr>
                <w:rFonts w:ascii="Times New Roman" w:hAnsi="Times New Roman" w:cs="Times New Roman"/>
                <w:b/>
                <w:szCs w:val="24"/>
              </w:rPr>
              <w:t>ВОЗМОЖНЫЕ ПРИЧИНЫ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010248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Плохое выделение и различение геометрических фигур</w:t>
            </w:r>
          </w:p>
        </w:tc>
        <w:tc>
          <w:tcPr>
            <w:tcW w:w="6662" w:type="dxa"/>
          </w:tcPr>
          <w:p w:rsidR="008C02C2" w:rsidRDefault="008C02C2" w:rsidP="008C02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зрительного восприятия</w:t>
            </w:r>
          </w:p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9875F9" w:rsidRPr="00D36DAB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010248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копирования простейших геометрических фигур (с сохранением размерности, пропорций)</w:t>
            </w:r>
          </w:p>
        </w:tc>
        <w:tc>
          <w:tcPr>
            <w:tcW w:w="6662" w:type="dxa"/>
          </w:tcPr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</w:t>
            </w:r>
            <w:r w:rsidR="00926F5E">
              <w:rPr>
                <w:rFonts w:ascii="Times New Roman" w:hAnsi="Times New Roman" w:cs="Times New Roman"/>
                <w:szCs w:val="24"/>
              </w:rPr>
              <w:t>-моторных координаций</w:t>
            </w:r>
          </w:p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</w:t>
            </w:r>
            <w:r w:rsidR="00926F5E">
              <w:rPr>
                <w:rFonts w:ascii="Times New Roman" w:hAnsi="Times New Roman" w:cs="Times New Roman"/>
                <w:szCs w:val="24"/>
              </w:rPr>
              <w:t>го восприятия</w:t>
            </w:r>
          </w:p>
          <w:p w:rsidR="009875F9" w:rsidRPr="00D36DAB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010248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Зеркальное письмо некоторых цифр, плохое различение цифр, близких по конфигурации, перестановка цифр</w:t>
            </w:r>
          </w:p>
        </w:tc>
        <w:tc>
          <w:tcPr>
            <w:tcW w:w="6662" w:type="dxa"/>
          </w:tcPr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</w:t>
            </w:r>
            <w:r w:rsidR="00F73013">
              <w:rPr>
                <w:rFonts w:ascii="Times New Roman" w:hAnsi="Times New Roman" w:cs="Times New Roman"/>
                <w:szCs w:val="24"/>
              </w:rPr>
              <w:t>-пространственного</w:t>
            </w:r>
            <w:r>
              <w:rPr>
                <w:rFonts w:ascii="Times New Roman" w:hAnsi="Times New Roman" w:cs="Times New Roman"/>
                <w:szCs w:val="24"/>
              </w:rPr>
              <w:t xml:space="preserve"> восприятия</w:t>
            </w:r>
          </w:p>
          <w:p w:rsidR="00F73013" w:rsidRDefault="00F73013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  <w:p w:rsidR="00F73013" w:rsidRDefault="00F73013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зрительной памяти</w:t>
            </w:r>
          </w:p>
          <w:p w:rsidR="009875F9" w:rsidRPr="00D36DAB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CD39B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Замена цифр при восприятии на слух</w:t>
            </w:r>
          </w:p>
        </w:tc>
        <w:tc>
          <w:tcPr>
            <w:tcW w:w="6662" w:type="dxa"/>
          </w:tcPr>
          <w:p w:rsidR="009875F9" w:rsidRPr="00D36DAB" w:rsidRDefault="009875F9" w:rsidP="00E019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01967">
              <w:rPr>
                <w:rFonts w:ascii="Times New Roman" w:hAnsi="Times New Roman" w:cs="Times New Roman"/>
                <w:szCs w:val="24"/>
              </w:rPr>
              <w:t>слухового восприятия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CD39B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формирования правильной траектории движений при написании цифр, изменение конфигурации, соотношения элементов</w:t>
            </w:r>
          </w:p>
        </w:tc>
        <w:tc>
          <w:tcPr>
            <w:tcW w:w="6662" w:type="dxa"/>
          </w:tcPr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зрительного восприятия</w:t>
            </w:r>
          </w:p>
          <w:p w:rsidR="009875F9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</w:t>
            </w:r>
            <w:r w:rsidR="009F0F74">
              <w:rPr>
                <w:rFonts w:ascii="Times New Roman" w:hAnsi="Times New Roman" w:cs="Times New Roman"/>
                <w:szCs w:val="24"/>
              </w:rPr>
              <w:t>ая</w:t>
            </w:r>
            <w:proofErr w:type="gramEnd"/>
            <w:r w:rsidR="009F0F7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F0F74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="009F0F74">
              <w:rPr>
                <w:rFonts w:ascii="Times New Roman" w:hAnsi="Times New Roman" w:cs="Times New Roman"/>
                <w:szCs w:val="24"/>
              </w:rPr>
              <w:t xml:space="preserve"> зрительно-моторных координаций</w:t>
            </w:r>
          </w:p>
          <w:p w:rsidR="009F0F74" w:rsidRDefault="009F0F74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  <w:p w:rsidR="009F0F74" w:rsidRPr="00D36DAB" w:rsidRDefault="009F0F74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форсирование темпа обучения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9B1D00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Сильный тремор, неравномерность штрихов, сильный нажим</w:t>
            </w:r>
          </w:p>
        </w:tc>
        <w:tc>
          <w:tcPr>
            <w:tcW w:w="6662" w:type="dxa"/>
          </w:tcPr>
          <w:p w:rsidR="009875F9" w:rsidRDefault="00790ECB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координации движений</w:t>
            </w:r>
          </w:p>
          <w:p w:rsidR="00790ECB" w:rsidRPr="00D36DAB" w:rsidRDefault="00790ECB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неправильное положение ручки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9B1D00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Неустойчивый почерк: цифры неровные, растянутые, нарушены конфигурация, соотношение штрихов, размеры цифр</w:t>
            </w:r>
          </w:p>
        </w:tc>
        <w:tc>
          <w:tcPr>
            <w:tcW w:w="6662" w:type="dxa"/>
          </w:tcPr>
          <w:p w:rsidR="0071191B" w:rsidRDefault="0071191B" w:rsidP="00711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координации движений</w:t>
            </w:r>
          </w:p>
          <w:p w:rsidR="0071191B" w:rsidRDefault="0071191B" w:rsidP="00711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неправильное положение ручки</w:t>
            </w:r>
          </w:p>
          <w:p w:rsidR="00650A46" w:rsidRDefault="00650A46" w:rsidP="00711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сильное утомление</w:t>
            </w:r>
          </w:p>
          <w:p w:rsidR="00650A46" w:rsidRPr="00D36DAB" w:rsidRDefault="00650A46" w:rsidP="007119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функциональное напряжение</w:t>
            </w:r>
          </w:p>
          <w:p w:rsidR="009875F9" w:rsidRPr="00D36DAB" w:rsidRDefault="009875F9" w:rsidP="00DC21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9B1D00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расположения заданий по вертикали и горизонтали, перестановки</w:t>
            </w:r>
          </w:p>
        </w:tc>
        <w:tc>
          <w:tcPr>
            <w:tcW w:w="6662" w:type="dxa"/>
          </w:tcPr>
          <w:p w:rsidR="009875F9" w:rsidRDefault="00DF2D24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зрительного восприятия</w:t>
            </w:r>
          </w:p>
          <w:p w:rsidR="00DF2D24" w:rsidRPr="00D36DAB" w:rsidRDefault="00DF2D24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пространственного восприятия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B351D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выделения в заданиях числовых данных, если они записаны словами</w:t>
            </w:r>
          </w:p>
        </w:tc>
        <w:tc>
          <w:tcPr>
            <w:tcW w:w="6662" w:type="dxa"/>
          </w:tcPr>
          <w:p w:rsidR="009875F9" w:rsidRDefault="00DF2D24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трудности вербально-логического мышления</w:t>
            </w:r>
          </w:p>
          <w:p w:rsidR="00DF2D24" w:rsidRPr="00D36DAB" w:rsidRDefault="00DF2D24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механическое чтение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Pr="00D36DAB" w:rsidRDefault="00B351D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Фрагментарное восприятие задания (задачи)</w:t>
            </w:r>
          </w:p>
        </w:tc>
        <w:tc>
          <w:tcPr>
            <w:tcW w:w="6662" w:type="dxa"/>
          </w:tcPr>
          <w:p w:rsidR="009875F9" w:rsidRDefault="00895427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функциональная слабость ЦНС, повышенная утомляемость</w:t>
            </w:r>
          </w:p>
          <w:p w:rsidR="00895427" w:rsidRPr="00D36DAB" w:rsidRDefault="00895427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механическое чтение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Default="00B351D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переключения с одной операции на другую в процессе деятельности</w:t>
            </w:r>
          </w:p>
        </w:tc>
        <w:tc>
          <w:tcPr>
            <w:tcW w:w="6662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функциональная слабость ЦНС, повышенная утомляемость</w:t>
            </w:r>
          </w:p>
          <w:p w:rsidR="009875F9" w:rsidRDefault="00F944B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индивидуальные особенности деятельности</w:t>
            </w:r>
          </w:p>
        </w:tc>
      </w:tr>
      <w:tr w:rsidR="009875F9" w:rsidRPr="00D36DAB" w:rsidTr="00DC2140">
        <w:tc>
          <w:tcPr>
            <w:tcW w:w="851" w:type="dxa"/>
          </w:tcPr>
          <w:p w:rsidR="009875F9" w:rsidRPr="009875F9" w:rsidRDefault="009875F9" w:rsidP="009875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9875F9" w:rsidRDefault="00B351D9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формирования математических понятий, усвоения законов, правил, трудности переноса вербальных инструкций на конкретное действие</w:t>
            </w:r>
          </w:p>
        </w:tc>
        <w:tc>
          <w:tcPr>
            <w:tcW w:w="6662" w:type="dxa"/>
          </w:tcPr>
          <w:p w:rsidR="009875F9" w:rsidRDefault="008A3C40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вербально-логического мышления</w:t>
            </w:r>
          </w:p>
          <w:p w:rsidR="008A3C40" w:rsidRDefault="008A3C40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речевого развития</w:t>
            </w:r>
          </w:p>
          <w:p w:rsidR="008A3C40" w:rsidRDefault="008A3C40" w:rsidP="00DC21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недостатки методики обучения</w:t>
            </w:r>
          </w:p>
        </w:tc>
      </w:tr>
    </w:tbl>
    <w:p w:rsidR="009875F9" w:rsidRDefault="009875F9" w:rsidP="008A37BB">
      <w:pPr>
        <w:rPr>
          <w:rFonts w:ascii="Times New Roman" w:hAnsi="Times New Roman" w:cs="Times New Roman"/>
          <w:b/>
          <w:i/>
          <w:sz w:val="24"/>
        </w:rPr>
      </w:pPr>
    </w:p>
    <w:p w:rsidR="008A37BB" w:rsidRDefault="008A37BB" w:rsidP="008A37BB">
      <w:pPr>
        <w:rPr>
          <w:rFonts w:ascii="Times New Roman" w:hAnsi="Times New Roman" w:cs="Times New Roman"/>
          <w:b/>
          <w:i/>
          <w:sz w:val="24"/>
        </w:rPr>
      </w:pPr>
    </w:p>
    <w:p w:rsidR="008A37BB" w:rsidRDefault="008A37BB" w:rsidP="008A37BB">
      <w:pPr>
        <w:rPr>
          <w:rFonts w:ascii="Times New Roman" w:hAnsi="Times New Roman" w:cs="Times New Roman"/>
          <w:b/>
          <w:i/>
          <w:sz w:val="24"/>
        </w:rPr>
      </w:pPr>
    </w:p>
    <w:p w:rsidR="008A37BB" w:rsidRDefault="008A37BB" w:rsidP="008A37BB">
      <w:pPr>
        <w:rPr>
          <w:rFonts w:ascii="Times New Roman" w:hAnsi="Times New Roman" w:cs="Times New Roman"/>
          <w:b/>
          <w:i/>
          <w:sz w:val="24"/>
        </w:rPr>
      </w:pPr>
    </w:p>
    <w:p w:rsidR="008A37BB" w:rsidRDefault="008A37BB" w:rsidP="008A37BB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sectPr w:rsidR="008A37BB" w:rsidSect="00D36DA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CC" w:rsidRDefault="003B7BCC" w:rsidP="00D36DAB">
      <w:pPr>
        <w:spacing w:after="0" w:line="240" w:lineRule="auto"/>
      </w:pPr>
      <w:r>
        <w:separator/>
      </w:r>
    </w:p>
  </w:endnote>
  <w:endnote w:type="continuationSeparator" w:id="0">
    <w:p w:rsidR="003B7BCC" w:rsidRDefault="003B7BCC" w:rsidP="00D3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CC" w:rsidRDefault="003B7BCC" w:rsidP="00D36DAB">
      <w:pPr>
        <w:spacing w:after="0" w:line="240" w:lineRule="auto"/>
      </w:pPr>
      <w:r>
        <w:separator/>
      </w:r>
    </w:p>
  </w:footnote>
  <w:footnote w:type="continuationSeparator" w:id="0">
    <w:p w:rsidR="003B7BCC" w:rsidRDefault="003B7BCC" w:rsidP="00D3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AB" w:rsidRPr="007B0650" w:rsidRDefault="008A37BB" w:rsidP="00D36DAB">
    <w:pPr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МЕТОДИЧЕСКИЕ ПРИЕМЫ РАБОТЫ С ПЕРВОКЛАССНИКАМИ</w:t>
    </w:r>
  </w:p>
  <w:p w:rsidR="00D36DAB" w:rsidRDefault="00D36D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A9F"/>
    <w:multiLevelType w:val="hybridMultilevel"/>
    <w:tmpl w:val="BBEA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849"/>
    <w:multiLevelType w:val="hybridMultilevel"/>
    <w:tmpl w:val="B2E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8C3"/>
    <w:multiLevelType w:val="hybridMultilevel"/>
    <w:tmpl w:val="B2E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2"/>
    <w:rsid w:val="00010248"/>
    <w:rsid w:val="000147C7"/>
    <w:rsid w:val="000200B1"/>
    <w:rsid w:val="00023653"/>
    <w:rsid w:val="00036944"/>
    <w:rsid w:val="00061246"/>
    <w:rsid w:val="000A2D78"/>
    <w:rsid w:val="00187AEE"/>
    <w:rsid w:val="001F02D5"/>
    <w:rsid w:val="003608D5"/>
    <w:rsid w:val="00362B04"/>
    <w:rsid w:val="003B7BCC"/>
    <w:rsid w:val="003C314D"/>
    <w:rsid w:val="0040421A"/>
    <w:rsid w:val="004B5820"/>
    <w:rsid w:val="00560F5B"/>
    <w:rsid w:val="00622326"/>
    <w:rsid w:val="00650A46"/>
    <w:rsid w:val="006874C2"/>
    <w:rsid w:val="006A5F4D"/>
    <w:rsid w:val="006D609F"/>
    <w:rsid w:val="006E6FAA"/>
    <w:rsid w:val="0071191B"/>
    <w:rsid w:val="00790ECB"/>
    <w:rsid w:val="007B0650"/>
    <w:rsid w:val="008060B3"/>
    <w:rsid w:val="00895427"/>
    <w:rsid w:val="008A37BB"/>
    <w:rsid w:val="008A3C40"/>
    <w:rsid w:val="008A72AB"/>
    <w:rsid w:val="008C02C2"/>
    <w:rsid w:val="008E43F1"/>
    <w:rsid w:val="008F4F91"/>
    <w:rsid w:val="00926F5E"/>
    <w:rsid w:val="0093519B"/>
    <w:rsid w:val="009801FE"/>
    <w:rsid w:val="009875F9"/>
    <w:rsid w:val="009B1D00"/>
    <w:rsid w:val="009F0F74"/>
    <w:rsid w:val="00A031EE"/>
    <w:rsid w:val="00B351D9"/>
    <w:rsid w:val="00BD689C"/>
    <w:rsid w:val="00C14C48"/>
    <w:rsid w:val="00C56602"/>
    <w:rsid w:val="00CA788B"/>
    <w:rsid w:val="00CB1E51"/>
    <w:rsid w:val="00CD39B9"/>
    <w:rsid w:val="00CE1495"/>
    <w:rsid w:val="00D36DAB"/>
    <w:rsid w:val="00D552E2"/>
    <w:rsid w:val="00DE59B2"/>
    <w:rsid w:val="00DF19C2"/>
    <w:rsid w:val="00DF2D24"/>
    <w:rsid w:val="00E01967"/>
    <w:rsid w:val="00E511C5"/>
    <w:rsid w:val="00EA5358"/>
    <w:rsid w:val="00EE21AF"/>
    <w:rsid w:val="00F33FF2"/>
    <w:rsid w:val="00F73013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DAB"/>
  </w:style>
  <w:style w:type="paragraph" w:styleId="a7">
    <w:name w:val="footer"/>
    <w:basedOn w:val="a"/>
    <w:link w:val="a8"/>
    <w:uiPriority w:val="99"/>
    <w:unhideWhenUsed/>
    <w:rsid w:val="00D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DAB"/>
  </w:style>
  <w:style w:type="paragraph" w:styleId="a9">
    <w:name w:val="Balloon Text"/>
    <w:basedOn w:val="a"/>
    <w:link w:val="aa"/>
    <w:uiPriority w:val="99"/>
    <w:semiHidden/>
    <w:unhideWhenUsed/>
    <w:rsid w:val="009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DAB"/>
  </w:style>
  <w:style w:type="paragraph" w:styleId="a7">
    <w:name w:val="footer"/>
    <w:basedOn w:val="a"/>
    <w:link w:val="a8"/>
    <w:uiPriority w:val="99"/>
    <w:unhideWhenUsed/>
    <w:rsid w:val="00D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DAB"/>
  </w:style>
  <w:style w:type="paragraph" w:styleId="a9">
    <w:name w:val="Balloon Text"/>
    <w:basedOn w:val="a"/>
    <w:link w:val="aa"/>
    <w:uiPriority w:val="99"/>
    <w:semiHidden/>
    <w:unhideWhenUsed/>
    <w:rsid w:val="009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59</cp:revision>
  <cp:lastPrinted>2012-10-15T20:09:00Z</cp:lastPrinted>
  <dcterms:created xsi:type="dcterms:W3CDTF">2012-10-15T19:01:00Z</dcterms:created>
  <dcterms:modified xsi:type="dcterms:W3CDTF">2013-10-18T18:05:00Z</dcterms:modified>
</cp:coreProperties>
</file>